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72" w:type="dxa"/>
        <w:tblInd w:w="-225" w:type="dxa"/>
        <w:tblLook w:val="0000" w:firstRow="0" w:lastRow="0" w:firstColumn="0" w:lastColumn="0" w:noHBand="0" w:noVBand="0"/>
      </w:tblPr>
      <w:tblGrid>
        <w:gridCol w:w="3562"/>
        <w:gridCol w:w="236"/>
        <w:gridCol w:w="5891"/>
        <w:gridCol w:w="283"/>
      </w:tblGrid>
      <w:tr w:rsidR="00081E43" w:rsidRPr="00B54198" w:rsidTr="00662AE8">
        <w:trPr>
          <w:cantSplit/>
          <w:trHeight w:val="708"/>
        </w:trPr>
        <w:tc>
          <w:tcPr>
            <w:tcW w:w="3562" w:type="dxa"/>
          </w:tcPr>
          <w:p w:rsidR="00081E43" w:rsidRDefault="00665B09" w:rsidP="000C1B3D">
            <w:pPr>
              <w:ind w:right="11"/>
              <w:jc w:val="center"/>
              <w:rPr>
                <w:i w:val="0"/>
                <w:iCs w:val="0"/>
                <w:sz w:val="26"/>
                <w:szCs w:val="26"/>
              </w:rPr>
            </w:pPr>
            <w:r>
              <w:br w:type="page"/>
            </w:r>
            <w:r>
              <w:br w:type="page"/>
            </w:r>
            <w:r w:rsidR="00081E43" w:rsidRPr="00B54198">
              <w:rPr>
                <w:bCs/>
                <w:i w:val="0"/>
                <w:iCs w:val="0"/>
                <w:sz w:val="26"/>
                <w:szCs w:val="26"/>
                <w:u w:val="single"/>
              </w:rPr>
              <w:br w:type="page"/>
            </w:r>
            <w:r w:rsidR="00081E43" w:rsidRPr="00B54198">
              <w:rPr>
                <w:i w:val="0"/>
                <w:iCs w:val="0"/>
                <w:sz w:val="26"/>
                <w:szCs w:val="26"/>
                <w:u w:val="single"/>
              </w:rPr>
              <w:br w:type="page"/>
            </w:r>
            <w:r w:rsidR="00081E43" w:rsidRPr="00B54198">
              <w:rPr>
                <w:i w:val="0"/>
                <w:iCs w:val="0"/>
                <w:sz w:val="26"/>
                <w:szCs w:val="26"/>
                <w:u w:val="single"/>
              </w:rPr>
              <w:br w:type="page"/>
            </w:r>
            <w:r w:rsidR="00081E43" w:rsidRPr="00B54198">
              <w:rPr>
                <w:i w:val="0"/>
                <w:iCs w:val="0"/>
                <w:sz w:val="26"/>
                <w:szCs w:val="26"/>
                <w:u w:val="single"/>
              </w:rPr>
              <w:br w:type="page"/>
            </w:r>
            <w:r w:rsidR="00081E43" w:rsidRPr="00B54198">
              <w:rPr>
                <w:i w:val="0"/>
                <w:iCs w:val="0"/>
                <w:sz w:val="26"/>
                <w:szCs w:val="26"/>
              </w:rPr>
              <w:t>UỶ BAN NHÂN DÂN</w:t>
            </w:r>
          </w:p>
          <w:p w:rsidR="00081E43" w:rsidRPr="00B54198" w:rsidRDefault="00E611D1" w:rsidP="000C1B3D">
            <w:pPr>
              <w:ind w:right="11"/>
              <w:jc w:val="center"/>
              <w:rPr>
                <w:i w:val="0"/>
                <w:iCs w:val="0"/>
                <w:sz w:val="26"/>
                <w:szCs w:val="26"/>
                <w:u w:val="single"/>
              </w:rPr>
            </w:pPr>
            <w:r>
              <w:rPr>
                <w:b w:val="0"/>
                <w:bCs/>
                <w:i w:val="0"/>
                <w:iCs w:val="0"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56704" behindDoc="0" locked="0" layoutInCell="1" allowOverlap="1" wp14:anchorId="01808DA0" wp14:editId="3BC5D6F1">
                      <wp:simplePos x="0" y="0"/>
                      <wp:positionH relativeFrom="column">
                        <wp:posOffset>759460</wp:posOffset>
                      </wp:positionH>
                      <wp:positionV relativeFrom="paragraph">
                        <wp:posOffset>212089</wp:posOffset>
                      </wp:positionV>
                      <wp:extent cx="551180" cy="0"/>
                      <wp:effectExtent l="0" t="0" r="20320" b="19050"/>
                      <wp:wrapNone/>
                      <wp:docPr id="6" name="Lin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511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line w14:anchorId="25D7ECF0" id="Line 36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9.8pt,16.7pt" to="103.2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aivEg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"/>
                  </w:pict>
                </mc:Fallback>
              </mc:AlternateContent>
            </w:r>
            <w:r w:rsidR="00081E43" w:rsidRPr="00B54198">
              <w:rPr>
                <w:i w:val="0"/>
                <w:iCs w:val="0"/>
                <w:sz w:val="26"/>
                <w:szCs w:val="26"/>
              </w:rPr>
              <w:t>TỈNH TÂY NINH</w:t>
            </w:r>
          </w:p>
        </w:tc>
        <w:tc>
          <w:tcPr>
            <w:tcW w:w="236" w:type="dxa"/>
            <w:vMerge w:val="restart"/>
          </w:tcPr>
          <w:p w:rsidR="00081E43" w:rsidRPr="00B54198" w:rsidRDefault="00081E43" w:rsidP="000C1B3D">
            <w:pPr>
              <w:ind w:left="-108" w:right="11"/>
              <w:jc w:val="both"/>
              <w:rPr>
                <w:i w:val="0"/>
                <w:iCs w:val="0"/>
                <w:sz w:val="26"/>
                <w:szCs w:val="26"/>
              </w:rPr>
            </w:pPr>
          </w:p>
        </w:tc>
        <w:tc>
          <w:tcPr>
            <w:tcW w:w="6174" w:type="dxa"/>
            <w:gridSpan w:val="2"/>
          </w:tcPr>
          <w:p w:rsidR="00081E43" w:rsidRPr="00B54198" w:rsidRDefault="00081E43" w:rsidP="000C1B3D">
            <w:pPr>
              <w:ind w:right="11"/>
              <w:jc w:val="center"/>
              <w:rPr>
                <w:i w:val="0"/>
                <w:iCs w:val="0"/>
                <w:sz w:val="26"/>
                <w:szCs w:val="26"/>
              </w:rPr>
            </w:pPr>
            <w:r w:rsidRPr="00B54198">
              <w:rPr>
                <w:i w:val="0"/>
                <w:iCs w:val="0"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ity">
                <w:r w:rsidRPr="00B54198">
                  <w:rPr>
                    <w:i w:val="0"/>
                    <w:iCs w:val="0"/>
                    <w:sz w:val="26"/>
                    <w:szCs w:val="26"/>
                  </w:rPr>
                  <w:t>NAM</w:t>
                </w:r>
              </w:smartTag>
            </w:smartTag>
          </w:p>
          <w:p w:rsidR="00081E43" w:rsidRPr="00B54198" w:rsidRDefault="00E611D1" w:rsidP="000C1B3D">
            <w:pPr>
              <w:ind w:right="11"/>
              <w:jc w:val="center"/>
              <w:rPr>
                <w:i w:val="0"/>
                <w:iCs w:val="0"/>
                <w:sz w:val="26"/>
                <w:szCs w:val="26"/>
              </w:rPr>
            </w:pPr>
            <w:r>
              <w:rPr>
                <w:b w:val="0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2FD3AEA6" wp14:editId="66DFE61A">
                      <wp:simplePos x="0" y="0"/>
                      <wp:positionH relativeFrom="column">
                        <wp:posOffset>909320</wp:posOffset>
                      </wp:positionH>
                      <wp:positionV relativeFrom="paragraph">
                        <wp:posOffset>227965</wp:posOffset>
                      </wp:positionV>
                      <wp:extent cx="1939290" cy="0"/>
                      <wp:effectExtent l="0" t="0" r="22860" b="19050"/>
                      <wp:wrapNone/>
                      <wp:docPr id="5" name="Lin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3929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line w14:anchorId="3B68B96F" id="Line 37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.6pt,17.95pt" to="224.3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"/>
                  </w:pict>
                </mc:Fallback>
              </mc:AlternateContent>
            </w:r>
            <w:r w:rsidR="00081E43" w:rsidRPr="00B54198">
              <w:rPr>
                <w:i w:val="0"/>
                <w:iCs w:val="0"/>
                <w:sz w:val="26"/>
                <w:szCs w:val="26"/>
              </w:rPr>
              <w:t>Độc lập - Tự do - Hạnh phúc</w:t>
            </w:r>
          </w:p>
        </w:tc>
      </w:tr>
      <w:tr w:rsidR="00081E43" w:rsidRPr="00B54198" w:rsidTr="00662AE8">
        <w:trPr>
          <w:cantSplit/>
        </w:trPr>
        <w:tc>
          <w:tcPr>
            <w:tcW w:w="3562" w:type="dxa"/>
          </w:tcPr>
          <w:p w:rsidR="00081E43" w:rsidRPr="00B54198" w:rsidRDefault="00883F2B" w:rsidP="000C1B3D">
            <w:pPr>
              <w:ind w:right="11"/>
              <w:jc w:val="center"/>
              <w:rPr>
                <w:b w:val="0"/>
                <w:i w:val="0"/>
                <w:iCs w:val="0"/>
                <w:sz w:val="26"/>
                <w:szCs w:val="26"/>
              </w:rPr>
            </w:pPr>
            <w:r>
              <w:rPr>
                <w:b w:val="0"/>
                <w:i w:val="0"/>
                <w:iCs w:val="0"/>
                <w:sz w:val="26"/>
                <w:szCs w:val="26"/>
              </w:rPr>
              <w:t xml:space="preserve">Số:       </w:t>
            </w:r>
            <w:r w:rsidR="00081E43">
              <w:rPr>
                <w:b w:val="0"/>
                <w:i w:val="0"/>
                <w:iCs w:val="0"/>
                <w:sz w:val="26"/>
                <w:szCs w:val="26"/>
              </w:rPr>
              <w:t xml:space="preserve">       /</w:t>
            </w:r>
            <w:r w:rsidR="00081E43" w:rsidRPr="00B54198">
              <w:rPr>
                <w:b w:val="0"/>
                <w:i w:val="0"/>
                <w:iCs w:val="0"/>
                <w:sz w:val="26"/>
                <w:szCs w:val="26"/>
              </w:rPr>
              <w:t>QĐ-UBND</w:t>
            </w:r>
          </w:p>
        </w:tc>
        <w:tc>
          <w:tcPr>
            <w:tcW w:w="236" w:type="dxa"/>
            <w:vMerge/>
            <w:vAlign w:val="center"/>
          </w:tcPr>
          <w:p w:rsidR="00081E43" w:rsidRPr="00B54198" w:rsidRDefault="00081E43" w:rsidP="000C1B3D">
            <w:pPr>
              <w:rPr>
                <w:i w:val="0"/>
                <w:iCs w:val="0"/>
                <w:sz w:val="26"/>
                <w:szCs w:val="26"/>
              </w:rPr>
            </w:pPr>
          </w:p>
        </w:tc>
        <w:tc>
          <w:tcPr>
            <w:tcW w:w="5891" w:type="dxa"/>
          </w:tcPr>
          <w:p w:rsidR="00081E43" w:rsidRPr="00B54198" w:rsidRDefault="00081E43" w:rsidP="00331CC0">
            <w:pPr>
              <w:pStyle w:val="Heading4"/>
              <w:rPr>
                <w:sz w:val="26"/>
                <w:szCs w:val="26"/>
              </w:rPr>
            </w:pPr>
            <w:r w:rsidRPr="00B54198">
              <w:rPr>
                <w:sz w:val="26"/>
                <w:szCs w:val="26"/>
              </w:rPr>
              <w:t xml:space="preserve">Tây Ninh, ngày </w:t>
            </w:r>
            <w:r w:rsidR="006316B2">
              <w:rPr>
                <w:sz w:val="26"/>
                <w:szCs w:val="26"/>
              </w:rPr>
              <w:t xml:space="preserve">    </w:t>
            </w:r>
            <w:r w:rsidRPr="00B54198">
              <w:rPr>
                <w:sz w:val="26"/>
                <w:szCs w:val="26"/>
              </w:rPr>
              <w:t xml:space="preserve"> tháng</w:t>
            </w:r>
            <w:r w:rsidR="006316B2">
              <w:rPr>
                <w:sz w:val="26"/>
                <w:szCs w:val="26"/>
              </w:rPr>
              <w:t xml:space="preserve">  </w:t>
            </w:r>
            <w:r w:rsidRPr="00B54198">
              <w:rPr>
                <w:sz w:val="26"/>
                <w:szCs w:val="26"/>
              </w:rPr>
              <w:t xml:space="preserve">  năm </w:t>
            </w:r>
            <w:r w:rsidR="003E2E90">
              <w:rPr>
                <w:sz w:val="26"/>
                <w:szCs w:val="26"/>
              </w:rPr>
              <w:t>202</w:t>
            </w:r>
            <w:r w:rsidR="00331CC0">
              <w:rPr>
                <w:sz w:val="26"/>
                <w:szCs w:val="26"/>
              </w:rPr>
              <w:t>5</w:t>
            </w:r>
          </w:p>
        </w:tc>
        <w:tc>
          <w:tcPr>
            <w:tcW w:w="283" w:type="dxa"/>
          </w:tcPr>
          <w:p w:rsidR="00081E43" w:rsidRPr="00B54198" w:rsidRDefault="00081E43" w:rsidP="000C1B3D">
            <w:pPr>
              <w:ind w:left="-533" w:right="11" w:firstLine="533"/>
              <w:jc w:val="both"/>
              <w:rPr>
                <w:i w:val="0"/>
                <w:iCs w:val="0"/>
                <w:sz w:val="26"/>
                <w:szCs w:val="26"/>
              </w:rPr>
            </w:pPr>
          </w:p>
        </w:tc>
      </w:tr>
    </w:tbl>
    <w:p w:rsidR="00081E43" w:rsidRPr="00E535A9" w:rsidRDefault="00081E43" w:rsidP="00081E43">
      <w:pPr>
        <w:jc w:val="center"/>
        <w:rPr>
          <w:i w:val="0"/>
          <w:iCs w:val="0"/>
          <w:sz w:val="24"/>
        </w:rPr>
      </w:pPr>
    </w:p>
    <w:p w:rsidR="00081E43" w:rsidRDefault="00081E43" w:rsidP="007C7AAC">
      <w:pPr>
        <w:pStyle w:val="Heading3"/>
        <w:spacing w:before="120"/>
        <w:rPr>
          <w:rFonts w:ascii="Times New Roman" w:hAnsi="Times New Roman"/>
          <w:b/>
          <w:i w:val="0"/>
          <w:iCs w:val="0"/>
          <w:sz w:val="28"/>
          <w:szCs w:val="32"/>
        </w:rPr>
      </w:pPr>
      <w:r w:rsidRPr="0026088F">
        <w:rPr>
          <w:rFonts w:ascii="Times New Roman" w:hAnsi="Times New Roman"/>
          <w:b/>
          <w:i w:val="0"/>
          <w:iCs w:val="0"/>
          <w:sz w:val="28"/>
          <w:szCs w:val="32"/>
        </w:rPr>
        <w:t xml:space="preserve">QUYẾT ĐỊNH </w:t>
      </w:r>
    </w:p>
    <w:p w:rsidR="00F44B46" w:rsidRPr="009E46A2" w:rsidRDefault="00F44B46" w:rsidP="00F44B46">
      <w:pPr>
        <w:rPr>
          <w:i w:val="0"/>
          <w:sz w:val="6"/>
        </w:rPr>
      </w:pPr>
    </w:p>
    <w:p w:rsidR="00081E43" w:rsidRPr="0026745A" w:rsidRDefault="00703153" w:rsidP="00703153">
      <w:pPr>
        <w:pStyle w:val="BodyText"/>
        <w:spacing w:after="60"/>
        <w:rPr>
          <w:i/>
          <w:iCs/>
          <w:lang w:val="nl-NL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E7131D9" wp14:editId="57925448">
                <wp:simplePos x="0" y="0"/>
                <wp:positionH relativeFrom="column">
                  <wp:posOffset>2319655</wp:posOffset>
                </wp:positionH>
                <wp:positionV relativeFrom="paragraph">
                  <wp:posOffset>409575</wp:posOffset>
                </wp:positionV>
                <wp:extent cx="1249045" cy="0"/>
                <wp:effectExtent l="0" t="0" r="0" b="0"/>
                <wp:wrapNone/>
                <wp:docPr id="4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490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line w14:anchorId="5D1E48ED" id="Line 3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2.65pt,32.25pt" to="281pt,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+nEEw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"/>
            </w:pict>
          </mc:Fallback>
        </mc:AlternateContent>
      </w:r>
      <w:r w:rsidR="0013743A" w:rsidRPr="00526E62">
        <w:rPr>
          <w:bCs/>
          <w:spacing w:val="-6"/>
          <w:sz w:val="26"/>
          <w:szCs w:val="26"/>
        </w:rPr>
        <w:t xml:space="preserve">Về việc thu hồi </w:t>
      </w:r>
      <w:r w:rsidRPr="00331C2F">
        <w:rPr>
          <w:bCs/>
          <w:iCs/>
          <w:sz w:val="26"/>
          <w:szCs w:val="26"/>
          <w:lang w:val="en-GB" w:eastAsia="vi-VN"/>
        </w:rPr>
        <w:t>Quyết định số 2772/QĐ-UBND</w:t>
      </w:r>
      <w:r>
        <w:rPr>
          <w:bCs/>
          <w:iCs/>
          <w:sz w:val="26"/>
          <w:szCs w:val="26"/>
          <w:lang w:val="en-GB" w:eastAsia="vi-VN"/>
        </w:rPr>
        <w:t xml:space="preserve"> và </w:t>
      </w:r>
      <w:r w:rsidRPr="00906C08">
        <w:rPr>
          <w:bCs/>
          <w:iCs/>
          <w:sz w:val="26"/>
          <w:szCs w:val="26"/>
          <w:lang w:val="en-GB" w:eastAsia="vi-VN"/>
        </w:rPr>
        <w:t>Quyết định số 2773/QĐ-UBND</w:t>
      </w:r>
      <w:r>
        <w:rPr>
          <w:bCs/>
          <w:spacing w:val="-6"/>
          <w:sz w:val="26"/>
          <w:szCs w:val="26"/>
        </w:rPr>
        <w:t xml:space="preserve"> </w:t>
      </w:r>
      <w:r w:rsidRPr="00526E62">
        <w:rPr>
          <w:bCs/>
          <w:spacing w:val="-6"/>
          <w:sz w:val="26"/>
          <w:szCs w:val="26"/>
        </w:rPr>
        <w:t xml:space="preserve">ngày </w:t>
      </w:r>
      <w:r>
        <w:rPr>
          <w:bCs/>
          <w:spacing w:val="-6"/>
          <w:sz w:val="26"/>
          <w:szCs w:val="26"/>
        </w:rPr>
        <w:t>30</w:t>
      </w:r>
      <w:r w:rsidRPr="00526E62">
        <w:rPr>
          <w:bCs/>
          <w:spacing w:val="-6"/>
          <w:sz w:val="26"/>
          <w:szCs w:val="26"/>
        </w:rPr>
        <w:t xml:space="preserve"> tháng 12 năm 20</w:t>
      </w:r>
      <w:r>
        <w:rPr>
          <w:bCs/>
          <w:spacing w:val="-6"/>
          <w:sz w:val="26"/>
          <w:szCs w:val="26"/>
        </w:rPr>
        <w:t>22</w:t>
      </w:r>
      <w:r w:rsidRPr="00526E62">
        <w:rPr>
          <w:bCs/>
          <w:spacing w:val="-6"/>
          <w:sz w:val="26"/>
          <w:szCs w:val="26"/>
        </w:rPr>
        <w:t xml:space="preserve"> của UBND tỉnh Tây Ninh</w:t>
      </w:r>
      <w:r>
        <w:rPr>
          <w:noProof/>
          <w:lang w:val="vi-VN" w:eastAsia="vi-VN"/>
        </w:rPr>
        <w:t xml:space="preserve"> </w:t>
      </w:r>
    </w:p>
    <w:p w:rsidR="00703153" w:rsidRDefault="00703153" w:rsidP="00413CF3">
      <w:pPr>
        <w:pStyle w:val="Heading3"/>
        <w:ind w:firstLine="567"/>
        <w:rPr>
          <w:rFonts w:ascii="Times New Roman" w:hAnsi="Times New Roman"/>
          <w:b/>
          <w:i w:val="0"/>
          <w:iCs w:val="0"/>
          <w:sz w:val="28"/>
        </w:rPr>
      </w:pPr>
    </w:p>
    <w:p w:rsidR="00081E43" w:rsidRDefault="00081E43" w:rsidP="00413CF3">
      <w:pPr>
        <w:pStyle w:val="Heading3"/>
        <w:ind w:firstLine="567"/>
        <w:rPr>
          <w:rFonts w:ascii="Times New Roman" w:hAnsi="Times New Roman"/>
          <w:b/>
          <w:i w:val="0"/>
          <w:iCs w:val="0"/>
          <w:sz w:val="28"/>
        </w:rPr>
      </w:pPr>
      <w:r w:rsidRPr="0026088F">
        <w:rPr>
          <w:rFonts w:ascii="Times New Roman" w:hAnsi="Times New Roman"/>
          <w:b/>
          <w:i w:val="0"/>
          <w:iCs w:val="0"/>
          <w:sz w:val="28"/>
        </w:rPr>
        <w:t>ỦY BAN NHÂN DÂN TỈNH</w:t>
      </w:r>
    </w:p>
    <w:p w:rsidR="00174942" w:rsidRPr="00174942" w:rsidRDefault="00174942" w:rsidP="00174942">
      <w:pPr>
        <w:rPr>
          <w:b w:val="0"/>
          <w:i w:val="0"/>
          <w:sz w:val="10"/>
        </w:rPr>
      </w:pPr>
    </w:p>
    <w:p w:rsidR="00081E43" w:rsidRPr="00174942" w:rsidRDefault="00081E43" w:rsidP="00081E43">
      <w:pPr>
        <w:pStyle w:val="BodyTextIndent"/>
        <w:rPr>
          <w:rFonts w:ascii="Times New Roman" w:hAnsi="Times New Roman"/>
          <w:i w:val="0"/>
          <w:iCs w:val="0"/>
          <w:sz w:val="16"/>
        </w:rPr>
      </w:pPr>
    </w:p>
    <w:p w:rsidR="00703153" w:rsidRPr="00703153" w:rsidRDefault="00703153" w:rsidP="00E7616D">
      <w:pPr>
        <w:spacing w:before="60" w:line="264" w:lineRule="auto"/>
        <w:ind w:firstLine="567"/>
        <w:jc w:val="both"/>
        <w:rPr>
          <w:b w:val="0"/>
          <w:iCs w:val="0"/>
          <w:lang w:val="vi-VN" w:eastAsia="vi-VN"/>
        </w:rPr>
      </w:pPr>
      <w:r w:rsidRPr="00703153">
        <w:rPr>
          <w:b w:val="0"/>
          <w:bCs/>
          <w:iCs w:val="0"/>
          <w:lang w:val="vi-VN" w:eastAsia="vi-VN"/>
        </w:rPr>
        <w:t xml:space="preserve">Căn cứ Luật Tổ chức </w:t>
      </w:r>
      <w:r w:rsidRPr="00703153">
        <w:rPr>
          <w:b w:val="0"/>
          <w:bCs/>
          <w:iCs w:val="0"/>
          <w:lang w:val="en-GB" w:eastAsia="vi-VN"/>
        </w:rPr>
        <w:t>c</w:t>
      </w:r>
      <w:r w:rsidRPr="00703153">
        <w:rPr>
          <w:b w:val="0"/>
          <w:bCs/>
          <w:iCs w:val="0"/>
          <w:lang w:val="vi-VN" w:eastAsia="vi-VN"/>
        </w:rPr>
        <w:t>hính quyền địa phương ngày 19 tháng 6 năm 2015;</w:t>
      </w:r>
    </w:p>
    <w:p w:rsidR="00703153" w:rsidRPr="00703153" w:rsidRDefault="00703153" w:rsidP="00E7616D">
      <w:pPr>
        <w:spacing w:before="60" w:line="264" w:lineRule="auto"/>
        <w:ind w:firstLine="567"/>
        <w:jc w:val="both"/>
        <w:rPr>
          <w:b w:val="0"/>
          <w:iCs w:val="0"/>
          <w:lang w:val="vi-VN" w:eastAsia="vi-VN"/>
        </w:rPr>
      </w:pPr>
      <w:r w:rsidRPr="00703153">
        <w:rPr>
          <w:b w:val="0"/>
          <w:bCs/>
          <w:iCs w:val="0"/>
          <w:lang w:val="vi-VN" w:eastAsia="vi-VN"/>
        </w:rPr>
        <w:t xml:space="preserve">Căn cứ Luật sửa đổi, bổ sung một số điều của Luật </w:t>
      </w:r>
      <w:r w:rsidRPr="00703153">
        <w:rPr>
          <w:b w:val="0"/>
          <w:bCs/>
          <w:iCs w:val="0"/>
          <w:lang w:val="en-GB" w:eastAsia="vi-VN"/>
        </w:rPr>
        <w:t>T</w:t>
      </w:r>
      <w:r w:rsidRPr="00703153">
        <w:rPr>
          <w:b w:val="0"/>
          <w:bCs/>
          <w:iCs w:val="0"/>
          <w:lang w:val="vi-VN" w:eastAsia="vi-VN"/>
        </w:rPr>
        <w:t xml:space="preserve">ổ chức Chính phủ và Luật </w:t>
      </w:r>
      <w:r w:rsidRPr="00703153">
        <w:rPr>
          <w:b w:val="0"/>
          <w:bCs/>
          <w:iCs w:val="0"/>
          <w:lang w:val="en-GB" w:eastAsia="vi-VN"/>
        </w:rPr>
        <w:t>T</w:t>
      </w:r>
      <w:r w:rsidRPr="00703153">
        <w:rPr>
          <w:b w:val="0"/>
          <w:bCs/>
          <w:iCs w:val="0"/>
          <w:lang w:val="vi-VN" w:eastAsia="vi-VN"/>
        </w:rPr>
        <w:t>ổ chức chính quyền địa phương ngày 22 tháng 11 năm 2019;</w:t>
      </w:r>
    </w:p>
    <w:p w:rsidR="00703153" w:rsidRPr="00703153" w:rsidRDefault="00703153" w:rsidP="00E7616D">
      <w:pPr>
        <w:spacing w:before="60" w:line="264" w:lineRule="auto"/>
        <w:ind w:firstLine="561"/>
        <w:jc w:val="both"/>
        <w:rPr>
          <w:b w:val="0"/>
          <w:bCs/>
          <w:iCs w:val="0"/>
          <w:shd w:val="clear" w:color="auto" w:fill="FFFFFF"/>
          <w:lang w:eastAsia="vi-VN"/>
        </w:rPr>
      </w:pPr>
      <w:r w:rsidRPr="00703153">
        <w:rPr>
          <w:b w:val="0"/>
          <w:bCs/>
          <w:iCs w:val="0"/>
          <w:shd w:val="clear" w:color="auto" w:fill="FFFFFF"/>
          <w:lang w:eastAsia="vi-VN"/>
        </w:rPr>
        <w:t xml:space="preserve">Căn cứ Luật Đất đai ngày 18 tháng 01 năm 2024; </w:t>
      </w:r>
    </w:p>
    <w:p w:rsidR="00703153" w:rsidRPr="00703153" w:rsidRDefault="00703153" w:rsidP="00E7616D">
      <w:pPr>
        <w:spacing w:before="60" w:line="264" w:lineRule="auto"/>
        <w:ind w:firstLine="561"/>
        <w:jc w:val="both"/>
        <w:rPr>
          <w:b w:val="0"/>
          <w:bCs/>
          <w:iCs w:val="0"/>
          <w:shd w:val="clear" w:color="auto" w:fill="FFFFFF"/>
          <w:lang w:eastAsia="vi-VN"/>
        </w:rPr>
      </w:pPr>
      <w:r w:rsidRPr="00703153">
        <w:rPr>
          <w:b w:val="0"/>
          <w:bCs/>
          <w:iCs w:val="0"/>
          <w:shd w:val="clear" w:color="auto" w:fill="FFFFFF"/>
          <w:lang w:eastAsia="vi-VN"/>
        </w:rPr>
        <w:t>Căn cứ Luật sửa đổi, bổ sung một số điều của Luật Đất đai số 31/2024/QH15, Luật Nhà ở số 27/2023/QH15, Luật Kinh doanh bất động sản số 29/2023/QH15 và Luật các tổ chức tín dụng số 32/2024/QH15 ngày 29 tháng 6 năm 2024</w:t>
      </w:r>
      <w:r w:rsidRPr="00703153">
        <w:rPr>
          <w:b w:val="0"/>
          <w:bCs/>
          <w:iCs w:val="0"/>
          <w:lang w:eastAsia="vi-VN"/>
        </w:rPr>
        <w:t>;</w:t>
      </w:r>
    </w:p>
    <w:p w:rsidR="003E2E90" w:rsidRDefault="00703153" w:rsidP="00E7616D">
      <w:pPr>
        <w:spacing w:before="60" w:line="264" w:lineRule="auto"/>
        <w:ind w:firstLine="567"/>
        <w:jc w:val="both"/>
        <w:rPr>
          <w:b w:val="0"/>
          <w:bCs/>
          <w:iCs w:val="0"/>
          <w:lang w:val="nl-NL" w:eastAsia="vi-VN"/>
        </w:rPr>
      </w:pPr>
      <w:r w:rsidRPr="00703153">
        <w:rPr>
          <w:b w:val="0"/>
          <w:bCs/>
          <w:iCs w:val="0"/>
          <w:spacing w:val="-4"/>
          <w:lang w:eastAsia="vi-VN"/>
        </w:rPr>
        <w:t xml:space="preserve">Căn cứ </w:t>
      </w:r>
      <w:r w:rsidRPr="00703153">
        <w:rPr>
          <w:b w:val="0"/>
          <w:bCs/>
          <w:iCs w:val="0"/>
          <w:lang w:val="nl-NL" w:eastAsia="vi-VN"/>
        </w:rPr>
        <w:t>Nghị định số 102/2024/NĐ-CP ngày 30 tháng 7 năm 2024 của Chính phủ quy định chi tiết thi hành một số điều của Luật Đất đai</w:t>
      </w:r>
      <w:r>
        <w:rPr>
          <w:b w:val="0"/>
          <w:bCs/>
          <w:iCs w:val="0"/>
          <w:lang w:val="nl-NL" w:eastAsia="vi-VN"/>
        </w:rPr>
        <w:t>;</w:t>
      </w:r>
    </w:p>
    <w:p w:rsidR="0080699F" w:rsidRPr="0080699F" w:rsidRDefault="0080699F" w:rsidP="00E7616D">
      <w:pPr>
        <w:spacing w:before="60" w:line="264" w:lineRule="auto"/>
        <w:ind w:firstLine="567"/>
        <w:jc w:val="both"/>
        <w:rPr>
          <w:rFonts w:cstheme="majorHAnsi"/>
          <w:b w:val="0"/>
          <w:lang w:val="nb-NO"/>
        </w:rPr>
      </w:pPr>
      <w:r w:rsidRPr="0080699F">
        <w:rPr>
          <w:b w:val="0"/>
          <w:highlight w:val="yellow"/>
        </w:rPr>
        <w:t>Căn cứ Thông báo số 1763/TB-VPTU ngày 03/10/2023 của Văn phòng Tỉnh ủy về việc thông báo kết luận của đồng chí Phó Bí thư Tỉnh ủy tại buổi làm việc với Công ty TNHH MTV 30-4 Tây Ninh quý III/2023;</w:t>
      </w:r>
    </w:p>
    <w:p w:rsidR="003E2E90" w:rsidRPr="003E2E90" w:rsidRDefault="001E21E3" w:rsidP="00E7616D">
      <w:pPr>
        <w:spacing w:before="60" w:line="264" w:lineRule="auto"/>
        <w:ind w:firstLine="567"/>
        <w:jc w:val="both"/>
        <w:rPr>
          <w:rFonts w:cstheme="majorHAnsi"/>
          <w:b w:val="0"/>
          <w:i w:val="0"/>
          <w:lang w:val="nb-NO"/>
        </w:rPr>
      </w:pPr>
      <w:r w:rsidRPr="007C4B69">
        <w:rPr>
          <w:rFonts w:cstheme="majorHAnsi"/>
          <w:b w:val="0"/>
          <w:lang w:val="nb-NO"/>
        </w:rPr>
        <w:t>Xét</w:t>
      </w:r>
      <w:r w:rsidR="003E2E90" w:rsidRPr="001E21E3">
        <w:rPr>
          <w:rFonts w:cstheme="majorHAnsi"/>
          <w:b w:val="0"/>
          <w:color w:val="FF0000"/>
          <w:lang w:val="nb-NO"/>
        </w:rPr>
        <w:t xml:space="preserve"> </w:t>
      </w:r>
      <w:r w:rsidR="003E2E90" w:rsidRPr="003E2E90">
        <w:rPr>
          <w:rFonts w:cstheme="majorHAnsi"/>
          <w:b w:val="0"/>
          <w:lang w:val="nb-NO"/>
        </w:rPr>
        <w:t xml:space="preserve">đề nghị của Giám đốc Sở Tài nguyên và Môi trường tại Tờ trình số </w:t>
      </w:r>
      <w:r w:rsidR="00C61D73">
        <w:rPr>
          <w:rFonts w:cstheme="majorHAnsi"/>
          <w:b w:val="0"/>
          <w:lang w:val="nb-NO"/>
        </w:rPr>
        <w:t>8644</w:t>
      </w:r>
      <w:r w:rsidR="003E2E90" w:rsidRPr="003E2E90">
        <w:rPr>
          <w:rFonts w:cstheme="majorHAnsi"/>
          <w:b w:val="0"/>
          <w:lang w:val="nb-NO"/>
        </w:rPr>
        <w:t xml:space="preserve">/TTr-STNMT ngày  </w:t>
      </w:r>
      <w:r w:rsidR="00C61D73">
        <w:rPr>
          <w:rFonts w:cstheme="majorHAnsi"/>
          <w:b w:val="0"/>
          <w:lang w:val="nb-NO"/>
        </w:rPr>
        <w:t>31</w:t>
      </w:r>
      <w:r w:rsidR="003E2E90" w:rsidRPr="003E2E90">
        <w:rPr>
          <w:rFonts w:cstheme="majorHAnsi"/>
          <w:b w:val="0"/>
          <w:lang w:val="nb-NO"/>
        </w:rPr>
        <w:t xml:space="preserve">   tháng   </w:t>
      </w:r>
      <w:r w:rsidR="00C61D73">
        <w:rPr>
          <w:rFonts w:cstheme="majorHAnsi"/>
          <w:b w:val="0"/>
          <w:lang w:val="nb-NO"/>
        </w:rPr>
        <w:t>12</w:t>
      </w:r>
      <w:r w:rsidR="003E2E90" w:rsidRPr="003E2E90">
        <w:rPr>
          <w:rFonts w:cstheme="majorHAnsi"/>
          <w:b w:val="0"/>
          <w:lang w:val="nb-NO"/>
        </w:rPr>
        <w:t xml:space="preserve">  năm 202</w:t>
      </w:r>
      <w:r w:rsidR="00C61D73">
        <w:rPr>
          <w:rFonts w:cstheme="majorHAnsi"/>
          <w:b w:val="0"/>
          <w:lang w:val="nb-NO"/>
        </w:rPr>
        <w:t>4</w:t>
      </w:r>
      <w:bookmarkStart w:id="0" w:name="_GoBack"/>
      <w:bookmarkEnd w:id="0"/>
      <w:r w:rsidR="003E2E90" w:rsidRPr="003E2E90">
        <w:rPr>
          <w:rFonts w:cstheme="majorHAnsi"/>
          <w:b w:val="0"/>
          <w:lang w:val="nb-NO"/>
        </w:rPr>
        <w:t>,</w:t>
      </w:r>
    </w:p>
    <w:p w:rsidR="00394257" w:rsidRPr="00394257" w:rsidRDefault="00394257" w:rsidP="00E7616D">
      <w:pPr>
        <w:spacing w:before="60" w:line="264" w:lineRule="auto"/>
        <w:ind w:firstLine="567"/>
        <w:jc w:val="both"/>
        <w:rPr>
          <w:b w:val="0"/>
          <w:i w:val="0"/>
          <w:sz w:val="2"/>
          <w:lang w:val="nb-NO"/>
        </w:rPr>
      </w:pPr>
    </w:p>
    <w:p w:rsidR="00081E43" w:rsidRPr="00533249" w:rsidRDefault="00081E43" w:rsidP="00E7616D">
      <w:pPr>
        <w:pStyle w:val="Heading3"/>
        <w:spacing w:before="60" w:line="264" w:lineRule="auto"/>
        <w:ind w:firstLine="567"/>
        <w:rPr>
          <w:rFonts w:ascii="Times New Roman" w:hAnsi="Times New Roman"/>
          <w:b/>
          <w:i w:val="0"/>
          <w:iCs w:val="0"/>
          <w:sz w:val="28"/>
          <w:szCs w:val="28"/>
          <w:lang w:val="nb-NO"/>
        </w:rPr>
      </w:pPr>
      <w:r w:rsidRPr="00533249">
        <w:rPr>
          <w:rFonts w:ascii="Times New Roman" w:hAnsi="Times New Roman"/>
          <w:b/>
          <w:i w:val="0"/>
          <w:iCs w:val="0"/>
          <w:sz w:val="28"/>
          <w:szCs w:val="28"/>
          <w:lang w:val="nb-NO"/>
        </w:rPr>
        <w:t>QUYẾT ĐỊNH:</w:t>
      </w:r>
    </w:p>
    <w:p w:rsidR="00394257" w:rsidRPr="00174942" w:rsidRDefault="00394257" w:rsidP="00E7616D">
      <w:pPr>
        <w:spacing w:before="60" w:line="264" w:lineRule="auto"/>
        <w:ind w:firstLine="567"/>
        <w:rPr>
          <w:i w:val="0"/>
          <w:sz w:val="2"/>
          <w:lang w:val="nb-NO"/>
        </w:rPr>
      </w:pPr>
    </w:p>
    <w:p w:rsidR="0013743A" w:rsidRPr="00F8632A" w:rsidRDefault="00081E43" w:rsidP="00E7616D">
      <w:pPr>
        <w:pStyle w:val="BodyText"/>
        <w:spacing w:before="60" w:line="264" w:lineRule="auto"/>
        <w:ind w:firstLine="567"/>
        <w:jc w:val="both"/>
        <w:rPr>
          <w:b w:val="0"/>
          <w:bCs/>
          <w:lang w:val="nl-NL"/>
        </w:rPr>
      </w:pPr>
      <w:r w:rsidRPr="00533249">
        <w:rPr>
          <w:lang w:val="nb-NO"/>
        </w:rPr>
        <w:t>Điều 1</w:t>
      </w:r>
      <w:r w:rsidRPr="00533249">
        <w:rPr>
          <w:b w:val="0"/>
          <w:lang w:val="nb-NO"/>
        </w:rPr>
        <w:t xml:space="preserve">. </w:t>
      </w:r>
      <w:r w:rsidR="0013743A" w:rsidRPr="00F8632A">
        <w:rPr>
          <w:b w:val="0"/>
          <w:lang w:val="nl-NL"/>
        </w:rPr>
        <w:t xml:space="preserve">Thu hồi </w:t>
      </w:r>
      <w:r w:rsidR="00703153" w:rsidRPr="005F1EBD">
        <w:rPr>
          <w:b w:val="0"/>
          <w:bCs/>
          <w:lang w:val="en-GB" w:eastAsia="vi-VN"/>
        </w:rPr>
        <w:t xml:space="preserve">Quyết định số 2772/QĐ-UBND </w:t>
      </w:r>
      <w:r w:rsidR="00703153" w:rsidRPr="005F1EBD">
        <w:rPr>
          <w:b w:val="0"/>
          <w:lang w:val="nb-NO" w:eastAsia="vi-VN"/>
        </w:rPr>
        <w:t xml:space="preserve">ngày </w:t>
      </w:r>
      <w:r w:rsidR="00703153" w:rsidRPr="005F1EBD">
        <w:rPr>
          <w:b w:val="0"/>
        </w:rPr>
        <w:t>30</w:t>
      </w:r>
      <w:r w:rsidR="00703153">
        <w:rPr>
          <w:b w:val="0"/>
        </w:rPr>
        <w:t xml:space="preserve"> tháng </w:t>
      </w:r>
      <w:r w:rsidR="00703153" w:rsidRPr="005F1EBD">
        <w:rPr>
          <w:b w:val="0"/>
        </w:rPr>
        <w:t>12</w:t>
      </w:r>
      <w:r w:rsidR="00703153">
        <w:rPr>
          <w:b w:val="0"/>
        </w:rPr>
        <w:t xml:space="preserve"> năm </w:t>
      </w:r>
      <w:r w:rsidR="00703153" w:rsidRPr="005F1EBD">
        <w:rPr>
          <w:b w:val="0"/>
        </w:rPr>
        <w:t xml:space="preserve">2022 của UBND tỉnh </w:t>
      </w:r>
      <w:r w:rsidR="00703153" w:rsidRPr="005F1EBD">
        <w:rPr>
          <w:b w:val="0"/>
          <w:bCs/>
          <w:lang w:val="en-GB" w:eastAsia="vi-VN"/>
        </w:rPr>
        <w:t>về việc thu hồi 7.969,8 m</w:t>
      </w:r>
      <w:r w:rsidR="00703153" w:rsidRPr="005F1EBD">
        <w:rPr>
          <w:b w:val="0"/>
          <w:bCs/>
          <w:vertAlign w:val="superscript"/>
          <w:lang w:val="en-GB" w:eastAsia="vi-VN"/>
        </w:rPr>
        <w:t>2</w:t>
      </w:r>
      <w:r w:rsidR="00703153" w:rsidRPr="005F1EBD">
        <w:rPr>
          <w:b w:val="0"/>
          <w:bCs/>
          <w:lang w:val="en-GB" w:eastAsia="vi-VN"/>
        </w:rPr>
        <w:t xml:space="preserve"> đất thuộc quyền sử dụng của Công ty TNHH MTV 30-4 Tây Ninh </w:t>
      </w:r>
      <w:r w:rsidR="00703153" w:rsidRPr="005F1EBD">
        <w:rPr>
          <w:b w:val="0"/>
        </w:rPr>
        <w:t xml:space="preserve">và </w:t>
      </w:r>
      <w:r w:rsidR="00703153" w:rsidRPr="005F1EBD">
        <w:rPr>
          <w:b w:val="0"/>
          <w:bCs/>
          <w:lang w:val="en-GB" w:eastAsia="vi-VN"/>
        </w:rPr>
        <w:t xml:space="preserve">Quyết định số 2773/QĐ-UBND </w:t>
      </w:r>
      <w:r w:rsidR="00703153" w:rsidRPr="005F1EBD">
        <w:rPr>
          <w:b w:val="0"/>
          <w:lang w:val="nb-NO" w:eastAsia="vi-VN"/>
        </w:rPr>
        <w:t xml:space="preserve">ngày </w:t>
      </w:r>
      <w:r w:rsidR="00703153" w:rsidRPr="005F1EBD">
        <w:rPr>
          <w:b w:val="0"/>
        </w:rPr>
        <w:t>30</w:t>
      </w:r>
      <w:r w:rsidR="00703153">
        <w:rPr>
          <w:b w:val="0"/>
        </w:rPr>
        <w:t xml:space="preserve"> tháng </w:t>
      </w:r>
      <w:r w:rsidR="00703153" w:rsidRPr="005F1EBD">
        <w:rPr>
          <w:b w:val="0"/>
        </w:rPr>
        <w:t>12</w:t>
      </w:r>
      <w:r w:rsidR="00703153">
        <w:rPr>
          <w:b w:val="0"/>
        </w:rPr>
        <w:t xml:space="preserve"> năm </w:t>
      </w:r>
      <w:r w:rsidR="00703153" w:rsidRPr="005F1EBD">
        <w:rPr>
          <w:b w:val="0"/>
        </w:rPr>
        <w:t xml:space="preserve">2022 của UBND tỉnh </w:t>
      </w:r>
      <w:r w:rsidR="00703153" w:rsidRPr="005F1EBD">
        <w:rPr>
          <w:b w:val="0"/>
          <w:bCs/>
          <w:lang w:val="en-GB" w:eastAsia="vi-VN"/>
        </w:rPr>
        <w:t>về việc giao đất cho Trung tâm Phát triển quỹ đất tỉnh Tây Ninh để quản lý, đấu giá quyền sử dụng đất</w:t>
      </w:r>
      <w:r w:rsidR="00703153">
        <w:rPr>
          <w:b w:val="0"/>
          <w:bCs/>
          <w:i/>
          <w:lang w:val="en-GB" w:eastAsia="vi-VN"/>
        </w:rPr>
        <w:t>.</w:t>
      </w:r>
    </w:p>
    <w:p w:rsidR="0013743A" w:rsidRPr="00050D7E" w:rsidRDefault="0013743A" w:rsidP="00E7616D">
      <w:pPr>
        <w:tabs>
          <w:tab w:val="left" w:pos="567"/>
        </w:tabs>
        <w:spacing w:before="60" w:line="264" w:lineRule="auto"/>
        <w:ind w:firstLine="567"/>
        <w:jc w:val="both"/>
        <w:rPr>
          <w:b w:val="0"/>
          <w:i w:val="0"/>
          <w:iCs w:val="0"/>
          <w:lang w:val="nl-NL"/>
        </w:rPr>
      </w:pPr>
      <w:r w:rsidRPr="001E21E3">
        <w:rPr>
          <w:b w:val="0"/>
          <w:i w:val="0"/>
          <w:lang w:val="nl-NL"/>
        </w:rPr>
        <w:t xml:space="preserve">Lý do: </w:t>
      </w:r>
      <w:r w:rsidR="0024228B">
        <w:rPr>
          <w:b w:val="0"/>
          <w:i w:val="0"/>
          <w:lang w:val="vi-VN" w:eastAsia="vi-VN"/>
        </w:rPr>
        <w:t>C</w:t>
      </w:r>
      <w:r w:rsidR="0024228B">
        <w:rPr>
          <w:b w:val="0"/>
          <w:i w:val="0"/>
          <w:lang w:val="nb-NO" w:eastAsia="vi-VN"/>
        </w:rPr>
        <w:t xml:space="preserve">ăn cứ pháp lý để ban hành Quyết định thu hồi đất, giao đất </w:t>
      </w:r>
      <w:r w:rsidR="0024228B">
        <w:rPr>
          <w:b w:val="0"/>
          <w:i w:val="0"/>
          <w:lang w:val="vi-VN" w:eastAsia="vi-VN"/>
        </w:rPr>
        <w:t xml:space="preserve">chưa </w:t>
      </w:r>
      <w:r w:rsidR="0024228B">
        <w:rPr>
          <w:b w:val="0"/>
          <w:i w:val="0"/>
          <w:lang w:val="nb-NO" w:eastAsia="vi-VN"/>
        </w:rPr>
        <w:t>đảm bảo quy định của Luật Đất đai</w:t>
      </w:r>
      <w:r w:rsidR="001E21E3">
        <w:rPr>
          <w:b w:val="0"/>
          <w:i w:val="0"/>
          <w:lang w:val="nb-NO" w:eastAsia="vi-VN"/>
        </w:rPr>
        <w:t>.</w:t>
      </w:r>
    </w:p>
    <w:p w:rsidR="003E2E90" w:rsidRPr="003E2E90" w:rsidRDefault="00BB0606" w:rsidP="00E7616D">
      <w:pPr>
        <w:spacing w:before="60" w:line="264" w:lineRule="auto"/>
        <w:ind w:firstLine="567"/>
        <w:jc w:val="both"/>
        <w:rPr>
          <w:b w:val="0"/>
          <w:i w:val="0"/>
          <w:iCs w:val="0"/>
          <w:lang w:val="pt-BR"/>
        </w:rPr>
      </w:pPr>
      <w:r w:rsidRPr="003E2E90">
        <w:rPr>
          <w:bCs/>
          <w:i w:val="0"/>
          <w:iCs w:val="0"/>
          <w:lang w:val="pt-BR"/>
        </w:rPr>
        <w:t xml:space="preserve">Điều </w:t>
      </w:r>
      <w:r w:rsidR="001E21E3">
        <w:rPr>
          <w:bCs/>
          <w:i w:val="0"/>
          <w:iCs w:val="0"/>
          <w:lang w:val="pt-BR"/>
        </w:rPr>
        <w:t>2</w:t>
      </w:r>
      <w:r w:rsidRPr="003E2E90">
        <w:rPr>
          <w:bCs/>
          <w:i w:val="0"/>
          <w:iCs w:val="0"/>
          <w:lang w:val="pt-BR"/>
        </w:rPr>
        <w:t xml:space="preserve">. </w:t>
      </w:r>
      <w:r w:rsidR="003E2E90" w:rsidRPr="003E2E90">
        <w:rPr>
          <w:b w:val="0"/>
          <w:i w:val="0"/>
          <w:iCs w:val="0"/>
          <w:lang w:val="pt-BR"/>
        </w:rPr>
        <w:t xml:space="preserve">Căn cứ vào Điều 1 của Quyết định này, Sở Tài nguyên và Môi trường, UBND </w:t>
      </w:r>
      <w:r w:rsidR="00703153">
        <w:rPr>
          <w:b w:val="0"/>
          <w:i w:val="0"/>
          <w:iCs w:val="0"/>
          <w:lang w:val="pt-BR"/>
        </w:rPr>
        <w:t>thành phố Tây Ninh</w:t>
      </w:r>
      <w:r w:rsidR="00331CC0">
        <w:rPr>
          <w:b w:val="0"/>
          <w:i w:val="0"/>
          <w:iCs w:val="0"/>
          <w:lang w:val="pt-BR"/>
        </w:rPr>
        <w:t xml:space="preserve">, </w:t>
      </w:r>
      <w:r w:rsidR="00331CC0" w:rsidRPr="00331CC0">
        <w:rPr>
          <w:b w:val="0"/>
          <w:i w:val="0"/>
          <w:iCs w:val="0"/>
          <w:lang w:val="pt-BR"/>
        </w:rPr>
        <w:t>Trung tâm Phát triển quỹ đất tỉnh Tây Ninh</w:t>
      </w:r>
      <w:r w:rsidR="00C34246">
        <w:rPr>
          <w:b w:val="0"/>
          <w:i w:val="0"/>
          <w:iCs w:val="0"/>
          <w:lang w:val="pt-BR"/>
        </w:rPr>
        <w:t xml:space="preserve">, </w:t>
      </w:r>
      <w:r w:rsidR="00C34246" w:rsidRPr="00331CC0">
        <w:rPr>
          <w:b w:val="0"/>
          <w:i w:val="0"/>
          <w:iCs w:val="0"/>
          <w:lang w:val="pt-BR"/>
        </w:rPr>
        <w:t>Công ty TNHH MTV 30-4 Tây Ninh</w:t>
      </w:r>
      <w:r w:rsidR="00050D7E">
        <w:rPr>
          <w:b w:val="0"/>
          <w:i w:val="0"/>
          <w:iCs w:val="0"/>
          <w:lang w:val="pt-BR"/>
        </w:rPr>
        <w:t xml:space="preserve"> </w:t>
      </w:r>
      <w:r w:rsidR="003E2E90" w:rsidRPr="003E2E90">
        <w:rPr>
          <w:b w:val="0"/>
          <w:i w:val="0"/>
          <w:iCs w:val="0"/>
          <w:lang w:val="pt-BR"/>
        </w:rPr>
        <w:t xml:space="preserve">và </w:t>
      </w:r>
      <w:r w:rsidR="003E2E90" w:rsidRPr="003E2E90">
        <w:rPr>
          <w:b w:val="0"/>
          <w:i w:val="0"/>
          <w:lang w:val="pt-BR"/>
        </w:rPr>
        <w:t xml:space="preserve">Văn phòng UBND </w:t>
      </w:r>
      <w:r w:rsidR="003E2E90" w:rsidRPr="003E2E90">
        <w:rPr>
          <w:b w:val="0"/>
          <w:i w:val="0"/>
          <w:iCs w:val="0"/>
          <w:lang w:val="pt-BR"/>
        </w:rPr>
        <w:t>t</w:t>
      </w:r>
      <w:r w:rsidR="003E2E90" w:rsidRPr="003E2E90">
        <w:rPr>
          <w:b w:val="0"/>
          <w:i w:val="0"/>
          <w:lang w:val="pt-BR"/>
        </w:rPr>
        <w:t>ỉnh</w:t>
      </w:r>
      <w:r w:rsidR="003E2E90" w:rsidRPr="003E2E90">
        <w:rPr>
          <w:b w:val="0"/>
          <w:i w:val="0"/>
          <w:iCs w:val="0"/>
          <w:lang w:val="pt-BR"/>
        </w:rPr>
        <w:t xml:space="preserve"> có trách nhiệm tổ chức thực hiện các công việc sau đây:</w:t>
      </w:r>
    </w:p>
    <w:p w:rsidR="00BB4FF6" w:rsidRDefault="003E2E90" w:rsidP="00E7616D">
      <w:pPr>
        <w:numPr>
          <w:ilvl w:val="0"/>
          <w:numId w:val="17"/>
        </w:numPr>
        <w:tabs>
          <w:tab w:val="left" w:pos="851"/>
        </w:tabs>
        <w:spacing w:before="60" w:line="264" w:lineRule="auto"/>
        <w:ind w:left="0" w:right="1" w:firstLine="567"/>
        <w:contextualSpacing/>
        <w:jc w:val="both"/>
        <w:rPr>
          <w:b w:val="0"/>
          <w:i w:val="0"/>
          <w:iCs w:val="0"/>
          <w:lang w:val="pt-BR"/>
        </w:rPr>
      </w:pPr>
      <w:r w:rsidRPr="003E2E90">
        <w:rPr>
          <w:b w:val="0"/>
          <w:bCs/>
          <w:i w:val="0"/>
          <w:iCs w:val="0"/>
          <w:lang w:val="pt-BR"/>
        </w:rPr>
        <w:t>Sở Tài nguyên và Môi trường có trách nhiệm</w:t>
      </w:r>
      <w:r w:rsidR="002D093B">
        <w:rPr>
          <w:b w:val="0"/>
          <w:bCs/>
          <w:i w:val="0"/>
          <w:iCs w:val="0"/>
          <w:lang w:val="pt-BR"/>
        </w:rPr>
        <w:t>:</w:t>
      </w:r>
      <w:r w:rsidR="001A39D7">
        <w:rPr>
          <w:b w:val="0"/>
          <w:i w:val="0"/>
          <w:iCs w:val="0"/>
          <w:lang w:val="pt-BR"/>
        </w:rPr>
        <w:t xml:space="preserve"> </w:t>
      </w:r>
    </w:p>
    <w:p w:rsidR="003E2E90" w:rsidRDefault="00BB4FF6" w:rsidP="00E7616D">
      <w:pPr>
        <w:tabs>
          <w:tab w:val="left" w:pos="851"/>
        </w:tabs>
        <w:spacing w:before="60" w:line="264" w:lineRule="auto"/>
        <w:ind w:right="1" w:firstLine="567"/>
        <w:contextualSpacing/>
        <w:jc w:val="both"/>
        <w:rPr>
          <w:b w:val="0"/>
          <w:i w:val="0"/>
          <w:iCs w:val="0"/>
          <w:lang w:val="pt-BR"/>
        </w:rPr>
      </w:pPr>
      <w:r>
        <w:rPr>
          <w:b w:val="0"/>
          <w:bCs/>
          <w:i w:val="0"/>
          <w:iCs w:val="0"/>
          <w:lang w:val="pt-BR"/>
        </w:rPr>
        <w:lastRenderedPageBreak/>
        <w:t xml:space="preserve">- </w:t>
      </w:r>
      <w:r w:rsidR="002D093B" w:rsidRPr="001A39D7">
        <w:rPr>
          <w:b w:val="0"/>
          <w:bCs/>
          <w:i w:val="0"/>
          <w:iCs w:val="0"/>
          <w:lang w:val="pt-BR"/>
        </w:rPr>
        <w:t>T</w:t>
      </w:r>
      <w:r w:rsidR="003E2E90" w:rsidRPr="001A39D7">
        <w:rPr>
          <w:b w:val="0"/>
          <w:i w:val="0"/>
          <w:iCs w:val="0"/>
          <w:lang w:val="pt-BR"/>
        </w:rPr>
        <w:t xml:space="preserve">hông báo cho </w:t>
      </w:r>
      <w:r w:rsidR="00331CC0" w:rsidRPr="00331CC0">
        <w:rPr>
          <w:b w:val="0"/>
          <w:i w:val="0"/>
          <w:iCs w:val="0"/>
          <w:lang w:val="pt-BR"/>
        </w:rPr>
        <w:t>Công ty TNHH MTV 30-4 Tây Ninh</w:t>
      </w:r>
      <w:r w:rsidR="00331CC0">
        <w:rPr>
          <w:b w:val="0"/>
          <w:i w:val="0"/>
          <w:iCs w:val="0"/>
          <w:lang w:val="pt-BR"/>
        </w:rPr>
        <w:t xml:space="preserve"> và </w:t>
      </w:r>
      <w:r w:rsidR="00331CC0" w:rsidRPr="00331CC0">
        <w:rPr>
          <w:b w:val="0"/>
          <w:i w:val="0"/>
          <w:iCs w:val="0"/>
          <w:lang w:val="pt-BR"/>
        </w:rPr>
        <w:t>Trung tâm Phát triển quỹ đất tỉnh Tây Ninh</w:t>
      </w:r>
      <w:r w:rsidR="00331CC0" w:rsidRPr="001A39D7">
        <w:rPr>
          <w:b w:val="0"/>
          <w:i w:val="0"/>
          <w:iCs w:val="0"/>
          <w:lang w:val="pt-BR"/>
        </w:rPr>
        <w:t xml:space="preserve"> </w:t>
      </w:r>
      <w:r w:rsidR="0013743A" w:rsidRPr="001A39D7">
        <w:rPr>
          <w:b w:val="0"/>
          <w:i w:val="0"/>
          <w:iCs w:val="0"/>
          <w:lang w:val="pt-BR"/>
        </w:rPr>
        <w:t xml:space="preserve">về việc </w:t>
      </w:r>
      <w:r w:rsidR="003E2E90" w:rsidRPr="001A39D7">
        <w:rPr>
          <w:b w:val="0"/>
          <w:i w:val="0"/>
          <w:iCs w:val="0"/>
          <w:lang w:val="pt-BR"/>
        </w:rPr>
        <w:t xml:space="preserve">thu hồi </w:t>
      </w:r>
      <w:r w:rsidR="00703153" w:rsidRPr="00703153">
        <w:rPr>
          <w:b w:val="0"/>
          <w:bCs/>
          <w:i w:val="0"/>
          <w:lang w:val="en-GB" w:eastAsia="vi-VN"/>
        </w:rPr>
        <w:t xml:space="preserve">Quyết định số 2772/QĐ-UBND </w:t>
      </w:r>
      <w:r w:rsidR="001E21E3">
        <w:rPr>
          <w:b w:val="0"/>
          <w:i w:val="0"/>
        </w:rPr>
        <w:t xml:space="preserve">và </w:t>
      </w:r>
      <w:r w:rsidRPr="00BB4FF6">
        <w:rPr>
          <w:b w:val="0"/>
          <w:bCs/>
          <w:i w:val="0"/>
          <w:lang w:val="en-GB" w:eastAsia="vi-VN"/>
        </w:rPr>
        <w:t xml:space="preserve">Quyết định số 2773/QĐ-UBND </w:t>
      </w:r>
      <w:r w:rsidRPr="00BB4FF6">
        <w:rPr>
          <w:b w:val="0"/>
          <w:i w:val="0"/>
          <w:lang w:val="nb-NO" w:eastAsia="vi-VN"/>
        </w:rPr>
        <w:t xml:space="preserve">ngày </w:t>
      </w:r>
      <w:r w:rsidRPr="00BB4FF6">
        <w:rPr>
          <w:b w:val="0"/>
          <w:i w:val="0"/>
        </w:rPr>
        <w:t>30 tháng 12 năm 2022 của UBND tỉnh</w:t>
      </w:r>
      <w:r w:rsidR="002D093B" w:rsidRPr="001A39D7">
        <w:rPr>
          <w:b w:val="0"/>
          <w:i w:val="0"/>
          <w:iCs w:val="0"/>
          <w:lang w:val="pt-BR"/>
        </w:rPr>
        <w:t>.</w:t>
      </w:r>
    </w:p>
    <w:p w:rsidR="00BB4FF6" w:rsidRPr="001A39D7" w:rsidRDefault="00BB4FF6" w:rsidP="00F87D10">
      <w:pPr>
        <w:tabs>
          <w:tab w:val="left" w:pos="851"/>
        </w:tabs>
        <w:spacing w:before="60" w:line="264" w:lineRule="auto"/>
        <w:ind w:right="1" w:firstLine="567"/>
        <w:contextualSpacing/>
        <w:jc w:val="both"/>
        <w:rPr>
          <w:b w:val="0"/>
          <w:i w:val="0"/>
          <w:iCs w:val="0"/>
          <w:lang w:val="pt-BR"/>
        </w:rPr>
      </w:pPr>
      <w:r>
        <w:rPr>
          <w:b w:val="0"/>
          <w:i w:val="0"/>
          <w:iCs w:val="0"/>
          <w:lang w:val="pt-BR"/>
        </w:rPr>
        <w:t xml:space="preserve">- </w:t>
      </w:r>
      <w:r w:rsidRPr="00BB4FF6">
        <w:rPr>
          <w:b w:val="0"/>
          <w:i w:val="0"/>
          <w:lang w:val="en-GB"/>
        </w:rPr>
        <w:t>C</w:t>
      </w:r>
      <w:r w:rsidRPr="00BB4FF6">
        <w:rPr>
          <w:b w:val="0"/>
          <w:i w:val="0"/>
        </w:rPr>
        <w:t>hỉ đạo Văn phòng Đăng ký đất đai trực thuộc thực hiện việc chỉnh lý hồ sơ địa chính</w:t>
      </w:r>
      <w:r w:rsidR="007E5C3C">
        <w:rPr>
          <w:b w:val="0"/>
          <w:i w:val="0"/>
        </w:rPr>
        <w:t xml:space="preserve">, </w:t>
      </w:r>
      <w:r w:rsidR="007E5C3C" w:rsidRPr="007E5C3C">
        <w:rPr>
          <w:b w:val="0"/>
          <w:i w:val="0"/>
          <w:lang w:val="nb-NO"/>
        </w:rPr>
        <w:t>cơ sở dữ liệu đất đai</w:t>
      </w:r>
      <w:r w:rsidRPr="00BB4FF6">
        <w:rPr>
          <w:b w:val="0"/>
          <w:i w:val="0"/>
        </w:rPr>
        <w:t xml:space="preserve"> theo quy định.</w:t>
      </w:r>
    </w:p>
    <w:p w:rsidR="003E2E90" w:rsidRDefault="003E2E90" w:rsidP="00F87D10">
      <w:pPr>
        <w:numPr>
          <w:ilvl w:val="0"/>
          <w:numId w:val="17"/>
        </w:numPr>
        <w:tabs>
          <w:tab w:val="left" w:pos="851"/>
        </w:tabs>
        <w:spacing w:before="60" w:line="264" w:lineRule="auto"/>
        <w:ind w:left="0" w:firstLine="567"/>
        <w:jc w:val="both"/>
        <w:rPr>
          <w:b w:val="0"/>
          <w:i w:val="0"/>
          <w:iCs w:val="0"/>
          <w:lang w:val="pt-BR"/>
        </w:rPr>
      </w:pPr>
      <w:r w:rsidRPr="00401131">
        <w:rPr>
          <w:b w:val="0"/>
          <w:i w:val="0"/>
          <w:iCs w:val="0"/>
          <w:lang w:val="pt-BR"/>
        </w:rPr>
        <w:t xml:space="preserve">UBND </w:t>
      </w:r>
      <w:r w:rsidR="00BB4FF6">
        <w:rPr>
          <w:b w:val="0"/>
          <w:i w:val="0"/>
          <w:iCs w:val="0"/>
          <w:lang w:val="pt-BR"/>
        </w:rPr>
        <w:t>thành phố Tây Ninh</w:t>
      </w:r>
      <w:r w:rsidRPr="00401131">
        <w:rPr>
          <w:b w:val="0"/>
          <w:i w:val="0"/>
          <w:iCs w:val="0"/>
          <w:lang w:val="pt-BR"/>
        </w:rPr>
        <w:t xml:space="preserve"> có trách nhiệm c</w:t>
      </w:r>
      <w:r w:rsidRPr="00401131">
        <w:rPr>
          <w:b w:val="0"/>
          <w:i w:val="0"/>
          <w:lang w:val="pt-BR"/>
        </w:rPr>
        <w:t xml:space="preserve">hỉ đạo </w:t>
      </w:r>
      <w:r w:rsidR="00F87D10" w:rsidRPr="00F87D10">
        <w:rPr>
          <w:b w:val="0"/>
          <w:i w:val="0"/>
          <w:lang w:val="pt-BR"/>
        </w:rPr>
        <w:t xml:space="preserve">Phòng Tài nguyên và Môi trường </w:t>
      </w:r>
      <w:r w:rsidR="00F87D10">
        <w:rPr>
          <w:b w:val="0"/>
          <w:i w:val="0"/>
          <w:lang w:val="pt-BR"/>
        </w:rPr>
        <w:t xml:space="preserve">và </w:t>
      </w:r>
      <w:r w:rsidRPr="00401131">
        <w:rPr>
          <w:b w:val="0"/>
          <w:i w:val="0"/>
          <w:lang w:val="pt-BR"/>
        </w:rPr>
        <w:t xml:space="preserve">UBND </w:t>
      </w:r>
      <w:r w:rsidR="00BB4FF6">
        <w:rPr>
          <w:b w:val="0"/>
          <w:i w:val="0"/>
          <w:iCs w:val="0"/>
          <w:lang w:val="pt-BR"/>
        </w:rPr>
        <w:t>Phường 3</w:t>
      </w:r>
      <w:r w:rsidRPr="00401131">
        <w:rPr>
          <w:b w:val="0"/>
          <w:i w:val="0"/>
          <w:iCs w:val="0"/>
          <w:lang w:val="pt-BR"/>
        </w:rPr>
        <w:t xml:space="preserve"> </w:t>
      </w:r>
      <w:r w:rsidR="00F87D10" w:rsidRPr="00F87D10">
        <w:rPr>
          <w:b w:val="0"/>
          <w:i w:val="0"/>
          <w:iCs w:val="0"/>
          <w:lang w:val="pt-BR"/>
        </w:rPr>
        <w:t>cập nhật hồ sơ địa chính, cơ sở dữ liệu đất đai theo quy định.</w:t>
      </w:r>
    </w:p>
    <w:p w:rsidR="001E21E3" w:rsidRPr="007E5C3C" w:rsidRDefault="001E21E3" w:rsidP="00F87D10">
      <w:pPr>
        <w:spacing w:before="60" w:line="264" w:lineRule="auto"/>
        <w:ind w:firstLine="567"/>
        <w:jc w:val="both"/>
        <w:rPr>
          <w:b w:val="0"/>
          <w:bCs/>
          <w:i w:val="0"/>
          <w:iCs w:val="0"/>
          <w:lang w:val="pt-BR"/>
        </w:rPr>
      </w:pPr>
      <w:r w:rsidRPr="007E5C3C">
        <w:rPr>
          <w:bCs/>
          <w:i w:val="0"/>
          <w:iCs w:val="0"/>
          <w:lang w:val="pt-BR"/>
        </w:rPr>
        <w:t xml:space="preserve">Điều 3. </w:t>
      </w:r>
      <w:r w:rsidRPr="007E5C3C">
        <w:rPr>
          <w:b w:val="0"/>
          <w:bCs/>
          <w:i w:val="0"/>
          <w:iCs w:val="0"/>
          <w:lang w:val="pt-BR"/>
        </w:rPr>
        <w:t>Quyết định này có hiệu lực kể từ ngày ký.</w:t>
      </w:r>
      <w:r w:rsidR="007E5C3C">
        <w:rPr>
          <w:b w:val="0"/>
          <w:bCs/>
          <w:i w:val="0"/>
          <w:iCs w:val="0"/>
          <w:lang w:val="pt-BR"/>
        </w:rPr>
        <w:t xml:space="preserve"> </w:t>
      </w:r>
      <w:r w:rsidR="007E5C3C" w:rsidRPr="00703153">
        <w:rPr>
          <w:b w:val="0"/>
          <w:bCs/>
          <w:i w:val="0"/>
          <w:lang w:val="en-GB" w:eastAsia="vi-VN"/>
        </w:rPr>
        <w:t xml:space="preserve">Quyết định số 2772/QĐ-UBND </w:t>
      </w:r>
      <w:r w:rsidR="007E5C3C">
        <w:rPr>
          <w:b w:val="0"/>
          <w:i w:val="0"/>
        </w:rPr>
        <w:t xml:space="preserve">và </w:t>
      </w:r>
      <w:r w:rsidR="007E5C3C" w:rsidRPr="00BB4FF6">
        <w:rPr>
          <w:b w:val="0"/>
          <w:bCs/>
          <w:i w:val="0"/>
          <w:lang w:val="en-GB" w:eastAsia="vi-VN"/>
        </w:rPr>
        <w:t xml:space="preserve">Quyết định số 2773/QĐ-UBND </w:t>
      </w:r>
      <w:r w:rsidR="007E5C3C" w:rsidRPr="00BB4FF6">
        <w:rPr>
          <w:b w:val="0"/>
          <w:i w:val="0"/>
          <w:lang w:val="nb-NO" w:eastAsia="vi-VN"/>
        </w:rPr>
        <w:t xml:space="preserve">ngày </w:t>
      </w:r>
      <w:r w:rsidR="007E5C3C" w:rsidRPr="00BB4FF6">
        <w:rPr>
          <w:b w:val="0"/>
          <w:i w:val="0"/>
        </w:rPr>
        <w:t xml:space="preserve">30 tháng 12 năm 2022 </w:t>
      </w:r>
      <w:r w:rsidR="00F62E7C" w:rsidRPr="00F62E7C">
        <w:rPr>
          <w:b w:val="0"/>
          <w:i w:val="0"/>
          <w:lang w:val="nb-NO"/>
        </w:rPr>
        <w:t>của UBND tỉnh không còn hiệu lực thi hành kể từ ngày Quyết định này có hiệu lực.</w:t>
      </w:r>
    </w:p>
    <w:p w:rsidR="001E21E3" w:rsidRPr="001E21E3" w:rsidRDefault="003E2E90" w:rsidP="00F87D10">
      <w:pPr>
        <w:spacing w:before="60" w:line="264" w:lineRule="auto"/>
        <w:ind w:firstLine="567"/>
        <w:jc w:val="both"/>
        <w:rPr>
          <w:b w:val="0"/>
          <w:i w:val="0"/>
          <w:lang w:val="en-GB"/>
        </w:rPr>
      </w:pPr>
      <w:r w:rsidRPr="007E5C3C">
        <w:rPr>
          <w:b w:val="0"/>
          <w:i w:val="0"/>
          <w:iCs w:val="0"/>
          <w:lang w:val="pt-BR"/>
        </w:rPr>
        <w:t xml:space="preserve">Chánh </w:t>
      </w:r>
      <w:r w:rsidRPr="007E5C3C">
        <w:rPr>
          <w:b w:val="0"/>
          <w:i w:val="0"/>
          <w:lang w:val="pt-BR"/>
        </w:rPr>
        <w:t>Văn phòng UBND tỉnh</w:t>
      </w:r>
      <w:r w:rsidRPr="007E5C3C">
        <w:rPr>
          <w:b w:val="0"/>
          <w:i w:val="0"/>
          <w:iCs w:val="0"/>
          <w:lang w:val="pt-BR"/>
        </w:rPr>
        <w:t xml:space="preserve">, Giám đốc Sở Tài nguyên và Môi trường, Chủ tịch UBND </w:t>
      </w:r>
      <w:r w:rsidR="00BB4FF6" w:rsidRPr="007E5C3C">
        <w:rPr>
          <w:b w:val="0"/>
          <w:i w:val="0"/>
          <w:iCs w:val="0"/>
          <w:lang w:val="pt-BR"/>
        </w:rPr>
        <w:t>thành phố Tây Ninh</w:t>
      </w:r>
      <w:r w:rsidRPr="007E5C3C">
        <w:rPr>
          <w:b w:val="0"/>
          <w:i w:val="0"/>
          <w:iCs w:val="0"/>
          <w:lang w:val="pt-BR"/>
        </w:rPr>
        <w:t xml:space="preserve">, Chủ tịch </w:t>
      </w:r>
      <w:r w:rsidRPr="007E5C3C">
        <w:rPr>
          <w:b w:val="0"/>
          <w:i w:val="0"/>
          <w:lang w:val="pt-BR"/>
        </w:rPr>
        <w:t xml:space="preserve">UBND </w:t>
      </w:r>
      <w:r w:rsidR="00050D7E" w:rsidRPr="007E5C3C">
        <w:rPr>
          <w:b w:val="0"/>
          <w:i w:val="0"/>
          <w:iCs w:val="0"/>
          <w:lang w:val="pt-BR"/>
        </w:rPr>
        <w:t>Phường 3</w:t>
      </w:r>
      <w:r w:rsidRPr="007E5C3C">
        <w:rPr>
          <w:b w:val="0"/>
          <w:i w:val="0"/>
          <w:iCs w:val="0"/>
          <w:lang w:val="pt-BR"/>
        </w:rPr>
        <w:t xml:space="preserve">, </w:t>
      </w:r>
      <w:r w:rsidR="00050D7E" w:rsidRPr="007E5C3C">
        <w:rPr>
          <w:b w:val="0"/>
          <w:i w:val="0"/>
          <w:iCs w:val="0"/>
          <w:lang w:val="pt-BR"/>
        </w:rPr>
        <w:t xml:space="preserve">Giám đốc </w:t>
      </w:r>
      <w:r w:rsidR="00050D7E" w:rsidRPr="007E5C3C">
        <w:rPr>
          <w:b w:val="0"/>
          <w:bCs/>
          <w:i w:val="0"/>
          <w:lang w:val="en-GB" w:eastAsia="vi-VN"/>
        </w:rPr>
        <w:t>Trung tâm Phát triển quỹ đất tỉnh Tây Ninh, Giám đốc Công ty TNHH MTV 30-4 Tây Ninh</w:t>
      </w:r>
      <w:r w:rsidR="00050D7E" w:rsidRPr="007E5C3C">
        <w:rPr>
          <w:b w:val="0"/>
          <w:i w:val="0"/>
          <w:iCs w:val="0"/>
          <w:lang w:val="pt-BR"/>
        </w:rPr>
        <w:t xml:space="preserve"> </w:t>
      </w:r>
      <w:r w:rsidRPr="007E5C3C">
        <w:rPr>
          <w:b w:val="0"/>
          <w:i w:val="0"/>
          <w:iCs w:val="0"/>
          <w:lang w:val="pt-BR"/>
        </w:rPr>
        <w:t xml:space="preserve">và </w:t>
      </w:r>
      <w:r w:rsidRPr="007E5C3C">
        <w:rPr>
          <w:b w:val="0"/>
          <w:i w:val="0"/>
          <w:lang w:val="vi-VN"/>
        </w:rPr>
        <w:t xml:space="preserve">Thủ trưởng các </w:t>
      </w:r>
      <w:r w:rsidR="001E21E3" w:rsidRPr="007E5C3C">
        <w:rPr>
          <w:b w:val="0"/>
          <w:i w:val="0"/>
          <w:lang w:val="en-GB"/>
        </w:rPr>
        <w:t>s</w:t>
      </w:r>
      <w:r w:rsidRPr="007E5C3C">
        <w:rPr>
          <w:b w:val="0"/>
          <w:i w:val="0"/>
          <w:lang w:val="vi-VN"/>
        </w:rPr>
        <w:t xml:space="preserve">ở, ban, ngành có liên quan </w:t>
      </w:r>
      <w:r w:rsidR="001E21E3" w:rsidRPr="007E5C3C">
        <w:rPr>
          <w:b w:val="0"/>
          <w:i w:val="0"/>
          <w:lang w:val="en-GB"/>
        </w:rPr>
        <w:t>chịu trách nhiệm</w:t>
      </w:r>
      <w:r w:rsidRPr="007E5C3C">
        <w:rPr>
          <w:b w:val="0"/>
          <w:i w:val="0"/>
          <w:lang w:val="vi-VN"/>
        </w:rPr>
        <w:t xml:space="preserve"> thi hành</w:t>
      </w:r>
      <w:r w:rsidR="001E21E3" w:rsidRPr="007E5C3C">
        <w:rPr>
          <w:b w:val="0"/>
          <w:i w:val="0"/>
          <w:lang w:val="en-GB"/>
        </w:rPr>
        <w:t xml:space="preserve"> Quyết </w:t>
      </w:r>
      <w:r w:rsidR="001E21E3">
        <w:rPr>
          <w:b w:val="0"/>
          <w:i w:val="0"/>
          <w:lang w:val="en-GB"/>
        </w:rPr>
        <w:t>định này.</w:t>
      </w:r>
    </w:p>
    <w:p w:rsidR="003E2E90" w:rsidRPr="001E21E3" w:rsidRDefault="001E21E3" w:rsidP="00E7616D">
      <w:pPr>
        <w:tabs>
          <w:tab w:val="left" w:pos="851"/>
        </w:tabs>
        <w:spacing w:before="60" w:line="264" w:lineRule="auto"/>
        <w:ind w:firstLine="567"/>
        <w:jc w:val="both"/>
        <w:rPr>
          <w:b w:val="0"/>
          <w:i w:val="0"/>
          <w:iCs w:val="0"/>
          <w:lang w:val="pt-BR"/>
        </w:rPr>
      </w:pPr>
      <w:r w:rsidRPr="00401131">
        <w:rPr>
          <w:b w:val="0"/>
          <w:i w:val="0"/>
          <w:lang w:val="pt-BR"/>
        </w:rPr>
        <w:t xml:space="preserve">Văn phòng UBND tỉnh </w:t>
      </w:r>
      <w:r w:rsidRPr="00401131">
        <w:rPr>
          <w:b w:val="0"/>
          <w:i w:val="0"/>
          <w:iCs w:val="0"/>
          <w:lang w:val="pt-BR"/>
        </w:rPr>
        <w:t xml:space="preserve">có trách nhiệm đăng tải Quyết định </w:t>
      </w:r>
      <w:r>
        <w:rPr>
          <w:b w:val="0"/>
          <w:i w:val="0"/>
          <w:iCs w:val="0"/>
          <w:lang w:val="pt-BR"/>
        </w:rPr>
        <w:t xml:space="preserve">này </w:t>
      </w:r>
      <w:r w:rsidRPr="00401131">
        <w:rPr>
          <w:b w:val="0"/>
          <w:i w:val="0"/>
          <w:iCs w:val="0"/>
          <w:lang w:val="pt-BR"/>
        </w:rPr>
        <w:t xml:space="preserve">trên Cổng </w:t>
      </w:r>
      <w:r>
        <w:rPr>
          <w:b w:val="0"/>
          <w:i w:val="0"/>
          <w:iCs w:val="0"/>
          <w:lang w:val="pt-BR"/>
        </w:rPr>
        <w:t>thông tin điện tử của UBND tỉnh</w:t>
      </w:r>
      <w:r w:rsidR="003E2E90" w:rsidRPr="003E2E90">
        <w:rPr>
          <w:b w:val="0"/>
          <w:i w:val="0"/>
          <w:lang w:val="vi-VN"/>
        </w:rPr>
        <w:t>./.</w:t>
      </w:r>
    </w:p>
    <w:p w:rsidR="00B66E05" w:rsidRPr="00E47D06" w:rsidRDefault="00B66E05" w:rsidP="00B66E05">
      <w:pPr>
        <w:spacing w:line="276" w:lineRule="auto"/>
        <w:ind w:firstLine="709"/>
        <w:jc w:val="both"/>
        <w:rPr>
          <w:b w:val="0"/>
          <w:bCs/>
          <w:i w:val="0"/>
          <w:iCs w:val="0"/>
          <w:sz w:val="16"/>
          <w:lang w:val="nl-NL"/>
        </w:rPr>
      </w:pPr>
    </w:p>
    <w:tbl>
      <w:tblPr>
        <w:tblW w:w="9525" w:type="dxa"/>
        <w:tblLook w:val="01E0" w:firstRow="1" w:lastRow="1" w:firstColumn="1" w:lastColumn="1" w:noHBand="0" w:noVBand="0"/>
      </w:tblPr>
      <w:tblGrid>
        <w:gridCol w:w="3301"/>
        <w:gridCol w:w="1108"/>
        <w:gridCol w:w="252"/>
        <w:gridCol w:w="4661"/>
        <w:gridCol w:w="203"/>
      </w:tblGrid>
      <w:tr w:rsidR="00081E43" w:rsidRPr="0026745A" w:rsidTr="000164BD">
        <w:trPr>
          <w:trHeight w:val="1070"/>
        </w:trPr>
        <w:tc>
          <w:tcPr>
            <w:tcW w:w="3301" w:type="dxa"/>
          </w:tcPr>
          <w:p w:rsidR="00081E43" w:rsidRPr="001A39D7" w:rsidRDefault="00081E43" w:rsidP="000C1B3D">
            <w:pPr>
              <w:jc w:val="both"/>
              <w:rPr>
                <w:sz w:val="24"/>
                <w:szCs w:val="24"/>
                <w:lang w:val="nl-NL"/>
              </w:rPr>
            </w:pPr>
            <w:r w:rsidRPr="001A39D7">
              <w:rPr>
                <w:sz w:val="24"/>
                <w:szCs w:val="24"/>
                <w:lang w:val="nl-NL"/>
              </w:rPr>
              <w:t>Nơi nhận:</w:t>
            </w:r>
          </w:p>
          <w:p w:rsidR="00081E43" w:rsidRPr="001A39D7" w:rsidRDefault="00081E43" w:rsidP="000C1B3D">
            <w:pPr>
              <w:tabs>
                <w:tab w:val="center" w:pos="7655"/>
              </w:tabs>
              <w:jc w:val="both"/>
              <w:rPr>
                <w:b w:val="0"/>
                <w:bCs/>
                <w:i w:val="0"/>
                <w:iCs w:val="0"/>
                <w:sz w:val="24"/>
                <w:szCs w:val="24"/>
                <w:lang w:val="nl-NL"/>
              </w:rPr>
            </w:pPr>
            <w:r w:rsidRPr="001A39D7">
              <w:rPr>
                <w:b w:val="0"/>
                <w:bCs/>
                <w:i w:val="0"/>
                <w:iCs w:val="0"/>
                <w:sz w:val="24"/>
                <w:szCs w:val="24"/>
                <w:lang w:val="nl-NL"/>
              </w:rPr>
              <w:t xml:space="preserve">- Như Điều </w:t>
            </w:r>
            <w:r w:rsidR="00EC799F">
              <w:rPr>
                <w:b w:val="0"/>
                <w:bCs/>
                <w:i w:val="0"/>
                <w:iCs w:val="0"/>
                <w:sz w:val="24"/>
                <w:szCs w:val="24"/>
                <w:lang w:val="nl-NL"/>
              </w:rPr>
              <w:t>3</w:t>
            </w:r>
            <w:r w:rsidRPr="001A39D7">
              <w:rPr>
                <w:b w:val="0"/>
                <w:bCs/>
                <w:i w:val="0"/>
                <w:iCs w:val="0"/>
                <w:sz w:val="24"/>
                <w:szCs w:val="24"/>
                <w:lang w:val="nl-NL"/>
              </w:rPr>
              <w:t>;</w:t>
            </w:r>
          </w:p>
          <w:p w:rsidR="003E2E90" w:rsidRPr="001A39D7" w:rsidRDefault="003E2E90" w:rsidP="000C1B3D">
            <w:pPr>
              <w:tabs>
                <w:tab w:val="center" w:pos="7655"/>
              </w:tabs>
              <w:jc w:val="both"/>
              <w:rPr>
                <w:b w:val="0"/>
                <w:bCs/>
                <w:i w:val="0"/>
                <w:iCs w:val="0"/>
                <w:sz w:val="24"/>
                <w:szCs w:val="24"/>
                <w:lang w:val="nl-NL"/>
              </w:rPr>
            </w:pPr>
            <w:r w:rsidRPr="001A39D7">
              <w:rPr>
                <w:b w:val="0"/>
                <w:bCs/>
                <w:i w:val="0"/>
                <w:iCs w:val="0"/>
                <w:sz w:val="24"/>
                <w:szCs w:val="24"/>
                <w:lang w:val="nl-NL"/>
              </w:rPr>
              <w:t>- CT, các PCT UBND tỉnh;</w:t>
            </w:r>
          </w:p>
          <w:p w:rsidR="00081E43" w:rsidRPr="001A39D7" w:rsidRDefault="00081E43" w:rsidP="000C1B3D">
            <w:pPr>
              <w:tabs>
                <w:tab w:val="center" w:pos="7655"/>
              </w:tabs>
              <w:jc w:val="both"/>
              <w:rPr>
                <w:b w:val="0"/>
                <w:bCs/>
                <w:i w:val="0"/>
                <w:iCs w:val="0"/>
                <w:sz w:val="24"/>
                <w:szCs w:val="24"/>
                <w:lang w:val="nl-NL"/>
              </w:rPr>
            </w:pPr>
            <w:r w:rsidRPr="001A39D7">
              <w:rPr>
                <w:b w:val="0"/>
                <w:bCs/>
                <w:i w:val="0"/>
                <w:iCs w:val="0"/>
                <w:sz w:val="24"/>
                <w:szCs w:val="24"/>
                <w:lang w:val="nl-NL"/>
              </w:rPr>
              <w:t xml:space="preserve">- </w:t>
            </w:r>
            <w:r w:rsidR="003E2E90" w:rsidRPr="001A39D7">
              <w:rPr>
                <w:b w:val="0"/>
                <w:bCs/>
                <w:i w:val="0"/>
                <w:iCs w:val="0"/>
                <w:sz w:val="24"/>
                <w:szCs w:val="24"/>
                <w:lang w:val="nl-NL"/>
              </w:rPr>
              <w:t xml:space="preserve">LĐ </w:t>
            </w:r>
            <w:r w:rsidR="00EC799F">
              <w:rPr>
                <w:b w:val="0"/>
                <w:bCs/>
                <w:i w:val="0"/>
                <w:iCs w:val="0"/>
                <w:sz w:val="24"/>
                <w:szCs w:val="24"/>
                <w:lang w:val="nl-NL"/>
              </w:rPr>
              <w:t>Văn phòng</w:t>
            </w:r>
            <w:r w:rsidRPr="001A39D7">
              <w:rPr>
                <w:b w:val="0"/>
                <w:bCs/>
                <w:i w:val="0"/>
                <w:iCs w:val="0"/>
                <w:sz w:val="24"/>
                <w:szCs w:val="24"/>
                <w:lang w:val="nl-NL"/>
              </w:rPr>
              <w:t>;</w:t>
            </w:r>
          </w:p>
          <w:p w:rsidR="00081E43" w:rsidRPr="001A39D7" w:rsidRDefault="00081E43" w:rsidP="003E2E90">
            <w:pPr>
              <w:tabs>
                <w:tab w:val="center" w:pos="7655"/>
              </w:tabs>
              <w:jc w:val="both"/>
              <w:rPr>
                <w:b w:val="0"/>
                <w:bCs/>
                <w:i w:val="0"/>
                <w:iCs w:val="0"/>
                <w:sz w:val="24"/>
                <w:szCs w:val="24"/>
                <w:lang w:val="nl-NL"/>
              </w:rPr>
            </w:pPr>
            <w:r w:rsidRPr="001A39D7">
              <w:rPr>
                <w:b w:val="0"/>
                <w:bCs/>
                <w:i w:val="0"/>
                <w:iCs w:val="0"/>
                <w:sz w:val="24"/>
                <w:szCs w:val="24"/>
                <w:lang w:val="nl-NL"/>
              </w:rPr>
              <w:t xml:space="preserve">- Lưu: </w:t>
            </w:r>
            <w:r w:rsidR="003E2E90" w:rsidRPr="001A39D7">
              <w:rPr>
                <w:b w:val="0"/>
                <w:bCs/>
                <w:i w:val="0"/>
                <w:iCs w:val="0"/>
                <w:sz w:val="24"/>
                <w:szCs w:val="24"/>
                <w:lang w:val="nl-NL"/>
              </w:rPr>
              <w:t>VT</w:t>
            </w:r>
            <w:r w:rsidR="00EC799F">
              <w:rPr>
                <w:b w:val="0"/>
                <w:bCs/>
                <w:i w:val="0"/>
                <w:iCs w:val="0"/>
                <w:sz w:val="24"/>
                <w:szCs w:val="24"/>
                <w:lang w:val="nl-NL"/>
              </w:rPr>
              <w:t>, KT.</w:t>
            </w:r>
          </w:p>
        </w:tc>
        <w:tc>
          <w:tcPr>
            <w:tcW w:w="1108" w:type="dxa"/>
          </w:tcPr>
          <w:p w:rsidR="00081E43" w:rsidRPr="001A39D7" w:rsidRDefault="00081E43" w:rsidP="000C1B3D">
            <w:pPr>
              <w:jc w:val="both"/>
              <w:rPr>
                <w:sz w:val="24"/>
                <w:szCs w:val="24"/>
                <w:lang w:val="nl-NL"/>
              </w:rPr>
            </w:pPr>
          </w:p>
        </w:tc>
        <w:tc>
          <w:tcPr>
            <w:tcW w:w="5116" w:type="dxa"/>
            <w:gridSpan w:val="3"/>
          </w:tcPr>
          <w:p w:rsidR="00081E43" w:rsidRPr="001A39D7" w:rsidRDefault="00081E43" w:rsidP="000C1B3D">
            <w:pPr>
              <w:tabs>
                <w:tab w:val="center" w:pos="6480"/>
              </w:tabs>
              <w:jc w:val="center"/>
              <w:rPr>
                <w:i w:val="0"/>
                <w:lang w:val="nl-NL"/>
              </w:rPr>
            </w:pPr>
            <w:r w:rsidRPr="001A39D7">
              <w:rPr>
                <w:i w:val="0"/>
                <w:lang w:val="nl-NL"/>
              </w:rPr>
              <w:t>TM. ỦY BAN NHÂN DÂN</w:t>
            </w:r>
          </w:p>
          <w:p w:rsidR="00081E43" w:rsidRPr="001A39D7" w:rsidRDefault="003E2E90" w:rsidP="000C1B3D">
            <w:pPr>
              <w:tabs>
                <w:tab w:val="center" w:pos="6480"/>
              </w:tabs>
              <w:jc w:val="center"/>
              <w:rPr>
                <w:bCs/>
                <w:i w:val="0"/>
                <w:iCs w:val="0"/>
                <w:lang w:val="nl-NL"/>
              </w:rPr>
            </w:pPr>
            <w:r w:rsidRPr="001A39D7">
              <w:rPr>
                <w:bCs/>
                <w:i w:val="0"/>
                <w:iCs w:val="0"/>
                <w:lang w:val="nl-NL"/>
              </w:rPr>
              <w:t xml:space="preserve">KT. </w:t>
            </w:r>
            <w:r w:rsidR="00081E43" w:rsidRPr="001A39D7">
              <w:rPr>
                <w:bCs/>
                <w:i w:val="0"/>
                <w:iCs w:val="0"/>
                <w:lang w:val="nl-NL"/>
              </w:rPr>
              <w:t>CHỦ TỊCH</w:t>
            </w:r>
          </w:p>
          <w:p w:rsidR="003E2E90" w:rsidRPr="00F60370" w:rsidRDefault="003E2E90" w:rsidP="000C1B3D">
            <w:pPr>
              <w:tabs>
                <w:tab w:val="center" w:pos="6480"/>
              </w:tabs>
              <w:jc w:val="center"/>
              <w:rPr>
                <w:bCs/>
                <w:i w:val="0"/>
                <w:iCs w:val="0"/>
                <w:lang w:val="fr-FR"/>
              </w:rPr>
            </w:pPr>
            <w:r>
              <w:rPr>
                <w:bCs/>
                <w:i w:val="0"/>
                <w:iCs w:val="0"/>
                <w:lang w:val="fr-FR"/>
              </w:rPr>
              <w:t>PHÓ CHỦ TỊCH</w:t>
            </w:r>
          </w:p>
          <w:p w:rsidR="00081E43" w:rsidRPr="00F60370" w:rsidRDefault="00081E43" w:rsidP="000C1B3D">
            <w:pPr>
              <w:jc w:val="center"/>
              <w:rPr>
                <w:sz w:val="24"/>
                <w:szCs w:val="24"/>
                <w:lang w:val="fr-FR"/>
              </w:rPr>
            </w:pPr>
          </w:p>
        </w:tc>
      </w:tr>
      <w:tr w:rsidR="00B54198" w:rsidRPr="0026745A" w:rsidTr="000164BD">
        <w:tblPrEx>
          <w:tblLook w:val="04A0" w:firstRow="1" w:lastRow="0" w:firstColumn="1" w:lastColumn="0" w:noHBand="0" w:noVBand="1"/>
        </w:tblPrEx>
        <w:trPr>
          <w:gridAfter w:val="1"/>
          <w:wAfter w:w="203" w:type="dxa"/>
        </w:trPr>
        <w:tc>
          <w:tcPr>
            <w:tcW w:w="4661" w:type="dxa"/>
            <w:gridSpan w:val="3"/>
          </w:tcPr>
          <w:p w:rsidR="00B54198" w:rsidRPr="00981771" w:rsidRDefault="00B54198" w:rsidP="00081E43">
            <w:pPr>
              <w:rPr>
                <w:b w:val="0"/>
                <w:sz w:val="24"/>
                <w:szCs w:val="24"/>
                <w:lang w:val="fr-FR"/>
              </w:rPr>
            </w:pPr>
          </w:p>
        </w:tc>
        <w:tc>
          <w:tcPr>
            <w:tcW w:w="4661" w:type="dxa"/>
          </w:tcPr>
          <w:p w:rsidR="00B54198" w:rsidRPr="00981771" w:rsidRDefault="00B54198" w:rsidP="00D857D7">
            <w:pPr>
              <w:tabs>
                <w:tab w:val="center" w:pos="6480"/>
              </w:tabs>
              <w:jc w:val="center"/>
              <w:rPr>
                <w:b w:val="0"/>
                <w:sz w:val="24"/>
                <w:szCs w:val="24"/>
                <w:lang w:val="fr-FR"/>
              </w:rPr>
            </w:pPr>
          </w:p>
        </w:tc>
      </w:tr>
    </w:tbl>
    <w:p w:rsidR="004A1096" w:rsidRDefault="004A1096" w:rsidP="00665B09">
      <w:pPr>
        <w:tabs>
          <w:tab w:val="center" w:pos="6480"/>
        </w:tabs>
        <w:jc w:val="both"/>
        <w:rPr>
          <w:b w:val="0"/>
          <w:bCs/>
          <w:i w:val="0"/>
          <w:iCs w:val="0"/>
          <w:sz w:val="22"/>
          <w:lang w:val="fr-FR"/>
        </w:rPr>
      </w:pPr>
    </w:p>
    <w:p w:rsidR="007A45E2" w:rsidRDefault="007A45E2" w:rsidP="00665B09">
      <w:pPr>
        <w:tabs>
          <w:tab w:val="center" w:pos="6480"/>
        </w:tabs>
        <w:jc w:val="both"/>
        <w:rPr>
          <w:b w:val="0"/>
          <w:bCs/>
          <w:i w:val="0"/>
          <w:iCs w:val="0"/>
          <w:sz w:val="22"/>
          <w:lang w:val="fr-FR"/>
        </w:rPr>
      </w:pPr>
    </w:p>
    <w:p w:rsidR="007A45E2" w:rsidRDefault="007A45E2" w:rsidP="00665B09">
      <w:pPr>
        <w:tabs>
          <w:tab w:val="center" w:pos="6480"/>
        </w:tabs>
        <w:jc w:val="both"/>
        <w:rPr>
          <w:b w:val="0"/>
          <w:bCs/>
          <w:i w:val="0"/>
          <w:iCs w:val="0"/>
          <w:sz w:val="22"/>
          <w:lang w:val="fr-FR"/>
        </w:rPr>
      </w:pPr>
    </w:p>
    <w:p w:rsidR="007A45E2" w:rsidRDefault="007A45E2" w:rsidP="00665B09">
      <w:pPr>
        <w:tabs>
          <w:tab w:val="center" w:pos="6480"/>
        </w:tabs>
        <w:jc w:val="both"/>
        <w:rPr>
          <w:b w:val="0"/>
          <w:bCs/>
          <w:i w:val="0"/>
          <w:iCs w:val="0"/>
          <w:sz w:val="22"/>
          <w:lang w:val="fr-FR"/>
        </w:rPr>
      </w:pPr>
    </w:p>
    <w:sectPr w:rsidR="007A45E2" w:rsidSect="00A64FDF">
      <w:headerReference w:type="default" r:id="rId8"/>
      <w:footerReference w:type="even" r:id="rId9"/>
      <w:footerReference w:type="default" r:id="rId10"/>
      <w:pgSz w:w="11909" w:h="16834" w:code="9"/>
      <w:pgMar w:top="1276" w:right="994" w:bottom="1134" w:left="1701" w:header="720" w:footer="0" w:gutter="0"/>
      <w:pgNumType w:start="1"/>
      <w:cols w:space="720"/>
      <w:titlePg/>
      <w:docGrid w:linePitch="3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3A3" w:rsidRDefault="002443A3">
      <w:r>
        <w:separator/>
      </w:r>
    </w:p>
  </w:endnote>
  <w:endnote w:type="continuationSeparator" w:id="0">
    <w:p w:rsidR="002443A3" w:rsidRDefault="00244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Book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3327" w:rsidRDefault="0019679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2332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23327" w:rsidRDefault="0012332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3327" w:rsidRDefault="0012332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3A3" w:rsidRDefault="002443A3">
      <w:r>
        <w:separator/>
      </w:r>
    </w:p>
  </w:footnote>
  <w:footnote w:type="continuationSeparator" w:id="0">
    <w:p w:rsidR="002443A3" w:rsidRDefault="002443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3978811"/>
      <w:docPartObj>
        <w:docPartGallery w:val="Page Numbers (Top of Page)"/>
        <w:docPartUnique/>
      </w:docPartObj>
    </w:sdtPr>
    <w:sdtEndPr>
      <w:rPr>
        <w:noProof/>
      </w:rPr>
    </w:sdtEndPr>
    <w:sdtContent>
      <w:p w:rsidR="00F43E26" w:rsidRDefault="00F43E26">
        <w:pPr>
          <w:pStyle w:val="Header"/>
          <w:jc w:val="center"/>
        </w:pPr>
        <w:r w:rsidRPr="00F43E26">
          <w:rPr>
            <w:b w:val="0"/>
            <w:i w:val="0"/>
          </w:rPr>
          <w:fldChar w:fldCharType="begin"/>
        </w:r>
        <w:r w:rsidRPr="00F43E26">
          <w:rPr>
            <w:b w:val="0"/>
            <w:i w:val="0"/>
          </w:rPr>
          <w:instrText xml:space="preserve"> PAGE   \* MERGEFORMAT </w:instrText>
        </w:r>
        <w:r w:rsidRPr="00F43E26">
          <w:rPr>
            <w:b w:val="0"/>
            <w:i w:val="0"/>
          </w:rPr>
          <w:fldChar w:fldCharType="separate"/>
        </w:r>
        <w:r w:rsidR="001078E2">
          <w:rPr>
            <w:b w:val="0"/>
            <w:i w:val="0"/>
            <w:noProof/>
          </w:rPr>
          <w:t>2</w:t>
        </w:r>
        <w:r w:rsidRPr="00F43E26">
          <w:rPr>
            <w:b w:val="0"/>
            <w:i w:val="0"/>
            <w:noProof/>
          </w:rPr>
          <w:fldChar w:fldCharType="end"/>
        </w:r>
      </w:p>
    </w:sdtContent>
  </w:sdt>
  <w:p w:rsidR="00F43E26" w:rsidRDefault="00F43E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D73A1"/>
    <w:multiLevelType w:val="hybridMultilevel"/>
    <w:tmpl w:val="560C84C2"/>
    <w:lvl w:ilvl="0" w:tplc="84E83E6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9A1D57"/>
    <w:multiLevelType w:val="hybridMultilevel"/>
    <w:tmpl w:val="B10A578C"/>
    <w:lvl w:ilvl="0" w:tplc="B472F684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FAF624D"/>
    <w:multiLevelType w:val="hybridMultilevel"/>
    <w:tmpl w:val="C25A73AC"/>
    <w:lvl w:ilvl="0" w:tplc="68E6A872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33FB613A"/>
    <w:multiLevelType w:val="hybridMultilevel"/>
    <w:tmpl w:val="A258A970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B45754"/>
    <w:multiLevelType w:val="hybridMultilevel"/>
    <w:tmpl w:val="7B7490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6F4682B"/>
    <w:multiLevelType w:val="hybridMultilevel"/>
    <w:tmpl w:val="6F104C5A"/>
    <w:lvl w:ilvl="0" w:tplc="76145C42">
      <w:start w:val="1"/>
      <w:numFmt w:val="decimal"/>
      <w:lvlText w:val="%1."/>
      <w:lvlJc w:val="left"/>
      <w:pPr>
        <w:ind w:left="2430" w:hanging="99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870411A"/>
    <w:multiLevelType w:val="hybridMultilevel"/>
    <w:tmpl w:val="93A0D8A4"/>
    <w:lvl w:ilvl="0" w:tplc="110A24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50D18B0"/>
    <w:multiLevelType w:val="hybridMultilevel"/>
    <w:tmpl w:val="2E8E5C06"/>
    <w:lvl w:ilvl="0" w:tplc="F5D815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7BB642D"/>
    <w:multiLevelType w:val="hybridMultilevel"/>
    <w:tmpl w:val="87508C40"/>
    <w:lvl w:ilvl="0" w:tplc="CF40765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B0D4D31"/>
    <w:multiLevelType w:val="hybridMultilevel"/>
    <w:tmpl w:val="AF1665E0"/>
    <w:lvl w:ilvl="0" w:tplc="EF82086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E791C29"/>
    <w:multiLevelType w:val="hybridMultilevel"/>
    <w:tmpl w:val="099E650A"/>
    <w:lvl w:ilvl="0" w:tplc="144E3622">
      <w:start w:val="1"/>
      <w:numFmt w:val="bullet"/>
      <w:lvlText w:val="*"/>
      <w:lvlJc w:val="left"/>
      <w:pPr>
        <w:ind w:left="927" w:hanging="360"/>
      </w:pPr>
      <w:rPr>
        <w:rFonts w:ascii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5ED727C0"/>
    <w:multiLevelType w:val="hybridMultilevel"/>
    <w:tmpl w:val="A5285C08"/>
    <w:lvl w:ilvl="0" w:tplc="0409000F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85"/>
        </w:tabs>
        <w:ind w:left="15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05"/>
        </w:tabs>
        <w:ind w:left="23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25"/>
        </w:tabs>
        <w:ind w:left="30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45"/>
        </w:tabs>
        <w:ind w:left="37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65"/>
        </w:tabs>
        <w:ind w:left="44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85"/>
        </w:tabs>
        <w:ind w:left="51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05"/>
        </w:tabs>
        <w:ind w:left="59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25"/>
        </w:tabs>
        <w:ind w:left="6625" w:hanging="180"/>
      </w:pPr>
    </w:lvl>
  </w:abstractNum>
  <w:abstractNum w:abstractNumId="12">
    <w:nsid w:val="640C6AC5"/>
    <w:multiLevelType w:val="hybridMultilevel"/>
    <w:tmpl w:val="299A799A"/>
    <w:lvl w:ilvl="0" w:tplc="1736C92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5930D6F"/>
    <w:multiLevelType w:val="hybridMultilevel"/>
    <w:tmpl w:val="8282150A"/>
    <w:lvl w:ilvl="0" w:tplc="AC4C5BFE">
      <w:start w:val="2"/>
      <w:numFmt w:val="decimal"/>
      <w:lvlText w:val="%1."/>
      <w:lvlJc w:val="left"/>
      <w:pPr>
        <w:tabs>
          <w:tab w:val="num" w:pos="1950"/>
        </w:tabs>
        <w:ind w:left="1950" w:hanging="15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7A6705F"/>
    <w:multiLevelType w:val="hybridMultilevel"/>
    <w:tmpl w:val="3F32B176"/>
    <w:lvl w:ilvl="0" w:tplc="85B2878A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795C15E0"/>
    <w:multiLevelType w:val="hybridMultilevel"/>
    <w:tmpl w:val="CDFCF102"/>
    <w:lvl w:ilvl="0" w:tplc="144E3622">
      <w:start w:val="1"/>
      <w:numFmt w:val="bullet"/>
      <w:lvlText w:val="*"/>
      <w:lvlJc w:val="left"/>
      <w:pPr>
        <w:ind w:left="1434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>
    <w:nsid w:val="7FD012FA"/>
    <w:multiLevelType w:val="hybridMultilevel"/>
    <w:tmpl w:val="1DDE1744"/>
    <w:lvl w:ilvl="0" w:tplc="F68CEF4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6"/>
  </w:num>
  <w:num w:numId="4">
    <w:abstractNumId w:val="13"/>
  </w:num>
  <w:num w:numId="5">
    <w:abstractNumId w:val="3"/>
  </w:num>
  <w:num w:numId="6">
    <w:abstractNumId w:val="9"/>
  </w:num>
  <w:num w:numId="7">
    <w:abstractNumId w:val="7"/>
  </w:num>
  <w:num w:numId="8">
    <w:abstractNumId w:val="0"/>
  </w:num>
  <w:num w:numId="9">
    <w:abstractNumId w:val="8"/>
  </w:num>
  <w:num w:numId="10">
    <w:abstractNumId w:val="12"/>
  </w:num>
  <w:num w:numId="11">
    <w:abstractNumId w:val="10"/>
  </w:num>
  <w:num w:numId="12">
    <w:abstractNumId w:val="15"/>
  </w:num>
  <w:num w:numId="13">
    <w:abstractNumId w:val="2"/>
  </w:num>
  <w:num w:numId="14">
    <w:abstractNumId w:val="16"/>
  </w:num>
  <w:num w:numId="15">
    <w:abstractNumId w:val="1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81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BBA"/>
    <w:rsid w:val="000023D4"/>
    <w:rsid w:val="0001021F"/>
    <w:rsid w:val="0001044A"/>
    <w:rsid w:val="0001169E"/>
    <w:rsid w:val="00013AFE"/>
    <w:rsid w:val="00015689"/>
    <w:rsid w:val="000164BD"/>
    <w:rsid w:val="00020CF5"/>
    <w:rsid w:val="00023F8E"/>
    <w:rsid w:val="000255D3"/>
    <w:rsid w:val="00026FD9"/>
    <w:rsid w:val="00030E20"/>
    <w:rsid w:val="00031691"/>
    <w:rsid w:val="00032969"/>
    <w:rsid w:val="00033B65"/>
    <w:rsid w:val="00034A2A"/>
    <w:rsid w:val="00035767"/>
    <w:rsid w:val="0003738E"/>
    <w:rsid w:val="00037465"/>
    <w:rsid w:val="0003785F"/>
    <w:rsid w:val="00040B03"/>
    <w:rsid w:val="00042D63"/>
    <w:rsid w:val="000469E6"/>
    <w:rsid w:val="00050D7E"/>
    <w:rsid w:val="00050ECF"/>
    <w:rsid w:val="00057C4C"/>
    <w:rsid w:val="00057EA5"/>
    <w:rsid w:val="00066B1C"/>
    <w:rsid w:val="00067E71"/>
    <w:rsid w:val="000701BB"/>
    <w:rsid w:val="00071B30"/>
    <w:rsid w:val="00073FB9"/>
    <w:rsid w:val="00075BF9"/>
    <w:rsid w:val="00076555"/>
    <w:rsid w:val="00081E43"/>
    <w:rsid w:val="00082716"/>
    <w:rsid w:val="00083F2B"/>
    <w:rsid w:val="0008592C"/>
    <w:rsid w:val="00085A85"/>
    <w:rsid w:val="000873BD"/>
    <w:rsid w:val="00092CE0"/>
    <w:rsid w:val="000956E5"/>
    <w:rsid w:val="00095F7F"/>
    <w:rsid w:val="0009641C"/>
    <w:rsid w:val="000A2803"/>
    <w:rsid w:val="000A3C40"/>
    <w:rsid w:val="000A478D"/>
    <w:rsid w:val="000B2EC4"/>
    <w:rsid w:val="000C1B3D"/>
    <w:rsid w:val="000C68B2"/>
    <w:rsid w:val="000C7AB4"/>
    <w:rsid w:val="000D1389"/>
    <w:rsid w:val="000D67C0"/>
    <w:rsid w:val="000E117A"/>
    <w:rsid w:val="000E3459"/>
    <w:rsid w:val="000F1AD8"/>
    <w:rsid w:val="000F6CEB"/>
    <w:rsid w:val="000F6F76"/>
    <w:rsid w:val="0010043B"/>
    <w:rsid w:val="00104BDB"/>
    <w:rsid w:val="001078E2"/>
    <w:rsid w:val="0011061F"/>
    <w:rsid w:val="0011300B"/>
    <w:rsid w:val="00116B48"/>
    <w:rsid w:val="00120ABA"/>
    <w:rsid w:val="00123071"/>
    <w:rsid w:val="00123327"/>
    <w:rsid w:val="00126528"/>
    <w:rsid w:val="00126E40"/>
    <w:rsid w:val="001273CA"/>
    <w:rsid w:val="0013542D"/>
    <w:rsid w:val="00136F8D"/>
    <w:rsid w:val="0013743A"/>
    <w:rsid w:val="0014037C"/>
    <w:rsid w:val="001433F6"/>
    <w:rsid w:val="00146E28"/>
    <w:rsid w:val="00147F8C"/>
    <w:rsid w:val="001508CA"/>
    <w:rsid w:val="00151869"/>
    <w:rsid w:val="00151BA9"/>
    <w:rsid w:val="00163371"/>
    <w:rsid w:val="0016337A"/>
    <w:rsid w:val="001640A4"/>
    <w:rsid w:val="00165B19"/>
    <w:rsid w:val="00166490"/>
    <w:rsid w:val="001670BA"/>
    <w:rsid w:val="00174942"/>
    <w:rsid w:val="0017788C"/>
    <w:rsid w:val="00181879"/>
    <w:rsid w:val="00182181"/>
    <w:rsid w:val="0018511E"/>
    <w:rsid w:val="00185852"/>
    <w:rsid w:val="00185A3E"/>
    <w:rsid w:val="0018709C"/>
    <w:rsid w:val="00187550"/>
    <w:rsid w:val="00195614"/>
    <w:rsid w:val="00195800"/>
    <w:rsid w:val="00195845"/>
    <w:rsid w:val="00196791"/>
    <w:rsid w:val="001A18A9"/>
    <w:rsid w:val="001A2150"/>
    <w:rsid w:val="001A39D7"/>
    <w:rsid w:val="001A68AB"/>
    <w:rsid w:val="001A72A1"/>
    <w:rsid w:val="001B1ECC"/>
    <w:rsid w:val="001B219E"/>
    <w:rsid w:val="001B43A2"/>
    <w:rsid w:val="001B567C"/>
    <w:rsid w:val="001C0BF1"/>
    <w:rsid w:val="001C2BE1"/>
    <w:rsid w:val="001C3AAC"/>
    <w:rsid w:val="001C499A"/>
    <w:rsid w:val="001D6C6E"/>
    <w:rsid w:val="001E21E3"/>
    <w:rsid w:val="001E222B"/>
    <w:rsid w:val="001E2818"/>
    <w:rsid w:val="001E34CD"/>
    <w:rsid w:val="001E5431"/>
    <w:rsid w:val="001E5D68"/>
    <w:rsid w:val="001E704E"/>
    <w:rsid w:val="001F2058"/>
    <w:rsid w:val="001F4615"/>
    <w:rsid w:val="001F4D05"/>
    <w:rsid w:val="001F64BE"/>
    <w:rsid w:val="001F6B84"/>
    <w:rsid w:val="001F76AE"/>
    <w:rsid w:val="00207EA2"/>
    <w:rsid w:val="00213EAA"/>
    <w:rsid w:val="00217F53"/>
    <w:rsid w:val="00221253"/>
    <w:rsid w:val="002216AF"/>
    <w:rsid w:val="00222623"/>
    <w:rsid w:val="00225999"/>
    <w:rsid w:val="00231486"/>
    <w:rsid w:val="002419C0"/>
    <w:rsid w:val="0024228B"/>
    <w:rsid w:val="002439E0"/>
    <w:rsid w:val="002443A3"/>
    <w:rsid w:val="00245407"/>
    <w:rsid w:val="00245995"/>
    <w:rsid w:val="0025065A"/>
    <w:rsid w:val="002529D4"/>
    <w:rsid w:val="00252B4D"/>
    <w:rsid w:val="002532E6"/>
    <w:rsid w:val="00257D7F"/>
    <w:rsid w:val="0026088F"/>
    <w:rsid w:val="0026745A"/>
    <w:rsid w:val="00270B81"/>
    <w:rsid w:val="002747ED"/>
    <w:rsid w:val="00282B88"/>
    <w:rsid w:val="0029058D"/>
    <w:rsid w:val="00294977"/>
    <w:rsid w:val="002A211B"/>
    <w:rsid w:val="002A23A9"/>
    <w:rsid w:val="002A3290"/>
    <w:rsid w:val="002B1E46"/>
    <w:rsid w:val="002B46F5"/>
    <w:rsid w:val="002B50FD"/>
    <w:rsid w:val="002B7CE5"/>
    <w:rsid w:val="002C1455"/>
    <w:rsid w:val="002C4D4A"/>
    <w:rsid w:val="002C4FF1"/>
    <w:rsid w:val="002D093B"/>
    <w:rsid w:val="002E1203"/>
    <w:rsid w:val="002E4455"/>
    <w:rsid w:val="002E46FE"/>
    <w:rsid w:val="002E4D81"/>
    <w:rsid w:val="002E7773"/>
    <w:rsid w:val="002E7B4D"/>
    <w:rsid w:val="002F17A3"/>
    <w:rsid w:val="002F23DA"/>
    <w:rsid w:val="002F31E4"/>
    <w:rsid w:val="002F514B"/>
    <w:rsid w:val="002F6579"/>
    <w:rsid w:val="002F67CF"/>
    <w:rsid w:val="003015DF"/>
    <w:rsid w:val="00302DD5"/>
    <w:rsid w:val="0030487A"/>
    <w:rsid w:val="003049B5"/>
    <w:rsid w:val="003060CF"/>
    <w:rsid w:val="00306AE1"/>
    <w:rsid w:val="00311951"/>
    <w:rsid w:val="00316112"/>
    <w:rsid w:val="00316667"/>
    <w:rsid w:val="00324EF5"/>
    <w:rsid w:val="00326BAA"/>
    <w:rsid w:val="00330784"/>
    <w:rsid w:val="00331CC0"/>
    <w:rsid w:val="00333D4F"/>
    <w:rsid w:val="0034131E"/>
    <w:rsid w:val="00347812"/>
    <w:rsid w:val="003501F6"/>
    <w:rsid w:val="00352C08"/>
    <w:rsid w:val="00354964"/>
    <w:rsid w:val="00354E17"/>
    <w:rsid w:val="00357420"/>
    <w:rsid w:val="00360452"/>
    <w:rsid w:val="003610FF"/>
    <w:rsid w:val="00364F49"/>
    <w:rsid w:val="00373F46"/>
    <w:rsid w:val="00374AA6"/>
    <w:rsid w:val="00377336"/>
    <w:rsid w:val="00387EB0"/>
    <w:rsid w:val="00391E1C"/>
    <w:rsid w:val="00392AE1"/>
    <w:rsid w:val="00394257"/>
    <w:rsid w:val="00395CBF"/>
    <w:rsid w:val="003961FE"/>
    <w:rsid w:val="003A4779"/>
    <w:rsid w:val="003A6B6C"/>
    <w:rsid w:val="003B1138"/>
    <w:rsid w:val="003B2DF5"/>
    <w:rsid w:val="003B4360"/>
    <w:rsid w:val="003B7585"/>
    <w:rsid w:val="003C0522"/>
    <w:rsid w:val="003D1DE6"/>
    <w:rsid w:val="003E24A3"/>
    <w:rsid w:val="003E2600"/>
    <w:rsid w:val="003E2E90"/>
    <w:rsid w:val="003E3337"/>
    <w:rsid w:val="003E4F9B"/>
    <w:rsid w:val="003F2F5B"/>
    <w:rsid w:val="003F5B64"/>
    <w:rsid w:val="003F6ED5"/>
    <w:rsid w:val="003F7628"/>
    <w:rsid w:val="00400F73"/>
    <w:rsid w:val="00401131"/>
    <w:rsid w:val="00401C2F"/>
    <w:rsid w:val="0040270A"/>
    <w:rsid w:val="004109F4"/>
    <w:rsid w:val="00413CF3"/>
    <w:rsid w:val="00420E91"/>
    <w:rsid w:val="00420F49"/>
    <w:rsid w:val="004219E9"/>
    <w:rsid w:val="00426988"/>
    <w:rsid w:val="00426DC7"/>
    <w:rsid w:val="0043055F"/>
    <w:rsid w:val="0043308B"/>
    <w:rsid w:val="0043573E"/>
    <w:rsid w:val="004402BA"/>
    <w:rsid w:val="0044132F"/>
    <w:rsid w:val="00441741"/>
    <w:rsid w:val="00444BD2"/>
    <w:rsid w:val="0044771A"/>
    <w:rsid w:val="00450DCD"/>
    <w:rsid w:val="00452341"/>
    <w:rsid w:val="00454105"/>
    <w:rsid w:val="00454A20"/>
    <w:rsid w:val="00454D3B"/>
    <w:rsid w:val="0045561D"/>
    <w:rsid w:val="00463DAE"/>
    <w:rsid w:val="00464CFA"/>
    <w:rsid w:val="0047056D"/>
    <w:rsid w:val="00474539"/>
    <w:rsid w:val="00480249"/>
    <w:rsid w:val="00480810"/>
    <w:rsid w:val="00481092"/>
    <w:rsid w:val="0048372B"/>
    <w:rsid w:val="00483FF8"/>
    <w:rsid w:val="00494D1C"/>
    <w:rsid w:val="00496865"/>
    <w:rsid w:val="004A0784"/>
    <w:rsid w:val="004A1096"/>
    <w:rsid w:val="004B0007"/>
    <w:rsid w:val="004B30D4"/>
    <w:rsid w:val="004B45D6"/>
    <w:rsid w:val="004B7211"/>
    <w:rsid w:val="004C00BA"/>
    <w:rsid w:val="004C01C0"/>
    <w:rsid w:val="004C04AC"/>
    <w:rsid w:val="004C5DDF"/>
    <w:rsid w:val="004C769B"/>
    <w:rsid w:val="004D3CCA"/>
    <w:rsid w:val="004D64AC"/>
    <w:rsid w:val="004E2CD7"/>
    <w:rsid w:val="004E3DCD"/>
    <w:rsid w:val="004E56CD"/>
    <w:rsid w:val="004E6734"/>
    <w:rsid w:val="004E7754"/>
    <w:rsid w:val="004F534D"/>
    <w:rsid w:val="005012E6"/>
    <w:rsid w:val="00502FC3"/>
    <w:rsid w:val="00506FD1"/>
    <w:rsid w:val="00507F02"/>
    <w:rsid w:val="00510E61"/>
    <w:rsid w:val="005146B3"/>
    <w:rsid w:val="005159D8"/>
    <w:rsid w:val="005200C9"/>
    <w:rsid w:val="00521A78"/>
    <w:rsid w:val="0052366B"/>
    <w:rsid w:val="00523929"/>
    <w:rsid w:val="00526B27"/>
    <w:rsid w:val="00527231"/>
    <w:rsid w:val="00531AD3"/>
    <w:rsid w:val="00533249"/>
    <w:rsid w:val="00535744"/>
    <w:rsid w:val="00535DC5"/>
    <w:rsid w:val="005428C0"/>
    <w:rsid w:val="005469F9"/>
    <w:rsid w:val="00551C47"/>
    <w:rsid w:val="0055366A"/>
    <w:rsid w:val="00553805"/>
    <w:rsid w:val="0055659A"/>
    <w:rsid w:val="00561433"/>
    <w:rsid w:val="00561B5A"/>
    <w:rsid w:val="00564E39"/>
    <w:rsid w:val="00565215"/>
    <w:rsid w:val="005661A2"/>
    <w:rsid w:val="005667B9"/>
    <w:rsid w:val="005670A3"/>
    <w:rsid w:val="00571828"/>
    <w:rsid w:val="00584EC5"/>
    <w:rsid w:val="00586234"/>
    <w:rsid w:val="0059281B"/>
    <w:rsid w:val="005930D2"/>
    <w:rsid w:val="005A2617"/>
    <w:rsid w:val="005A43A5"/>
    <w:rsid w:val="005A4B89"/>
    <w:rsid w:val="005A5423"/>
    <w:rsid w:val="005A563A"/>
    <w:rsid w:val="005A7CB6"/>
    <w:rsid w:val="005B1621"/>
    <w:rsid w:val="005B3984"/>
    <w:rsid w:val="005B4724"/>
    <w:rsid w:val="005B4CBD"/>
    <w:rsid w:val="005B6BD2"/>
    <w:rsid w:val="005B7D05"/>
    <w:rsid w:val="005B7E5D"/>
    <w:rsid w:val="005C47DF"/>
    <w:rsid w:val="005C5B68"/>
    <w:rsid w:val="005C5C2F"/>
    <w:rsid w:val="005C6955"/>
    <w:rsid w:val="005D5BDC"/>
    <w:rsid w:val="005E2744"/>
    <w:rsid w:val="005E3C3D"/>
    <w:rsid w:val="005E5F84"/>
    <w:rsid w:val="005F59D8"/>
    <w:rsid w:val="00605DD4"/>
    <w:rsid w:val="00613E4B"/>
    <w:rsid w:val="006154BD"/>
    <w:rsid w:val="006171C7"/>
    <w:rsid w:val="00622F6F"/>
    <w:rsid w:val="00625EFC"/>
    <w:rsid w:val="006316B2"/>
    <w:rsid w:val="00631857"/>
    <w:rsid w:val="00632383"/>
    <w:rsid w:val="006335B2"/>
    <w:rsid w:val="00633F42"/>
    <w:rsid w:val="00635724"/>
    <w:rsid w:val="006372AF"/>
    <w:rsid w:val="006374AF"/>
    <w:rsid w:val="00637DF6"/>
    <w:rsid w:val="00640A53"/>
    <w:rsid w:val="00641853"/>
    <w:rsid w:val="00642E91"/>
    <w:rsid w:val="006430CE"/>
    <w:rsid w:val="00643956"/>
    <w:rsid w:val="006453D3"/>
    <w:rsid w:val="006478F9"/>
    <w:rsid w:val="0065084F"/>
    <w:rsid w:val="00654E39"/>
    <w:rsid w:val="00656026"/>
    <w:rsid w:val="00662AE8"/>
    <w:rsid w:val="00664378"/>
    <w:rsid w:val="00664420"/>
    <w:rsid w:val="00665B09"/>
    <w:rsid w:val="006667F3"/>
    <w:rsid w:val="00667C34"/>
    <w:rsid w:val="006711A5"/>
    <w:rsid w:val="00674DF4"/>
    <w:rsid w:val="00675576"/>
    <w:rsid w:val="00681880"/>
    <w:rsid w:val="006846F4"/>
    <w:rsid w:val="0068486C"/>
    <w:rsid w:val="00684B82"/>
    <w:rsid w:val="0068553E"/>
    <w:rsid w:val="0069502A"/>
    <w:rsid w:val="006A0EE3"/>
    <w:rsid w:val="006C10A1"/>
    <w:rsid w:val="006C1BB1"/>
    <w:rsid w:val="006C1C70"/>
    <w:rsid w:val="006C2234"/>
    <w:rsid w:val="006C2757"/>
    <w:rsid w:val="006C45FE"/>
    <w:rsid w:val="006C50B3"/>
    <w:rsid w:val="006C6104"/>
    <w:rsid w:val="006D05DC"/>
    <w:rsid w:val="006D09EC"/>
    <w:rsid w:val="006D146B"/>
    <w:rsid w:val="006D26A0"/>
    <w:rsid w:val="006D7893"/>
    <w:rsid w:val="006F37AB"/>
    <w:rsid w:val="00703153"/>
    <w:rsid w:val="00704A86"/>
    <w:rsid w:val="00706F6E"/>
    <w:rsid w:val="00712BE9"/>
    <w:rsid w:val="00712E5D"/>
    <w:rsid w:val="0071638F"/>
    <w:rsid w:val="00716D00"/>
    <w:rsid w:val="007179EF"/>
    <w:rsid w:val="007218EA"/>
    <w:rsid w:val="007223C7"/>
    <w:rsid w:val="007244E4"/>
    <w:rsid w:val="00730748"/>
    <w:rsid w:val="00731012"/>
    <w:rsid w:val="00732260"/>
    <w:rsid w:val="00733867"/>
    <w:rsid w:val="007369B3"/>
    <w:rsid w:val="00737FDE"/>
    <w:rsid w:val="00742D5A"/>
    <w:rsid w:val="0074796A"/>
    <w:rsid w:val="00751019"/>
    <w:rsid w:val="00755807"/>
    <w:rsid w:val="00761CFF"/>
    <w:rsid w:val="00763CF3"/>
    <w:rsid w:val="00766A85"/>
    <w:rsid w:val="00766F54"/>
    <w:rsid w:val="00767F25"/>
    <w:rsid w:val="00772A9A"/>
    <w:rsid w:val="0077575D"/>
    <w:rsid w:val="00780CEA"/>
    <w:rsid w:val="007823A6"/>
    <w:rsid w:val="00784D65"/>
    <w:rsid w:val="007854C8"/>
    <w:rsid w:val="00790956"/>
    <w:rsid w:val="00790E5E"/>
    <w:rsid w:val="00792A26"/>
    <w:rsid w:val="00793143"/>
    <w:rsid w:val="00796127"/>
    <w:rsid w:val="007A45E2"/>
    <w:rsid w:val="007A7CFE"/>
    <w:rsid w:val="007B2A57"/>
    <w:rsid w:val="007B2BBA"/>
    <w:rsid w:val="007B3BA9"/>
    <w:rsid w:val="007B62B0"/>
    <w:rsid w:val="007B71B0"/>
    <w:rsid w:val="007C0A49"/>
    <w:rsid w:val="007C4B69"/>
    <w:rsid w:val="007C651F"/>
    <w:rsid w:val="007C7AAC"/>
    <w:rsid w:val="007D150C"/>
    <w:rsid w:val="007D1901"/>
    <w:rsid w:val="007D1B02"/>
    <w:rsid w:val="007D6293"/>
    <w:rsid w:val="007E1BA9"/>
    <w:rsid w:val="007E1F77"/>
    <w:rsid w:val="007E3EB6"/>
    <w:rsid w:val="007E5448"/>
    <w:rsid w:val="007E5C3C"/>
    <w:rsid w:val="007E62A4"/>
    <w:rsid w:val="007F1624"/>
    <w:rsid w:val="007F170E"/>
    <w:rsid w:val="007F4039"/>
    <w:rsid w:val="007F5F12"/>
    <w:rsid w:val="007F62E0"/>
    <w:rsid w:val="007F7443"/>
    <w:rsid w:val="00800928"/>
    <w:rsid w:val="0080699F"/>
    <w:rsid w:val="008078BB"/>
    <w:rsid w:val="00812F26"/>
    <w:rsid w:val="0081329C"/>
    <w:rsid w:val="008145FF"/>
    <w:rsid w:val="0082171B"/>
    <w:rsid w:val="008240D9"/>
    <w:rsid w:val="00825B45"/>
    <w:rsid w:val="00826453"/>
    <w:rsid w:val="00830E23"/>
    <w:rsid w:val="008311DD"/>
    <w:rsid w:val="008325B7"/>
    <w:rsid w:val="008329BB"/>
    <w:rsid w:val="00833DD4"/>
    <w:rsid w:val="008405F0"/>
    <w:rsid w:val="00842612"/>
    <w:rsid w:val="0084519D"/>
    <w:rsid w:val="00845246"/>
    <w:rsid w:val="00845C46"/>
    <w:rsid w:val="00846840"/>
    <w:rsid w:val="0085107A"/>
    <w:rsid w:val="008576AB"/>
    <w:rsid w:val="00863767"/>
    <w:rsid w:val="0086679A"/>
    <w:rsid w:val="00871BF8"/>
    <w:rsid w:val="00875780"/>
    <w:rsid w:val="00875E9D"/>
    <w:rsid w:val="00883F2B"/>
    <w:rsid w:val="00891868"/>
    <w:rsid w:val="0089433E"/>
    <w:rsid w:val="008A3851"/>
    <w:rsid w:val="008A5782"/>
    <w:rsid w:val="008B22A5"/>
    <w:rsid w:val="008B462F"/>
    <w:rsid w:val="008C1EC1"/>
    <w:rsid w:val="008D10B7"/>
    <w:rsid w:val="008D20F6"/>
    <w:rsid w:val="008D4C5C"/>
    <w:rsid w:val="008D6CBB"/>
    <w:rsid w:val="008D7A67"/>
    <w:rsid w:val="008D7F23"/>
    <w:rsid w:val="008E0304"/>
    <w:rsid w:val="008E2BB0"/>
    <w:rsid w:val="008E2FA6"/>
    <w:rsid w:val="008E30D7"/>
    <w:rsid w:val="008E7BE2"/>
    <w:rsid w:val="008F00E2"/>
    <w:rsid w:val="008F11A9"/>
    <w:rsid w:val="008F2B2C"/>
    <w:rsid w:val="008F58A3"/>
    <w:rsid w:val="008F7AFA"/>
    <w:rsid w:val="0090161D"/>
    <w:rsid w:val="0090280C"/>
    <w:rsid w:val="00904666"/>
    <w:rsid w:val="00906895"/>
    <w:rsid w:val="00906E74"/>
    <w:rsid w:val="0091400C"/>
    <w:rsid w:val="0091465E"/>
    <w:rsid w:val="00922E27"/>
    <w:rsid w:val="00925D3F"/>
    <w:rsid w:val="009276AA"/>
    <w:rsid w:val="009319FD"/>
    <w:rsid w:val="00932600"/>
    <w:rsid w:val="0093702E"/>
    <w:rsid w:val="00940A2D"/>
    <w:rsid w:val="00940D41"/>
    <w:rsid w:val="00941CD2"/>
    <w:rsid w:val="0094459A"/>
    <w:rsid w:val="00944858"/>
    <w:rsid w:val="009470AD"/>
    <w:rsid w:val="00952F66"/>
    <w:rsid w:val="009542B1"/>
    <w:rsid w:val="009552A1"/>
    <w:rsid w:val="00956715"/>
    <w:rsid w:val="0096252D"/>
    <w:rsid w:val="00963EDC"/>
    <w:rsid w:val="0096447D"/>
    <w:rsid w:val="00971477"/>
    <w:rsid w:val="009719CD"/>
    <w:rsid w:val="009804FC"/>
    <w:rsid w:val="009812CF"/>
    <w:rsid w:val="00981771"/>
    <w:rsid w:val="00981FD8"/>
    <w:rsid w:val="00983F5C"/>
    <w:rsid w:val="009847E1"/>
    <w:rsid w:val="0098486D"/>
    <w:rsid w:val="0098502C"/>
    <w:rsid w:val="009852B8"/>
    <w:rsid w:val="0098559A"/>
    <w:rsid w:val="00986199"/>
    <w:rsid w:val="00987F31"/>
    <w:rsid w:val="009908A7"/>
    <w:rsid w:val="00990E34"/>
    <w:rsid w:val="00990F30"/>
    <w:rsid w:val="00992779"/>
    <w:rsid w:val="009933C9"/>
    <w:rsid w:val="009949E7"/>
    <w:rsid w:val="00996849"/>
    <w:rsid w:val="00996E6F"/>
    <w:rsid w:val="009973F4"/>
    <w:rsid w:val="009A08C3"/>
    <w:rsid w:val="009A41C4"/>
    <w:rsid w:val="009B0295"/>
    <w:rsid w:val="009B0A4C"/>
    <w:rsid w:val="009B1917"/>
    <w:rsid w:val="009B24D1"/>
    <w:rsid w:val="009B3BBA"/>
    <w:rsid w:val="009C0C52"/>
    <w:rsid w:val="009C11AD"/>
    <w:rsid w:val="009C15EC"/>
    <w:rsid w:val="009C688D"/>
    <w:rsid w:val="009D1ED8"/>
    <w:rsid w:val="009D5559"/>
    <w:rsid w:val="009D6610"/>
    <w:rsid w:val="009D7B32"/>
    <w:rsid w:val="009E46A2"/>
    <w:rsid w:val="009F1F97"/>
    <w:rsid w:val="009F3DB7"/>
    <w:rsid w:val="009F70AE"/>
    <w:rsid w:val="009F74CB"/>
    <w:rsid w:val="00A045F7"/>
    <w:rsid w:val="00A05E5B"/>
    <w:rsid w:val="00A07599"/>
    <w:rsid w:val="00A20BC0"/>
    <w:rsid w:val="00A24ED3"/>
    <w:rsid w:val="00A31BCA"/>
    <w:rsid w:val="00A336C4"/>
    <w:rsid w:val="00A33C70"/>
    <w:rsid w:val="00A3496A"/>
    <w:rsid w:val="00A350A3"/>
    <w:rsid w:val="00A3618E"/>
    <w:rsid w:val="00A374C3"/>
    <w:rsid w:val="00A401D2"/>
    <w:rsid w:val="00A40CB6"/>
    <w:rsid w:val="00A418E8"/>
    <w:rsid w:val="00A44771"/>
    <w:rsid w:val="00A45402"/>
    <w:rsid w:val="00A50011"/>
    <w:rsid w:val="00A547DD"/>
    <w:rsid w:val="00A54809"/>
    <w:rsid w:val="00A55FA9"/>
    <w:rsid w:val="00A6271E"/>
    <w:rsid w:val="00A64FDF"/>
    <w:rsid w:val="00A652C1"/>
    <w:rsid w:val="00A65324"/>
    <w:rsid w:val="00A71717"/>
    <w:rsid w:val="00A753E9"/>
    <w:rsid w:val="00A80406"/>
    <w:rsid w:val="00A8299D"/>
    <w:rsid w:val="00A82BEB"/>
    <w:rsid w:val="00A839D3"/>
    <w:rsid w:val="00A87200"/>
    <w:rsid w:val="00A951C6"/>
    <w:rsid w:val="00AA06E9"/>
    <w:rsid w:val="00AA0EE4"/>
    <w:rsid w:val="00AA0EFD"/>
    <w:rsid w:val="00AA179E"/>
    <w:rsid w:val="00AA25F1"/>
    <w:rsid w:val="00AA43D1"/>
    <w:rsid w:val="00AA7FB9"/>
    <w:rsid w:val="00AB1942"/>
    <w:rsid w:val="00AB4399"/>
    <w:rsid w:val="00AB4C97"/>
    <w:rsid w:val="00AB5283"/>
    <w:rsid w:val="00AC25DE"/>
    <w:rsid w:val="00AC425B"/>
    <w:rsid w:val="00AD07C9"/>
    <w:rsid w:val="00AD2188"/>
    <w:rsid w:val="00AD5486"/>
    <w:rsid w:val="00AD6AFA"/>
    <w:rsid w:val="00AD7058"/>
    <w:rsid w:val="00AE369B"/>
    <w:rsid w:val="00AE37BC"/>
    <w:rsid w:val="00AE3BF2"/>
    <w:rsid w:val="00AF21B0"/>
    <w:rsid w:val="00AF42E6"/>
    <w:rsid w:val="00AF4CEB"/>
    <w:rsid w:val="00AF53E2"/>
    <w:rsid w:val="00B018FC"/>
    <w:rsid w:val="00B078C2"/>
    <w:rsid w:val="00B13960"/>
    <w:rsid w:val="00B15C03"/>
    <w:rsid w:val="00B22AC9"/>
    <w:rsid w:val="00B238E8"/>
    <w:rsid w:val="00B23982"/>
    <w:rsid w:val="00B24509"/>
    <w:rsid w:val="00B24C24"/>
    <w:rsid w:val="00B253BD"/>
    <w:rsid w:val="00B25409"/>
    <w:rsid w:val="00B25F4A"/>
    <w:rsid w:val="00B30439"/>
    <w:rsid w:val="00B30D36"/>
    <w:rsid w:val="00B32B98"/>
    <w:rsid w:val="00B4069E"/>
    <w:rsid w:val="00B43A19"/>
    <w:rsid w:val="00B4481B"/>
    <w:rsid w:val="00B44EA9"/>
    <w:rsid w:val="00B46B90"/>
    <w:rsid w:val="00B54198"/>
    <w:rsid w:val="00B5552D"/>
    <w:rsid w:val="00B55F19"/>
    <w:rsid w:val="00B57B22"/>
    <w:rsid w:val="00B60326"/>
    <w:rsid w:val="00B61EDB"/>
    <w:rsid w:val="00B62AE4"/>
    <w:rsid w:val="00B65401"/>
    <w:rsid w:val="00B655AB"/>
    <w:rsid w:val="00B66159"/>
    <w:rsid w:val="00B661E7"/>
    <w:rsid w:val="00B66E05"/>
    <w:rsid w:val="00B67A50"/>
    <w:rsid w:val="00B70422"/>
    <w:rsid w:val="00B729A4"/>
    <w:rsid w:val="00B8139F"/>
    <w:rsid w:val="00B845CC"/>
    <w:rsid w:val="00B8498D"/>
    <w:rsid w:val="00B902E9"/>
    <w:rsid w:val="00B908CD"/>
    <w:rsid w:val="00B929EF"/>
    <w:rsid w:val="00B978CF"/>
    <w:rsid w:val="00BA1574"/>
    <w:rsid w:val="00BA2F76"/>
    <w:rsid w:val="00BA369A"/>
    <w:rsid w:val="00BA4212"/>
    <w:rsid w:val="00BA4FC2"/>
    <w:rsid w:val="00BB0606"/>
    <w:rsid w:val="00BB1425"/>
    <w:rsid w:val="00BB3390"/>
    <w:rsid w:val="00BB4FF6"/>
    <w:rsid w:val="00BC07EA"/>
    <w:rsid w:val="00BC08F8"/>
    <w:rsid w:val="00BC5CF9"/>
    <w:rsid w:val="00BC7A57"/>
    <w:rsid w:val="00BD3E74"/>
    <w:rsid w:val="00BD679A"/>
    <w:rsid w:val="00BD7596"/>
    <w:rsid w:val="00BE142A"/>
    <w:rsid w:val="00BE219A"/>
    <w:rsid w:val="00BE2725"/>
    <w:rsid w:val="00BE70D8"/>
    <w:rsid w:val="00BF482B"/>
    <w:rsid w:val="00BF5A69"/>
    <w:rsid w:val="00C04D19"/>
    <w:rsid w:val="00C050FA"/>
    <w:rsid w:val="00C0718E"/>
    <w:rsid w:val="00C071EF"/>
    <w:rsid w:val="00C07C37"/>
    <w:rsid w:val="00C136F5"/>
    <w:rsid w:val="00C169F6"/>
    <w:rsid w:val="00C218CC"/>
    <w:rsid w:val="00C21F32"/>
    <w:rsid w:val="00C22076"/>
    <w:rsid w:val="00C22AC2"/>
    <w:rsid w:val="00C2596B"/>
    <w:rsid w:val="00C27EE4"/>
    <w:rsid w:val="00C34246"/>
    <w:rsid w:val="00C37D1E"/>
    <w:rsid w:val="00C40AB4"/>
    <w:rsid w:val="00C41266"/>
    <w:rsid w:val="00C43862"/>
    <w:rsid w:val="00C43AF1"/>
    <w:rsid w:val="00C455A1"/>
    <w:rsid w:val="00C50DA7"/>
    <w:rsid w:val="00C50E11"/>
    <w:rsid w:val="00C50E13"/>
    <w:rsid w:val="00C50E15"/>
    <w:rsid w:val="00C529E3"/>
    <w:rsid w:val="00C53D7D"/>
    <w:rsid w:val="00C56F23"/>
    <w:rsid w:val="00C61D73"/>
    <w:rsid w:val="00C6788D"/>
    <w:rsid w:val="00C70CFD"/>
    <w:rsid w:val="00C71524"/>
    <w:rsid w:val="00C71992"/>
    <w:rsid w:val="00C72206"/>
    <w:rsid w:val="00C74C48"/>
    <w:rsid w:val="00C75C34"/>
    <w:rsid w:val="00C8075B"/>
    <w:rsid w:val="00C82B97"/>
    <w:rsid w:val="00C84199"/>
    <w:rsid w:val="00C9000A"/>
    <w:rsid w:val="00C90541"/>
    <w:rsid w:val="00C920E5"/>
    <w:rsid w:val="00C9294B"/>
    <w:rsid w:val="00CA0698"/>
    <w:rsid w:val="00CA34AE"/>
    <w:rsid w:val="00CA3A15"/>
    <w:rsid w:val="00CA3BAC"/>
    <w:rsid w:val="00CA433D"/>
    <w:rsid w:val="00CA5B72"/>
    <w:rsid w:val="00CC0D8A"/>
    <w:rsid w:val="00CC2925"/>
    <w:rsid w:val="00CC2E18"/>
    <w:rsid w:val="00CC2F63"/>
    <w:rsid w:val="00CC643C"/>
    <w:rsid w:val="00CD0729"/>
    <w:rsid w:val="00CD1CEF"/>
    <w:rsid w:val="00CD5D91"/>
    <w:rsid w:val="00CE0256"/>
    <w:rsid w:val="00CE235C"/>
    <w:rsid w:val="00CE3165"/>
    <w:rsid w:val="00CE359A"/>
    <w:rsid w:val="00CF432F"/>
    <w:rsid w:val="00CF7F5B"/>
    <w:rsid w:val="00D02C62"/>
    <w:rsid w:val="00D04321"/>
    <w:rsid w:val="00D044A1"/>
    <w:rsid w:val="00D05464"/>
    <w:rsid w:val="00D1646D"/>
    <w:rsid w:val="00D174F7"/>
    <w:rsid w:val="00D20084"/>
    <w:rsid w:val="00D2542C"/>
    <w:rsid w:val="00D272F0"/>
    <w:rsid w:val="00D30D76"/>
    <w:rsid w:val="00D34D0B"/>
    <w:rsid w:val="00D35A93"/>
    <w:rsid w:val="00D462F5"/>
    <w:rsid w:val="00D52C80"/>
    <w:rsid w:val="00D553B5"/>
    <w:rsid w:val="00D554B1"/>
    <w:rsid w:val="00D55682"/>
    <w:rsid w:val="00D61CB0"/>
    <w:rsid w:val="00D61D7D"/>
    <w:rsid w:val="00D704AB"/>
    <w:rsid w:val="00D7352C"/>
    <w:rsid w:val="00D73E23"/>
    <w:rsid w:val="00D857D7"/>
    <w:rsid w:val="00D86592"/>
    <w:rsid w:val="00D90600"/>
    <w:rsid w:val="00D9118E"/>
    <w:rsid w:val="00D96C3A"/>
    <w:rsid w:val="00D97460"/>
    <w:rsid w:val="00DA1013"/>
    <w:rsid w:val="00DA1AF5"/>
    <w:rsid w:val="00DA7B42"/>
    <w:rsid w:val="00DB05A5"/>
    <w:rsid w:val="00DB1262"/>
    <w:rsid w:val="00DB2DD5"/>
    <w:rsid w:val="00DB779F"/>
    <w:rsid w:val="00DC5947"/>
    <w:rsid w:val="00DC6C88"/>
    <w:rsid w:val="00DC6F96"/>
    <w:rsid w:val="00DD1CC7"/>
    <w:rsid w:val="00DD3F43"/>
    <w:rsid w:val="00DD4E72"/>
    <w:rsid w:val="00DD5479"/>
    <w:rsid w:val="00DD56D8"/>
    <w:rsid w:val="00DD6510"/>
    <w:rsid w:val="00DD7368"/>
    <w:rsid w:val="00DE1F39"/>
    <w:rsid w:val="00DE6A84"/>
    <w:rsid w:val="00DE78EC"/>
    <w:rsid w:val="00DF0EE6"/>
    <w:rsid w:val="00DF3AB4"/>
    <w:rsid w:val="00DF5451"/>
    <w:rsid w:val="00DF67B4"/>
    <w:rsid w:val="00E00FC8"/>
    <w:rsid w:val="00E02F24"/>
    <w:rsid w:val="00E076F9"/>
    <w:rsid w:val="00E106DB"/>
    <w:rsid w:val="00E111E4"/>
    <w:rsid w:val="00E179A0"/>
    <w:rsid w:val="00E21034"/>
    <w:rsid w:val="00E2208A"/>
    <w:rsid w:val="00E22F11"/>
    <w:rsid w:val="00E345F6"/>
    <w:rsid w:val="00E42214"/>
    <w:rsid w:val="00E44D2C"/>
    <w:rsid w:val="00E45B13"/>
    <w:rsid w:val="00E4685D"/>
    <w:rsid w:val="00E47D06"/>
    <w:rsid w:val="00E5166C"/>
    <w:rsid w:val="00E52B70"/>
    <w:rsid w:val="00E535A9"/>
    <w:rsid w:val="00E54440"/>
    <w:rsid w:val="00E54FFE"/>
    <w:rsid w:val="00E55E5C"/>
    <w:rsid w:val="00E55E88"/>
    <w:rsid w:val="00E567F4"/>
    <w:rsid w:val="00E56BFA"/>
    <w:rsid w:val="00E60ACE"/>
    <w:rsid w:val="00E611D1"/>
    <w:rsid w:val="00E6147E"/>
    <w:rsid w:val="00E65876"/>
    <w:rsid w:val="00E6592E"/>
    <w:rsid w:val="00E66ABC"/>
    <w:rsid w:val="00E70DF3"/>
    <w:rsid w:val="00E7616D"/>
    <w:rsid w:val="00E87184"/>
    <w:rsid w:val="00E91173"/>
    <w:rsid w:val="00E94192"/>
    <w:rsid w:val="00E94697"/>
    <w:rsid w:val="00E97F5C"/>
    <w:rsid w:val="00EA0274"/>
    <w:rsid w:val="00EA226F"/>
    <w:rsid w:val="00EA60D8"/>
    <w:rsid w:val="00EB3F14"/>
    <w:rsid w:val="00EB4EDF"/>
    <w:rsid w:val="00EB549B"/>
    <w:rsid w:val="00EB57ED"/>
    <w:rsid w:val="00EB6DE3"/>
    <w:rsid w:val="00EB7A62"/>
    <w:rsid w:val="00EC2DDE"/>
    <w:rsid w:val="00EC799F"/>
    <w:rsid w:val="00ED1BC7"/>
    <w:rsid w:val="00ED3DB5"/>
    <w:rsid w:val="00ED6170"/>
    <w:rsid w:val="00ED7F4D"/>
    <w:rsid w:val="00EE15EE"/>
    <w:rsid w:val="00EE17D4"/>
    <w:rsid w:val="00EE355D"/>
    <w:rsid w:val="00EE3AD9"/>
    <w:rsid w:val="00EE51BC"/>
    <w:rsid w:val="00EE7626"/>
    <w:rsid w:val="00EF1120"/>
    <w:rsid w:val="00EF3B2D"/>
    <w:rsid w:val="00EF554D"/>
    <w:rsid w:val="00EF58FC"/>
    <w:rsid w:val="00EF623F"/>
    <w:rsid w:val="00EF6E75"/>
    <w:rsid w:val="00EF7B41"/>
    <w:rsid w:val="00F0018A"/>
    <w:rsid w:val="00F018DA"/>
    <w:rsid w:val="00F029EE"/>
    <w:rsid w:val="00F10D4B"/>
    <w:rsid w:val="00F11B91"/>
    <w:rsid w:val="00F25CA8"/>
    <w:rsid w:val="00F26AA2"/>
    <w:rsid w:val="00F3149F"/>
    <w:rsid w:val="00F36C51"/>
    <w:rsid w:val="00F36C69"/>
    <w:rsid w:val="00F36DAF"/>
    <w:rsid w:val="00F41DB4"/>
    <w:rsid w:val="00F42F3C"/>
    <w:rsid w:val="00F434A4"/>
    <w:rsid w:val="00F43E26"/>
    <w:rsid w:val="00F44747"/>
    <w:rsid w:val="00F44B46"/>
    <w:rsid w:val="00F462F1"/>
    <w:rsid w:val="00F46CA0"/>
    <w:rsid w:val="00F5055C"/>
    <w:rsid w:val="00F51A87"/>
    <w:rsid w:val="00F54069"/>
    <w:rsid w:val="00F54688"/>
    <w:rsid w:val="00F57872"/>
    <w:rsid w:val="00F60370"/>
    <w:rsid w:val="00F60401"/>
    <w:rsid w:val="00F6071E"/>
    <w:rsid w:val="00F62E7C"/>
    <w:rsid w:val="00F66209"/>
    <w:rsid w:val="00F6635E"/>
    <w:rsid w:val="00F66818"/>
    <w:rsid w:val="00F717F7"/>
    <w:rsid w:val="00F73A6F"/>
    <w:rsid w:val="00F802AE"/>
    <w:rsid w:val="00F825AC"/>
    <w:rsid w:val="00F82C89"/>
    <w:rsid w:val="00F8680D"/>
    <w:rsid w:val="00F86CE2"/>
    <w:rsid w:val="00F87D10"/>
    <w:rsid w:val="00F92B80"/>
    <w:rsid w:val="00F92EBE"/>
    <w:rsid w:val="00F93792"/>
    <w:rsid w:val="00F95976"/>
    <w:rsid w:val="00FA01CA"/>
    <w:rsid w:val="00FA0727"/>
    <w:rsid w:val="00FA1625"/>
    <w:rsid w:val="00FA1CEF"/>
    <w:rsid w:val="00FB044D"/>
    <w:rsid w:val="00FB0A5C"/>
    <w:rsid w:val="00FB54D7"/>
    <w:rsid w:val="00FC0DAD"/>
    <w:rsid w:val="00FC107A"/>
    <w:rsid w:val="00FC37F5"/>
    <w:rsid w:val="00FC4C31"/>
    <w:rsid w:val="00FC4D7C"/>
    <w:rsid w:val="00FC54F3"/>
    <w:rsid w:val="00FC6498"/>
    <w:rsid w:val="00FC6CD0"/>
    <w:rsid w:val="00FD0C51"/>
    <w:rsid w:val="00FD1C4F"/>
    <w:rsid w:val="00FE1C11"/>
    <w:rsid w:val="00FE1C2C"/>
    <w:rsid w:val="00FE3D93"/>
    <w:rsid w:val="00FE640D"/>
    <w:rsid w:val="00FE7D31"/>
    <w:rsid w:val="00FF0AB3"/>
    <w:rsid w:val="00FF228A"/>
    <w:rsid w:val="00FF4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docId w15:val="{AC9888C1-00BC-4F78-8E19-36FFDC323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1ED8"/>
    <w:rPr>
      <w:b/>
      <w:i/>
      <w:iCs/>
      <w:sz w:val="28"/>
      <w:szCs w:val="28"/>
      <w:lang w:val="en-US" w:eastAsia="en-US"/>
    </w:rPr>
  </w:style>
  <w:style w:type="paragraph" w:styleId="Heading1">
    <w:name w:val="heading 1"/>
    <w:basedOn w:val="Normal"/>
    <w:next w:val="Normal"/>
    <w:qFormat/>
    <w:rsid w:val="006667F3"/>
    <w:pPr>
      <w:keepNext/>
      <w:jc w:val="right"/>
      <w:outlineLvl w:val="0"/>
    </w:pPr>
    <w:rPr>
      <w:i w:val="0"/>
      <w:iCs w:val="0"/>
    </w:rPr>
  </w:style>
  <w:style w:type="paragraph" w:styleId="Heading2">
    <w:name w:val="heading 2"/>
    <w:basedOn w:val="Normal"/>
    <w:next w:val="Normal"/>
    <w:qFormat/>
    <w:rsid w:val="006667F3"/>
    <w:pPr>
      <w:keepNext/>
      <w:jc w:val="center"/>
      <w:outlineLvl w:val="1"/>
    </w:pPr>
    <w:rPr>
      <w:b w:val="0"/>
      <w:bCs/>
    </w:rPr>
  </w:style>
  <w:style w:type="paragraph" w:styleId="Heading3">
    <w:name w:val="heading 3"/>
    <w:basedOn w:val="Normal"/>
    <w:next w:val="Normal"/>
    <w:qFormat/>
    <w:rsid w:val="006667F3"/>
    <w:pPr>
      <w:keepNext/>
      <w:jc w:val="center"/>
      <w:outlineLvl w:val="2"/>
    </w:pPr>
    <w:rPr>
      <w:rFonts w:ascii="VNI-Book" w:hAnsi="VNI-Book"/>
      <w:b w:val="0"/>
      <w:sz w:val="24"/>
      <w:szCs w:val="20"/>
    </w:rPr>
  </w:style>
  <w:style w:type="paragraph" w:styleId="Heading4">
    <w:name w:val="heading 4"/>
    <w:basedOn w:val="Normal"/>
    <w:next w:val="Normal"/>
    <w:qFormat/>
    <w:rsid w:val="006667F3"/>
    <w:pPr>
      <w:keepNext/>
      <w:ind w:left="348" w:right="11"/>
      <w:jc w:val="right"/>
      <w:outlineLvl w:val="3"/>
    </w:pPr>
    <w:rPr>
      <w:b w:val="0"/>
    </w:rPr>
  </w:style>
  <w:style w:type="paragraph" w:styleId="Heading6">
    <w:name w:val="heading 6"/>
    <w:basedOn w:val="Normal"/>
    <w:next w:val="Normal"/>
    <w:qFormat/>
    <w:rsid w:val="006667F3"/>
    <w:pPr>
      <w:keepNext/>
      <w:tabs>
        <w:tab w:val="center" w:pos="6480"/>
      </w:tabs>
      <w:ind w:hanging="1080"/>
      <w:jc w:val="both"/>
      <w:outlineLvl w:val="5"/>
    </w:pPr>
    <w:rPr>
      <w:rFonts w:ascii="VNI-Book" w:hAnsi="VNI-Book"/>
      <w:b w:val="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667F3"/>
    <w:pPr>
      <w:jc w:val="center"/>
    </w:pPr>
    <w:rPr>
      <w:i w:val="0"/>
      <w:iCs w:val="0"/>
    </w:rPr>
  </w:style>
  <w:style w:type="paragraph" w:styleId="BodyTextIndent">
    <w:name w:val="Body Text Indent"/>
    <w:basedOn w:val="Normal"/>
    <w:rsid w:val="006667F3"/>
    <w:pPr>
      <w:ind w:firstLine="720"/>
      <w:jc w:val="both"/>
    </w:pPr>
    <w:rPr>
      <w:rFonts w:ascii="VNI-Book" w:hAnsi="VNI-Book"/>
      <w:sz w:val="24"/>
      <w:szCs w:val="20"/>
    </w:rPr>
  </w:style>
  <w:style w:type="paragraph" w:styleId="BodyTextIndent2">
    <w:name w:val="Body Text Indent 2"/>
    <w:basedOn w:val="Normal"/>
    <w:rsid w:val="006667F3"/>
    <w:pPr>
      <w:ind w:firstLine="720"/>
      <w:jc w:val="both"/>
    </w:pPr>
    <w:rPr>
      <w:spacing w:val="-6"/>
      <w:szCs w:val="20"/>
    </w:rPr>
  </w:style>
  <w:style w:type="paragraph" w:styleId="BodyTextIndent3">
    <w:name w:val="Body Text Indent 3"/>
    <w:basedOn w:val="Normal"/>
    <w:rsid w:val="006667F3"/>
    <w:pPr>
      <w:ind w:firstLine="567"/>
      <w:jc w:val="both"/>
    </w:pPr>
  </w:style>
  <w:style w:type="paragraph" w:styleId="BodyText2">
    <w:name w:val="Body Text 2"/>
    <w:basedOn w:val="Normal"/>
    <w:rsid w:val="006667F3"/>
    <w:pPr>
      <w:jc w:val="both"/>
    </w:pPr>
    <w:rPr>
      <w:b w:val="0"/>
      <w:bCs/>
      <w:i w:val="0"/>
      <w:iCs w:val="0"/>
      <w:sz w:val="26"/>
    </w:rPr>
  </w:style>
  <w:style w:type="paragraph" w:styleId="BodyText3">
    <w:name w:val="Body Text 3"/>
    <w:basedOn w:val="Normal"/>
    <w:link w:val="BodyText3Char"/>
    <w:rsid w:val="006667F3"/>
    <w:pPr>
      <w:jc w:val="both"/>
    </w:pPr>
    <w:rPr>
      <w:b w:val="0"/>
      <w:bCs/>
      <w:i w:val="0"/>
      <w:iCs w:val="0"/>
    </w:rPr>
  </w:style>
  <w:style w:type="paragraph" w:styleId="Footer">
    <w:name w:val="footer"/>
    <w:basedOn w:val="Normal"/>
    <w:link w:val="FooterChar"/>
    <w:uiPriority w:val="99"/>
    <w:rsid w:val="006667F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667F3"/>
  </w:style>
  <w:style w:type="paragraph" w:styleId="Header">
    <w:name w:val="header"/>
    <w:basedOn w:val="Normal"/>
    <w:link w:val="HeaderChar"/>
    <w:uiPriority w:val="99"/>
    <w:rsid w:val="006667F3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D553B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7854C8"/>
    <w:pPr>
      <w:spacing w:before="100" w:beforeAutospacing="1" w:after="100" w:afterAutospacing="1"/>
    </w:pPr>
    <w:rPr>
      <w:b w:val="0"/>
      <w:i w:val="0"/>
      <w:iCs w:val="0"/>
      <w:sz w:val="24"/>
      <w:szCs w:val="24"/>
    </w:rPr>
  </w:style>
  <w:style w:type="character" w:customStyle="1" w:styleId="BodyTextChar">
    <w:name w:val="Body Text Char"/>
    <w:link w:val="BodyText"/>
    <w:rsid w:val="009D1ED8"/>
    <w:rPr>
      <w:b/>
      <w:sz w:val="28"/>
      <w:szCs w:val="28"/>
    </w:rPr>
  </w:style>
  <w:style w:type="paragraph" w:styleId="ListParagraph">
    <w:name w:val="List Paragraph"/>
    <w:basedOn w:val="Normal"/>
    <w:uiPriority w:val="34"/>
    <w:qFormat/>
    <w:rsid w:val="0094459A"/>
    <w:pPr>
      <w:ind w:left="720"/>
      <w:contextualSpacing/>
    </w:pPr>
  </w:style>
  <w:style w:type="character" w:customStyle="1" w:styleId="FooterChar">
    <w:name w:val="Footer Char"/>
    <w:link w:val="Footer"/>
    <w:uiPriority w:val="99"/>
    <w:rsid w:val="006C1C70"/>
    <w:rPr>
      <w:b/>
      <w:i/>
      <w:iCs/>
      <w:sz w:val="28"/>
      <w:szCs w:val="28"/>
    </w:rPr>
  </w:style>
  <w:style w:type="character" w:customStyle="1" w:styleId="HeaderChar">
    <w:name w:val="Header Char"/>
    <w:link w:val="Header"/>
    <w:uiPriority w:val="99"/>
    <w:rsid w:val="006C1C70"/>
    <w:rPr>
      <w:b/>
      <w:i/>
      <w:iCs/>
      <w:sz w:val="28"/>
      <w:szCs w:val="28"/>
    </w:rPr>
  </w:style>
  <w:style w:type="paragraph" w:styleId="BalloonText">
    <w:name w:val="Balloon Text"/>
    <w:basedOn w:val="Normal"/>
    <w:link w:val="BalloonTextChar"/>
    <w:rsid w:val="00564E3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564E39"/>
    <w:rPr>
      <w:rFonts w:ascii="Tahoma" w:hAnsi="Tahoma" w:cs="Tahoma"/>
      <w:b/>
      <w:i/>
      <w:iCs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55659A"/>
    <w:rPr>
      <w:bCs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0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7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D4411-3E12-47A6-A2D7-E0090E8E1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TÆNH TAÂY NINH</vt:lpstr>
    </vt:vector>
  </TitlesOfParts>
  <Company>STNMT</Company>
  <LinksUpToDate>false</LinksUpToDate>
  <CharactersWithSpaces>3252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TÆNH TAÂY NINH</dc:title>
  <dc:creator>Quyhoach11</dc:creator>
  <cp:lastModifiedBy>HP</cp:lastModifiedBy>
  <cp:revision>3</cp:revision>
  <cp:lastPrinted>2015-10-27T02:11:00Z</cp:lastPrinted>
  <dcterms:created xsi:type="dcterms:W3CDTF">2025-01-07T02:39:00Z</dcterms:created>
  <dcterms:modified xsi:type="dcterms:W3CDTF">2025-01-07T02:40:00Z</dcterms:modified>
</cp:coreProperties>
</file>