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Ind w:w="108" w:type="dxa"/>
        <w:tblLook w:val="01E0" w:firstRow="1" w:lastRow="1" w:firstColumn="1" w:lastColumn="1" w:noHBand="0" w:noVBand="0"/>
      </w:tblPr>
      <w:tblGrid>
        <w:gridCol w:w="3544"/>
        <w:gridCol w:w="5954"/>
      </w:tblGrid>
      <w:tr w:rsidR="00512D88" w:rsidRPr="00D102BD" w:rsidTr="00512D88">
        <w:tc>
          <w:tcPr>
            <w:tcW w:w="3544" w:type="dxa"/>
          </w:tcPr>
          <w:p w:rsidR="00512D88" w:rsidRPr="00D102BD" w:rsidRDefault="00512D88" w:rsidP="00E562A0">
            <w:pPr>
              <w:jc w:val="center"/>
              <w:rPr>
                <w:b/>
                <w:sz w:val="28"/>
                <w:szCs w:val="28"/>
              </w:rPr>
            </w:pPr>
            <w:r>
              <w:rPr>
                <w:sz w:val="26"/>
                <w:szCs w:val="26"/>
              </w:rPr>
              <w:br w:type="page"/>
            </w:r>
            <w:r w:rsidRPr="00D102BD">
              <w:rPr>
                <w:b/>
              </w:rPr>
              <w:t>ỦY BAN NHÂN DÂN</w:t>
            </w:r>
            <w:r w:rsidRPr="00D102BD">
              <w:rPr>
                <w:b/>
                <w:sz w:val="28"/>
                <w:szCs w:val="28"/>
              </w:rPr>
              <w:t xml:space="preserve"> </w:t>
            </w:r>
          </w:p>
          <w:p w:rsidR="00512D88" w:rsidRPr="00D102BD" w:rsidRDefault="00512D88" w:rsidP="00E562A0">
            <w:pPr>
              <w:jc w:val="center"/>
              <w:rPr>
                <w:b/>
              </w:rPr>
            </w:pPr>
            <w:r w:rsidRPr="00D102BD">
              <w:rPr>
                <w:b/>
              </w:rPr>
              <w:t>TỈNH TÂY NINH</w:t>
            </w:r>
          </w:p>
          <w:p w:rsidR="00512D88" w:rsidRPr="00D102BD" w:rsidRDefault="00744DA3" w:rsidP="00E562A0">
            <w:pPr>
              <w:spacing w:before="240"/>
              <w:jc w:val="center"/>
            </w:pPr>
            <w:r w:rsidRPr="00D102BD">
              <w:rPr>
                <w:noProof/>
                <w:sz w:val="20"/>
              </w:rPr>
              <mc:AlternateContent>
                <mc:Choice Requires="wps">
                  <w:drawing>
                    <wp:anchor distT="0" distB="0" distL="114300" distR="114300" simplePos="0" relativeHeight="251658240" behindDoc="0" locked="0" layoutInCell="1" allowOverlap="1">
                      <wp:simplePos x="0" y="0"/>
                      <wp:positionH relativeFrom="column">
                        <wp:posOffset>656590</wp:posOffset>
                      </wp:positionH>
                      <wp:positionV relativeFrom="paragraph">
                        <wp:posOffset>29845</wp:posOffset>
                      </wp:positionV>
                      <wp:extent cx="593725" cy="0"/>
                      <wp:effectExtent l="5080" t="5080" r="10795" b="13970"/>
                      <wp:wrapNone/>
                      <wp:docPr id="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A95AB" id="Line 5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pt,2.35pt" to="98.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"/>
                  </w:pict>
                </mc:Fallback>
              </mc:AlternateContent>
            </w:r>
            <w:r w:rsidR="00512D88" w:rsidRPr="00D102BD">
              <w:t xml:space="preserve">Số:               </w:t>
            </w:r>
            <w:r w:rsidR="00FC665C">
              <w:t>/ UBND-KT</w:t>
            </w:r>
          </w:p>
          <w:p w:rsidR="00512D88" w:rsidRPr="00D102BD" w:rsidRDefault="00512D88" w:rsidP="00E562A0">
            <w:pPr>
              <w:jc w:val="center"/>
              <w:rPr>
                <w:sz w:val="8"/>
                <w:szCs w:val="8"/>
              </w:rPr>
            </w:pPr>
          </w:p>
        </w:tc>
        <w:tc>
          <w:tcPr>
            <w:tcW w:w="5954" w:type="dxa"/>
          </w:tcPr>
          <w:p w:rsidR="00512D88" w:rsidRPr="00D102BD" w:rsidRDefault="00512D88" w:rsidP="00E562A0">
            <w:pPr>
              <w:tabs>
                <w:tab w:val="center" w:pos="1800"/>
              </w:tabs>
              <w:ind w:right="-8" w:hanging="344"/>
              <w:jc w:val="center"/>
              <w:rPr>
                <w:b/>
              </w:rPr>
            </w:pPr>
            <w:r w:rsidRPr="00D102BD">
              <w:rPr>
                <w:b/>
              </w:rPr>
              <w:t xml:space="preserve">    CỘNG HÒA XÃ HỘI CHỦ NGHĨA VIỆT NAM</w:t>
            </w:r>
          </w:p>
          <w:p w:rsidR="00512D88" w:rsidRPr="00D102BD" w:rsidRDefault="00512D88" w:rsidP="00E562A0">
            <w:pPr>
              <w:pStyle w:val="Heading2"/>
              <w:rPr>
                <w:szCs w:val="28"/>
              </w:rPr>
            </w:pPr>
            <w:r w:rsidRPr="00D102BD">
              <w:rPr>
                <w:szCs w:val="28"/>
              </w:rPr>
              <w:t>Độc lập - Tự do - Hạnh phúc</w:t>
            </w:r>
          </w:p>
          <w:p w:rsidR="00512D88" w:rsidRPr="00D102BD" w:rsidRDefault="00744DA3" w:rsidP="00E562A0">
            <w:pPr>
              <w:tabs>
                <w:tab w:val="center" w:pos="1800"/>
              </w:tabs>
              <w:spacing w:before="240"/>
              <w:ind w:right="-6"/>
              <w:jc w:val="center"/>
              <w:rPr>
                <w:b/>
                <w:i/>
                <w:sz w:val="28"/>
                <w:szCs w:val="28"/>
              </w:rPr>
            </w:pPr>
            <w:r w:rsidRPr="00D102BD">
              <w:rPr>
                <w:i/>
                <w:noProof/>
                <w:sz w:val="28"/>
                <w:szCs w:val="28"/>
              </w:rPr>
              <mc:AlternateContent>
                <mc:Choice Requires="wps">
                  <w:drawing>
                    <wp:anchor distT="0" distB="0" distL="114300" distR="114300" simplePos="0" relativeHeight="251657216" behindDoc="0" locked="0" layoutInCell="1" allowOverlap="1">
                      <wp:simplePos x="0" y="0"/>
                      <wp:positionH relativeFrom="column">
                        <wp:posOffset>727075</wp:posOffset>
                      </wp:positionH>
                      <wp:positionV relativeFrom="paragraph">
                        <wp:posOffset>24765</wp:posOffset>
                      </wp:positionV>
                      <wp:extent cx="2137410" cy="0"/>
                      <wp:effectExtent l="11430" t="10160" r="13335" b="8890"/>
                      <wp:wrapNone/>
                      <wp:docPr id="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7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37833" id="Line 5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5pt,1.95pt" to="225.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P+e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"/>
                  </w:pict>
                </mc:Fallback>
              </mc:AlternateContent>
            </w:r>
            <w:r w:rsidR="00512D88" w:rsidRPr="00D102BD">
              <w:rPr>
                <w:i/>
                <w:sz w:val="28"/>
                <w:szCs w:val="28"/>
              </w:rPr>
              <w:t xml:space="preserve">      Tây Ninh, ngày      tháng </w:t>
            </w:r>
            <w:r w:rsidR="00FC16BF">
              <w:rPr>
                <w:i/>
                <w:sz w:val="28"/>
                <w:szCs w:val="28"/>
              </w:rPr>
              <w:t>01</w:t>
            </w:r>
            <w:r w:rsidR="00512D88" w:rsidRPr="00D102BD">
              <w:rPr>
                <w:i/>
                <w:sz w:val="28"/>
                <w:szCs w:val="28"/>
              </w:rPr>
              <w:t xml:space="preserve"> năm 202</w:t>
            </w:r>
            <w:r w:rsidR="00D57450">
              <w:rPr>
                <w:i/>
                <w:sz w:val="28"/>
                <w:szCs w:val="28"/>
              </w:rPr>
              <w:t>5</w:t>
            </w:r>
          </w:p>
          <w:p w:rsidR="00512D88" w:rsidRPr="00D102BD" w:rsidRDefault="00512D88" w:rsidP="00E562A0">
            <w:pPr>
              <w:jc w:val="center"/>
              <w:rPr>
                <w:sz w:val="8"/>
                <w:szCs w:val="8"/>
              </w:rPr>
            </w:pPr>
          </w:p>
        </w:tc>
      </w:tr>
      <w:tr w:rsidR="00512D88" w:rsidRPr="00D102BD" w:rsidTr="00512D88">
        <w:tc>
          <w:tcPr>
            <w:tcW w:w="3544" w:type="dxa"/>
          </w:tcPr>
          <w:p w:rsidR="00512D88" w:rsidRPr="00D102BD" w:rsidRDefault="00512D88" w:rsidP="003F2228">
            <w:pPr>
              <w:jc w:val="center"/>
              <w:rPr>
                <w:b/>
              </w:rPr>
            </w:pPr>
            <w:r w:rsidRPr="00D102BD">
              <w:t xml:space="preserve">V/v </w:t>
            </w:r>
            <w:r w:rsidR="003F2228">
              <w:t>t</w:t>
            </w:r>
            <w:r>
              <w:t xml:space="preserve">ăng cường công tác quản lý, điều hành và </w:t>
            </w:r>
            <w:r w:rsidRPr="00D102BD">
              <w:t>bình ổn</w:t>
            </w:r>
            <w:r w:rsidR="00592F2E">
              <w:t xml:space="preserve"> giá</w:t>
            </w:r>
            <w:r w:rsidRPr="00D102BD">
              <w:t xml:space="preserve"> </w:t>
            </w:r>
            <w:r>
              <w:t xml:space="preserve">trong </w:t>
            </w:r>
            <w:r w:rsidRPr="00D102BD">
              <w:t xml:space="preserve">dịp </w:t>
            </w:r>
            <w:r w:rsidR="007C040A">
              <w:br/>
            </w:r>
            <w:r w:rsidRPr="00D102BD">
              <w:t xml:space="preserve">Tết Nguyên đán </w:t>
            </w:r>
            <w:r w:rsidR="00D57450">
              <w:t xml:space="preserve">Ất </w:t>
            </w:r>
            <w:r w:rsidR="003F2228">
              <w:t>T</w:t>
            </w:r>
            <w:r w:rsidR="00D57450">
              <w:t>ỵ năm 2025</w:t>
            </w:r>
          </w:p>
        </w:tc>
        <w:tc>
          <w:tcPr>
            <w:tcW w:w="5954" w:type="dxa"/>
          </w:tcPr>
          <w:p w:rsidR="00512D88" w:rsidRPr="00D102BD" w:rsidRDefault="00512D88" w:rsidP="00E562A0">
            <w:pPr>
              <w:tabs>
                <w:tab w:val="center" w:pos="1800"/>
              </w:tabs>
              <w:ind w:right="-8" w:hanging="344"/>
              <w:jc w:val="center"/>
              <w:rPr>
                <w:b/>
              </w:rPr>
            </w:pPr>
          </w:p>
        </w:tc>
      </w:tr>
    </w:tbl>
    <w:p w:rsidR="001F09FA" w:rsidRPr="006C1CE8" w:rsidRDefault="001F09FA" w:rsidP="006C1CE8">
      <w:pPr>
        <w:jc w:val="center"/>
        <w:rPr>
          <w:bCs/>
          <w:sz w:val="28"/>
          <w:szCs w:val="28"/>
        </w:rPr>
      </w:pPr>
    </w:p>
    <w:p w:rsidR="001F09FA" w:rsidRPr="00D102BD" w:rsidRDefault="001F09FA" w:rsidP="00744DA3">
      <w:pPr>
        <w:tabs>
          <w:tab w:val="left" w:pos="7950"/>
        </w:tabs>
        <w:ind w:firstLine="1985"/>
        <w:jc w:val="both"/>
        <w:rPr>
          <w:sz w:val="28"/>
          <w:szCs w:val="28"/>
        </w:rPr>
      </w:pPr>
      <w:r w:rsidRPr="00D102BD">
        <w:rPr>
          <w:sz w:val="28"/>
          <w:szCs w:val="28"/>
        </w:rPr>
        <w:t>Kính gửi:</w:t>
      </w:r>
      <w:r w:rsidR="00744DA3">
        <w:rPr>
          <w:sz w:val="28"/>
          <w:szCs w:val="28"/>
        </w:rPr>
        <w:tab/>
      </w:r>
    </w:p>
    <w:p w:rsidR="001F09FA" w:rsidRPr="00D102BD" w:rsidRDefault="001F09FA" w:rsidP="006C1CE8">
      <w:pPr>
        <w:ind w:firstLine="3119"/>
        <w:rPr>
          <w:sz w:val="28"/>
          <w:szCs w:val="28"/>
        </w:rPr>
      </w:pPr>
      <w:r w:rsidRPr="00D102BD">
        <w:rPr>
          <w:sz w:val="28"/>
          <w:szCs w:val="28"/>
        </w:rPr>
        <w:t xml:space="preserve">- Các </w:t>
      </w:r>
      <w:r w:rsidR="006C1CE8">
        <w:rPr>
          <w:sz w:val="28"/>
          <w:szCs w:val="28"/>
        </w:rPr>
        <w:t>s</w:t>
      </w:r>
      <w:r w:rsidRPr="00D102BD">
        <w:rPr>
          <w:sz w:val="28"/>
          <w:szCs w:val="28"/>
        </w:rPr>
        <w:t>ở, ban, ngành tỉnh;</w:t>
      </w:r>
    </w:p>
    <w:p w:rsidR="001F09FA" w:rsidRPr="00D102BD" w:rsidRDefault="001F09FA" w:rsidP="006C1CE8">
      <w:pPr>
        <w:ind w:firstLine="3119"/>
        <w:rPr>
          <w:sz w:val="28"/>
          <w:szCs w:val="28"/>
        </w:rPr>
      </w:pPr>
      <w:r w:rsidRPr="00D102BD">
        <w:rPr>
          <w:sz w:val="28"/>
          <w:szCs w:val="28"/>
        </w:rPr>
        <w:t>- UB</w:t>
      </w:r>
      <w:r w:rsidR="00252555">
        <w:rPr>
          <w:sz w:val="28"/>
          <w:szCs w:val="28"/>
        </w:rPr>
        <w:t>ND các huyện, thị xã, thành phố.</w:t>
      </w:r>
    </w:p>
    <w:p w:rsidR="001F09FA" w:rsidRPr="00D102BD" w:rsidRDefault="001F09FA" w:rsidP="006C1CE8">
      <w:pPr>
        <w:ind w:firstLine="720"/>
        <w:jc w:val="both"/>
        <w:rPr>
          <w:sz w:val="28"/>
          <w:szCs w:val="28"/>
        </w:rPr>
      </w:pPr>
    </w:p>
    <w:p w:rsidR="00BC5570" w:rsidRPr="004C550B" w:rsidRDefault="00F62573" w:rsidP="00876EFB">
      <w:pPr>
        <w:spacing w:before="120" w:after="120" w:line="276" w:lineRule="auto"/>
        <w:ind w:firstLine="720"/>
        <w:jc w:val="both"/>
        <w:rPr>
          <w:sz w:val="28"/>
          <w:szCs w:val="28"/>
        </w:rPr>
      </w:pPr>
      <w:r w:rsidRPr="00D57450">
        <w:rPr>
          <w:sz w:val="28"/>
          <w:szCs w:val="28"/>
        </w:rPr>
        <w:t xml:space="preserve">Thực hiện </w:t>
      </w:r>
      <w:r w:rsidR="0042275A" w:rsidRPr="00D57450">
        <w:rPr>
          <w:sz w:val="28"/>
          <w:szCs w:val="28"/>
        </w:rPr>
        <w:t>Chỉ thị 0</w:t>
      </w:r>
      <w:r w:rsidR="00D57450" w:rsidRPr="00D57450">
        <w:rPr>
          <w:sz w:val="28"/>
          <w:szCs w:val="28"/>
        </w:rPr>
        <w:t>5</w:t>
      </w:r>
      <w:r w:rsidR="0042275A" w:rsidRPr="00D57450">
        <w:rPr>
          <w:sz w:val="28"/>
          <w:szCs w:val="28"/>
        </w:rPr>
        <w:t xml:space="preserve">/CT-BTC ngày </w:t>
      </w:r>
      <w:r w:rsidR="00D57450" w:rsidRPr="00D57450">
        <w:rPr>
          <w:sz w:val="28"/>
          <w:szCs w:val="28"/>
        </w:rPr>
        <w:t>23/12/2024</w:t>
      </w:r>
      <w:r w:rsidR="0042275A" w:rsidRPr="00D57450">
        <w:rPr>
          <w:sz w:val="28"/>
          <w:szCs w:val="28"/>
        </w:rPr>
        <w:t xml:space="preserve"> của Bộ Tài chính về</w:t>
      </w:r>
      <w:r w:rsidR="00BC5570" w:rsidRPr="00D57450">
        <w:rPr>
          <w:sz w:val="28"/>
          <w:szCs w:val="28"/>
        </w:rPr>
        <w:t xml:space="preserve"> việc</w:t>
      </w:r>
      <w:r w:rsidR="0042275A" w:rsidRPr="00D57450">
        <w:rPr>
          <w:sz w:val="28"/>
          <w:szCs w:val="28"/>
        </w:rPr>
        <w:t xml:space="preserve"> tăng cường công tác quản lý, điều hành và bình ổn giá trong dịp Tết Nguyên đán </w:t>
      </w:r>
      <w:r w:rsidR="00D57450" w:rsidRPr="00D57450">
        <w:rPr>
          <w:sz w:val="28"/>
          <w:szCs w:val="28"/>
        </w:rPr>
        <w:t xml:space="preserve">Ất </w:t>
      </w:r>
      <w:r w:rsidR="00876EFB">
        <w:rPr>
          <w:sz w:val="28"/>
          <w:szCs w:val="28"/>
        </w:rPr>
        <w:t>T</w:t>
      </w:r>
      <w:r w:rsidR="00D57450" w:rsidRPr="00D57450">
        <w:rPr>
          <w:sz w:val="28"/>
          <w:szCs w:val="28"/>
        </w:rPr>
        <w:t>ỵ năm 2025</w:t>
      </w:r>
      <w:r w:rsidR="00BC5570" w:rsidRPr="00D57450">
        <w:rPr>
          <w:sz w:val="28"/>
          <w:szCs w:val="28"/>
        </w:rPr>
        <w:t xml:space="preserve">, </w:t>
      </w:r>
      <w:r w:rsidR="00793CB4" w:rsidRPr="00D57450">
        <w:rPr>
          <w:sz w:val="28"/>
          <w:szCs w:val="28"/>
        </w:rPr>
        <w:t xml:space="preserve">Chủ tịch </w:t>
      </w:r>
      <w:r w:rsidR="00BC5570" w:rsidRPr="00D57450">
        <w:rPr>
          <w:sz w:val="28"/>
          <w:szCs w:val="28"/>
        </w:rPr>
        <w:t xml:space="preserve">Ủy ban nhân dân tỉnh đề nghị </w:t>
      </w:r>
      <w:r w:rsidR="003F2228">
        <w:rPr>
          <w:sz w:val="28"/>
          <w:szCs w:val="28"/>
        </w:rPr>
        <w:t xml:space="preserve">Thủ trưởng </w:t>
      </w:r>
      <w:r w:rsidR="00BC5570" w:rsidRPr="00D57450">
        <w:rPr>
          <w:sz w:val="28"/>
          <w:szCs w:val="28"/>
        </w:rPr>
        <w:t xml:space="preserve">các sở, ban, ngành tỉnh và </w:t>
      </w:r>
      <w:r w:rsidR="003F2228">
        <w:rPr>
          <w:sz w:val="28"/>
          <w:szCs w:val="28"/>
        </w:rPr>
        <w:t xml:space="preserve">Chủ tịch </w:t>
      </w:r>
      <w:r w:rsidR="00BC5570" w:rsidRPr="00D57450">
        <w:rPr>
          <w:sz w:val="28"/>
          <w:szCs w:val="28"/>
        </w:rPr>
        <w:t xml:space="preserve">Ủy ban nhân dân các huyện, thị xã, thành phố </w:t>
      </w:r>
      <w:r w:rsidR="00845565">
        <w:rPr>
          <w:sz w:val="28"/>
          <w:szCs w:val="28"/>
        </w:rPr>
        <w:t xml:space="preserve">và các đơn vị có liên quan </w:t>
      </w:r>
      <w:r w:rsidR="00BC5570" w:rsidRPr="00D57450">
        <w:rPr>
          <w:sz w:val="28"/>
          <w:szCs w:val="28"/>
        </w:rPr>
        <w:t>căn cứ chức năng nhiệm vụ được giao tập</w:t>
      </w:r>
      <w:r w:rsidR="00BC5570" w:rsidRPr="004C550B">
        <w:rPr>
          <w:sz w:val="28"/>
          <w:szCs w:val="28"/>
        </w:rPr>
        <w:t xml:space="preserve"> trung triển khai các nhiệm vụ</w:t>
      </w:r>
      <w:r w:rsidR="00845565">
        <w:rPr>
          <w:sz w:val="28"/>
          <w:szCs w:val="28"/>
        </w:rPr>
        <w:t xml:space="preserve"> </w:t>
      </w:r>
      <w:r w:rsidR="00BC5570" w:rsidRPr="004C550B">
        <w:rPr>
          <w:sz w:val="28"/>
          <w:szCs w:val="28"/>
        </w:rPr>
        <w:t>sau:</w:t>
      </w:r>
    </w:p>
    <w:p w:rsidR="00D57450" w:rsidRPr="006B6CD8" w:rsidRDefault="006F4937" w:rsidP="00876EFB">
      <w:pPr>
        <w:spacing w:before="120" w:after="120" w:line="276" w:lineRule="auto"/>
        <w:ind w:firstLine="720"/>
        <w:jc w:val="both"/>
        <w:rPr>
          <w:spacing w:val="2"/>
          <w:sz w:val="28"/>
          <w:szCs w:val="28"/>
          <w:lang w:val="nl-NL" w:eastAsia="vi-VN"/>
        </w:rPr>
      </w:pPr>
      <w:r w:rsidRPr="007D6F4A">
        <w:rPr>
          <w:b/>
          <w:sz w:val="28"/>
          <w:szCs w:val="28"/>
        </w:rPr>
        <w:t>1. Sở Tài chính</w:t>
      </w:r>
    </w:p>
    <w:p w:rsidR="00A1141C" w:rsidRPr="004C550B" w:rsidRDefault="00D57450" w:rsidP="00876EFB">
      <w:pPr>
        <w:spacing w:before="120" w:after="120" w:line="276" w:lineRule="auto"/>
        <w:ind w:firstLine="720"/>
        <w:jc w:val="both"/>
        <w:rPr>
          <w:sz w:val="28"/>
          <w:szCs w:val="28"/>
        </w:rPr>
      </w:pPr>
      <w:r>
        <w:rPr>
          <w:sz w:val="28"/>
          <w:szCs w:val="28"/>
        </w:rPr>
        <w:t xml:space="preserve">a) </w:t>
      </w:r>
      <w:r w:rsidRPr="001B6BA0">
        <w:rPr>
          <w:spacing w:val="2"/>
          <w:sz w:val="28"/>
          <w:szCs w:val="28"/>
          <w:lang w:val="nl-NL" w:eastAsia="vi-VN"/>
        </w:rPr>
        <w:t>Phố</w:t>
      </w:r>
      <w:r>
        <w:rPr>
          <w:spacing w:val="2"/>
          <w:sz w:val="28"/>
          <w:szCs w:val="28"/>
          <w:lang w:val="nl-NL" w:eastAsia="vi-VN"/>
        </w:rPr>
        <w:t>i hợp với các S</w:t>
      </w:r>
      <w:r w:rsidRPr="006B6CD8">
        <w:rPr>
          <w:spacing w:val="2"/>
          <w:sz w:val="28"/>
          <w:szCs w:val="28"/>
          <w:lang w:val="nl-NL" w:eastAsia="vi-VN"/>
        </w:rPr>
        <w:t>ở, ban, ngành</w:t>
      </w:r>
      <w:r>
        <w:rPr>
          <w:spacing w:val="2"/>
          <w:sz w:val="28"/>
          <w:szCs w:val="28"/>
          <w:lang w:val="nl-NL" w:eastAsia="vi-VN"/>
        </w:rPr>
        <w:t>, UBND các huyện, thị xã, thành phố</w:t>
      </w:r>
      <w:r w:rsidRPr="006B6CD8">
        <w:rPr>
          <w:spacing w:val="2"/>
          <w:sz w:val="28"/>
          <w:szCs w:val="28"/>
          <w:lang w:val="nl-NL" w:eastAsia="vi-VN"/>
        </w:rPr>
        <w:t xml:space="preserve"> </w:t>
      </w:r>
      <w:r w:rsidR="00A1141C" w:rsidRPr="004C550B">
        <w:rPr>
          <w:sz w:val="28"/>
          <w:szCs w:val="28"/>
        </w:rPr>
        <w:t>theo dõi sát diễn biến tình hình cung cầu, giá cả thị trường trên địa bàn trước, trong và sau Tết, nhất là đối với các hàng hóa, dịch vụ thiết yếu phục vụ trực tiếp nhu cầu của người dân như nhóm mặt hàng lương thực, thực phẩm tươi sống, dịch vụ du lịch, tham quan, dịch vụ vận chuyển hành khách... và các mặt hàng thiết yếu khác liên quan đến sản xuất</w:t>
      </w:r>
      <w:r w:rsidR="00A41070" w:rsidRPr="004C550B">
        <w:rPr>
          <w:sz w:val="28"/>
          <w:szCs w:val="28"/>
        </w:rPr>
        <w:t xml:space="preserve">; </w:t>
      </w:r>
      <w:r w:rsidR="00A1141C" w:rsidRPr="004C550B">
        <w:rPr>
          <w:sz w:val="28"/>
          <w:szCs w:val="28"/>
        </w:rPr>
        <w:t>kịp thờ</w:t>
      </w:r>
      <w:r w:rsidR="00511B6F" w:rsidRPr="004C550B">
        <w:rPr>
          <w:sz w:val="28"/>
          <w:szCs w:val="28"/>
        </w:rPr>
        <w:t xml:space="preserve">i tham mưu </w:t>
      </w:r>
      <w:r w:rsidR="008E7616" w:rsidRPr="004C550B">
        <w:rPr>
          <w:sz w:val="28"/>
          <w:szCs w:val="28"/>
        </w:rPr>
        <w:t>UBND tỉnh</w:t>
      </w:r>
      <w:r w:rsidR="00A1141C" w:rsidRPr="004C550B">
        <w:rPr>
          <w:sz w:val="28"/>
          <w:szCs w:val="28"/>
        </w:rPr>
        <w:t xml:space="preserve"> các biện pháp bình ổn giá theo quy định.</w:t>
      </w:r>
    </w:p>
    <w:p w:rsidR="006F4937" w:rsidRPr="004C550B" w:rsidRDefault="00D57450" w:rsidP="00876EFB">
      <w:pPr>
        <w:spacing w:before="120" w:after="120" w:line="276" w:lineRule="auto"/>
        <w:ind w:firstLine="720"/>
        <w:jc w:val="both"/>
        <w:rPr>
          <w:sz w:val="28"/>
          <w:szCs w:val="28"/>
        </w:rPr>
      </w:pPr>
      <w:r>
        <w:rPr>
          <w:sz w:val="28"/>
          <w:szCs w:val="28"/>
        </w:rPr>
        <w:t xml:space="preserve">b) </w:t>
      </w:r>
      <w:r w:rsidR="006F4937" w:rsidRPr="004C550B">
        <w:rPr>
          <w:sz w:val="28"/>
          <w:szCs w:val="28"/>
        </w:rPr>
        <w:t xml:space="preserve">Phối hợp với các </w:t>
      </w:r>
      <w:r w:rsidR="003F5833" w:rsidRPr="004C550B">
        <w:rPr>
          <w:sz w:val="28"/>
          <w:szCs w:val="28"/>
        </w:rPr>
        <w:t>s</w:t>
      </w:r>
      <w:r w:rsidR="006F4937" w:rsidRPr="004C550B">
        <w:rPr>
          <w:sz w:val="28"/>
          <w:szCs w:val="28"/>
        </w:rPr>
        <w:t>ở, ngành: Công Thương, Giao thông Vận tải, Y tế, Văn hóa</w:t>
      </w:r>
      <w:r w:rsidR="006017AC" w:rsidRPr="004C550B">
        <w:rPr>
          <w:sz w:val="28"/>
          <w:szCs w:val="28"/>
        </w:rPr>
        <w:t>,</w:t>
      </w:r>
      <w:r w:rsidR="006F4937" w:rsidRPr="004C550B">
        <w:rPr>
          <w:sz w:val="28"/>
          <w:szCs w:val="28"/>
        </w:rPr>
        <w:t xml:space="preserve"> Thể thao và Du lịch, Thông tin và Truyền thông, Quản lý thị trường, Ban Chỉ đạo chống buôn lậu, gian lận thương mại và hàng giả tỉnh, Hải quan, Thanh tra, Công an, Cục </w:t>
      </w:r>
      <w:r>
        <w:rPr>
          <w:sz w:val="28"/>
          <w:szCs w:val="28"/>
        </w:rPr>
        <w:t>T</w:t>
      </w:r>
      <w:r w:rsidR="006F4937" w:rsidRPr="004C550B">
        <w:rPr>
          <w:sz w:val="28"/>
          <w:szCs w:val="28"/>
        </w:rPr>
        <w:t>huế:</w:t>
      </w:r>
    </w:p>
    <w:p w:rsidR="006F4937" w:rsidRPr="004C550B" w:rsidRDefault="00D57450" w:rsidP="00876EFB">
      <w:pPr>
        <w:spacing w:before="120" w:after="120" w:line="276" w:lineRule="auto"/>
        <w:ind w:firstLine="720"/>
        <w:jc w:val="both"/>
        <w:rPr>
          <w:sz w:val="28"/>
          <w:szCs w:val="28"/>
        </w:rPr>
      </w:pPr>
      <w:r>
        <w:rPr>
          <w:sz w:val="28"/>
          <w:szCs w:val="28"/>
        </w:rPr>
        <w:t>-</w:t>
      </w:r>
      <w:r w:rsidR="006F4937" w:rsidRPr="004C550B">
        <w:rPr>
          <w:sz w:val="28"/>
          <w:szCs w:val="28"/>
        </w:rPr>
        <w:t xml:space="preserve"> Đẩy mạnh thực hiện kiểm t</w:t>
      </w:r>
      <w:bookmarkStart w:id="0" w:name="_GoBack"/>
      <w:bookmarkEnd w:id="0"/>
      <w:r w:rsidR="006F4937" w:rsidRPr="004C550B">
        <w:rPr>
          <w:sz w:val="28"/>
          <w:szCs w:val="28"/>
        </w:rPr>
        <w:t xml:space="preserve">ra, thanh tra việc chấp hành các quy định của pháp luật về quản lý giá, thuế, phí, lệ phí trên địa bàn, nhất là đối với những hàng hóa và dịch vụ tiêu dùng thiết yếu như giá cước vận tải, nông sản thực phẩm, trông </w:t>
      </w:r>
      <w:r w:rsidR="00BE6AF0" w:rsidRPr="004C550B">
        <w:rPr>
          <w:sz w:val="28"/>
          <w:szCs w:val="28"/>
        </w:rPr>
        <w:t xml:space="preserve">giữ </w:t>
      </w:r>
      <w:r w:rsidR="006F4937" w:rsidRPr="004C550B">
        <w:rPr>
          <w:sz w:val="28"/>
          <w:szCs w:val="28"/>
        </w:rPr>
        <w:t xml:space="preserve">xe… xử lý nghiêm đối với trường hợp </w:t>
      </w:r>
      <w:r w:rsidR="00120DB2" w:rsidRPr="004C550B">
        <w:rPr>
          <w:sz w:val="28"/>
          <w:szCs w:val="28"/>
        </w:rPr>
        <w:t>vi phạm</w:t>
      </w:r>
      <w:r w:rsidR="00571C24" w:rsidRPr="004C550B">
        <w:rPr>
          <w:sz w:val="28"/>
          <w:szCs w:val="28"/>
        </w:rPr>
        <w:t>.</w:t>
      </w:r>
    </w:p>
    <w:p w:rsidR="006F4937" w:rsidRPr="004C550B" w:rsidRDefault="00D57450" w:rsidP="00876EFB">
      <w:pPr>
        <w:spacing w:before="120" w:after="120" w:line="276" w:lineRule="auto"/>
        <w:ind w:firstLine="720"/>
        <w:jc w:val="both"/>
        <w:rPr>
          <w:sz w:val="28"/>
          <w:szCs w:val="28"/>
        </w:rPr>
      </w:pPr>
      <w:r>
        <w:rPr>
          <w:sz w:val="28"/>
          <w:szCs w:val="28"/>
        </w:rPr>
        <w:t>-</w:t>
      </w:r>
      <w:r w:rsidR="006F4937" w:rsidRPr="004C550B">
        <w:rPr>
          <w:sz w:val="28"/>
          <w:szCs w:val="28"/>
        </w:rPr>
        <w:t xml:space="preserve"> Thực hiện nghiêm, có hiệu quả công tác đấu tranh chống buôn lậu, hàng giả và gian lận thương mại, chống thất thu, gian lận thuế, giảm nợ đọng thuế; tập trung quản lý chi ngân sách nhà nước đảm bảo chặt chẽ, hiệu quả, tiết kiệm, đúng chế độ.</w:t>
      </w:r>
    </w:p>
    <w:p w:rsidR="006F4937" w:rsidRPr="004C550B" w:rsidRDefault="00D57450" w:rsidP="00876EFB">
      <w:pPr>
        <w:spacing w:before="120" w:after="120" w:line="276" w:lineRule="auto"/>
        <w:ind w:firstLine="720"/>
        <w:jc w:val="both"/>
        <w:rPr>
          <w:sz w:val="28"/>
          <w:szCs w:val="28"/>
        </w:rPr>
      </w:pPr>
      <w:r>
        <w:rPr>
          <w:sz w:val="28"/>
          <w:szCs w:val="28"/>
        </w:rPr>
        <w:t>c)</w:t>
      </w:r>
      <w:r w:rsidR="007D6F4A">
        <w:rPr>
          <w:sz w:val="28"/>
          <w:szCs w:val="28"/>
        </w:rPr>
        <w:t xml:space="preserve"> </w:t>
      </w:r>
      <w:r w:rsidR="006F4937" w:rsidRPr="004C550B">
        <w:rPr>
          <w:sz w:val="28"/>
          <w:szCs w:val="28"/>
        </w:rPr>
        <w:t>Phối hợp với Sở Công Thương và các đơn vị liên quan, căn cứ điều kiện thực tế, khả năng cân đối ngân sách tỉnh và nguồn lực tài chính hợp p</w:t>
      </w:r>
      <w:r w:rsidR="008421D3" w:rsidRPr="004C550B">
        <w:rPr>
          <w:sz w:val="28"/>
          <w:szCs w:val="28"/>
        </w:rPr>
        <w:t>háp khác của tỉnh, tham mưu UBND tỉnh</w:t>
      </w:r>
      <w:r w:rsidR="006F4937" w:rsidRPr="004C550B">
        <w:rPr>
          <w:sz w:val="28"/>
          <w:szCs w:val="28"/>
        </w:rPr>
        <w:t xml:space="preserve"> triển khai Chương trình bình ổn thị trường phù hợp với tình hình thực tế của địa phương.</w:t>
      </w:r>
    </w:p>
    <w:p w:rsidR="006F4937" w:rsidRPr="004C550B" w:rsidRDefault="00D57450" w:rsidP="00876EFB">
      <w:pPr>
        <w:spacing w:before="120" w:after="120" w:line="276" w:lineRule="auto"/>
        <w:ind w:firstLine="720"/>
        <w:jc w:val="both"/>
        <w:rPr>
          <w:sz w:val="28"/>
          <w:szCs w:val="28"/>
        </w:rPr>
      </w:pPr>
      <w:r>
        <w:rPr>
          <w:sz w:val="28"/>
          <w:szCs w:val="28"/>
        </w:rPr>
        <w:lastRenderedPageBreak/>
        <w:t>d)</w:t>
      </w:r>
      <w:r w:rsidR="008F5EE8">
        <w:rPr>
          <w:sz w:val="28"/>
          <w:szCs w:val="28"/>
        </w:rPr>
        <w:t xml:space="preserve"> </w:t>
      </w:r>
      <w:r w:rsidR="00820713" w:rsidRPr="004C550B">
        <w:rPr>
          <w:sz w:val="28"/>
          <w:szCs w:val="28"/>
        </w:rPr>
        <w:t xml:space="preserve">Phối hợp </w:t>
      </w:r>
      <w:r w:rsidR="000619AA" w:rsidRPr="004C550B">
        <w:rPr>
          <w:sz w:val="28"/>
          <w:szCs w:val="28"/>
        </w:rPr>
        <w:t>với các s</w:t>
      </w:r>
      <w:r w:rsidR="00511B6F" w:rsidRPr="004C550B">
        <w:rPr>
          <w:sz w:val="28"/>
          <w:szCs w:val="28"/>
        </w:rPr>
        <w:t xml:space="preserve">ở, </w:t>
      </w:r>
      <w:r w:rsidR="000619AA" w:rsidRPr="004C550B">
        <w:rPr>
          <w:sz w:val="28"/>
          <w:szCs w:val="28"/>
        </w:rPr>
        <w:t>b</w:t>
      </w:r>
      <w:r w:rsidR="00511B6F" w:rsidRPr="004C550B">
        <w:rPr>
          <w:sz w:val="28"/>
          <w:szCs w:val="28"/>
        </w:rPr>
        <w:t xml:space="preserve">an, </w:t>
      </w:r>
      <w:r w:rsidR="000619AA" w:rsidRPr="004C550B">
        <w:rPr>
          <w:sz w:val="28"/>
          <w:szCs w:val="28"/>
        </w:rPr>
        <w:t>n</w:t>
      </w:r>
      <w:r w:rsidR="00820713" w:rsidRPr="004C550B">
        <w:rPr>
          <w:sz w:val="28"/>
          <w:szCs w:val="28"/>
        </w:rPr>
        <w:t>gành và các đơn vị liên quan đẩy mạnh thực hiện k</w:t>
      </w:r>
      <w:r w:rsidR="006F4937" w:rsidRPr="004C550B">
        <w:rPr>
          <w:sz w:val="28"/>
          <w:szCs w:val="28"/>
        </w:rPr>
        <w:t>iểm tra, kiểm soát chặt chẽ việc kê khai giá của doanh nghiệp, yếu tố hình thành giá và việc xác định giá bán đối với mặt hàng thiết yếu, mặt hàng bình ổn giá, kê khai giá thuộc lĩnh vực phụ trách.</w:t>
      </w:r>
    </w:p>
    <w:p w:rsidR="001F09FA" w:rsidRPr="00C57E36" w:rsidRDefault="00C57E36" w:rsidP="00876EFB">
      <w:pPr>
        <w:spacing w:before="120" w:after="120" w:line="276" w:lineRule="auto"/>
        <w:ind w:firstLine="720"/>
        <w:jc w:val="both"/>
        <w:rPr>
          <w:b/>
          <w:sz w:val="28"/>
          <w:szCs w:val="28"/>
        </w:rPr>
      </w:pPr>
      <w:r w:rsidRPr="00C57E36">
        <w:rPr>
          <w:b/>
          <w:sz w:val="28"/>
          <w:szCs w:val="28"/>
        </w:rPr>
        <w:t xml:space="preserve">2. </w:t>
      </w:r>
      <w:r w:rsidR="001F09FA" w:rsidRPr="00C57E36">
        <w:rPr>
          <w:b/>
          <w:sz w:val="28"/>
          <w:szCs w:val="28"/>
        </w:rPr>
        <w:t xml:space="preserve">Sở </w:t>
      </w:r>
      <w:r w:rsidR="008F5379" w:rsidRPr="00C57E36">
        <w:rPr>
          <w:b/>
          <w:sz w:val="28"/>
          <w:szCs w:val="28"/>
        </w:rPr>
        <w:t>Công T</w:t>
      </w:r>
      <w:r w:rsidR="00F74161" w:rsidRPr="00C57E36">
        <w:rPr>
          <w:b/>
          <w:sz w:val="28"/>
          <w:szCs w:val="28"/>
        </w:rPr>
        <w:t>hương</w:t>
      </w:r>
    </w:p>
    <w:p w:rsidR="008663C4" w:rsidRPr="004C550B" w:rsidRDefault="0042714F" w:rsidP="00876EFB">
      <w:pPr>
        <w:spacing w:before="120" w:after="120" w:line="276" w:lineRule="auto"/>
        <w:ind w:firstLine="720"/>
        <w:jc w:val="both"/>
        <w:rPr>
          <w:sz w:val="28"/>
          <w:szCs w:val="28"/>
        </w:rPr>
      </w:pPr>
      <w:r>
        <w:rPr>
          <w:sz w:val="28"/>
          <w:szCs w:val="28"/>
        </w:rPr>
        <w:t>a)</w:t>
      </w:r>
      <w:r w:rsidR="00FC51EE">
        <w:rPr>
          <w:sz w:val="28"/>
          <w:szCs w:val="28"/>
        </w:rPr>
        <w:t xml:space="preserve"> </w:t>
      </w:r>
      <w:r w:rsidR="00D57450">
        <w:rPr>
          <w:sz w:val="28"/>
          <w:szCs w:val="28"/>
        </w:rPr>
        <w:t xml:space="preserve">Chủ trì, phối hợp với </w:t>
      </w:r>
      <w:r w:rsidR="00D57450">
        <w:rPr>
          <w:spacing w:val="2"/>
          <w:sz w:val="28"/>
          <w:szCs w:val="28"/>
          <w:lang w:val="nl-NL" w:eastAsia="vi-VN"/>
        </w:rPr>
        <w:t>các S</w:t>
      </w:r>
      <w:r w:rsidR="00D57450" w:rsidRPr="006B6CD8">
        <w:rPr>
          <w:spacing w:val="2"/>
          <w:sz w:val="28"/>
          <w:szCs w:val="28"/>
          <w:lang w:val="nl-NL" w:eastAsia="vi-VN"/>
        </w:rPr>
        <w:t>ở, ban, ngành</w:t>
      </w:r>
      <w:r w:rsidR="00D57450">
        <w:rPr>
          <w:spacing w:val="2"/>
          <w:sz w:val="28"/>
          <w:szCs w:val="28"/>
          <w:lang w:val="nl-NL" w:eastAsia="vi-VN"/>
        </w:rPr>
        <w:t>, UBND các huyện, thị xã, thành phố</w:t>
      </w:r>
      <w:r w:rsidR="00D57450" w:rsidRPr="006B6CD8">
        <w:rPr>
          <w:spacing w:val="2"/>
          <w:sz w:val="28"/>
          <w:szCs w:val="28"/>
          <w:lang w:val="nl-NL" w:eastAsia="vi-VN"/>
        </w:rPr>
        <w:t xml:space="preserve"> </w:t>
      </w:r>
      <w:r w:rsidR="00D57450">
        <w:rPr>
          <w:spacing w:val="2"/>
          <w:sz w:val="28"/>
          <w:szCs w:val="28"/>
          <w:lang w:val="nl-NL" w:eastAsia="vi-VN"/>
        </w:rPr>
        <w:t>t</w:t>
      </w:r>
      <w:r w:rsidR="00D57450">
        <w:rPr>
          <w:sz w:val="28"/>
          <w:szCs w:val="28"/>
        </w:rPr>
        <w:t>heo dõi, đánh giá nguồn cung hàng hóa, tình hình dự trữ hàng hóa</w:t>
      </w:r>
      <w:r>
        <w:rPr>
          <w:sz w:val="28"/>
          <w:szCs w:val="28"/>
        </w:rPr>
        <w:t xml:space="preserve"> của các doanh nghiệp tham gia bình ổn thị trường, </w:t>
      </w:r>
      <w:r w:rsidR="008663C4" w:rsidRPr="004C550B">
        <w:rPr>
          <w:sz w:val="28"/>
          <w:szCs w:val="28"/>
        </w:rPr>
        <w:t xml:space="preserve">nhu cầu hàng hóa, nhất là các </w:t>
      </w:r>
      <w:r>
        <w:rPr>
          <w:sz w:val="28"/>
          <w:szCs w:val="28"/>
        </w:rPr>
        <w:t xml:space="preserve">loại </w:t>
      </w:r>
      <w:r w:rsidR="008663C4" w:rsidRPr="004C550B">
        <w:rPr>
          <w:sz w:val="28"/>
          <w:szCs w:val="28"/>
        </w:rPr>
        <w:t>hàng</w:t>
      </w:r>
      <w:r>
        <w:rPr>
          <w:sz w:val="28"/>
          <w:szCs w:val="28"/>
        </w:rPr>
        <w:t xml:space="preserve"> hóa</w:t>
      </w:r>
      <w:r w:rsidR="008663C4" w:rsidRPr="004C550B">
        <w:rPr>
          <w:sz w:val="28"/>
          <w:szCs w:val="28"/>
        </w:rPr>
        <w:t xml:space="preserve"> thiết yếu, những mặt hàng có nhu cầu cao hoặc có biến động giá trên địa bàn để chủ động có phương án hoặc đề xuất với các cơ quan chức năng biện pháp bảo đảm cân đối cung cầu, ổn định thị trường, không để xảy ra tình trạng thiếu hàng, gián đoạn nguồn hàng </w:t>
      </w:r>
      <w:r>
        <w:rPr>
          <w:sz w:val="28"/>
          <w:szCs w:val="28"/>
        </w:rPr>
        <w:t xml:space="preserve">cung cấp </w:t>
      </w:r>
      <w:r w:rsidR="008663C4" w:rsidRPr="004C550B">
        <w:rPr>
          <w:sz w:val="28"/>
          <w:szCs w:val="28"/>
        </w:rPr>
        <w:t>trong dịp Tết Nguyên đán.</w:t>
      </w:r>
    </w:p>
    <w:p w:rsidR="008663C4" w:rsidRPr="004C550B" w:rsidRDefault="0042714F" w:rsidP="00876EFB">
      <w:pPr>
        <w:spacing w:before="120" w:after="120" w:line="276" w:lineRule="auto"/>
        <w:ind w:firstLine="720"/>
        <w:jc w:val="both"/>
        <w:rPr>
          <w:sz w:val="28"/>
          <w:szCs w:val="28"/>
        </w:rPr>
      </w:pPr>
      <w:r>
        <w:rPr>
          <w:sz w:val="28"/>
          <w:szCs w:val="28"/>
        </w:rPr>
        <w:t>b)</w:t>
      </w:r>
      <w:r w:rsidR="00FC51EE">
        <w:rPr>
          <w:sz w:val="28"/>
          <w:szCs w:val="28"/>
        </w:rPr>
        <w:t xml:space="preserve"> </w:t>
      </w:r>
      <w:r w:rsidR="00BB68FE" w:rsidRPr="004C550B">
        <w:rPr>
          <w:sz w:val="28"/>
          <w:szCs w:val="28"/>
        </w:rPr>
        <w:t>Phối hợp với các s</w:t>
      </w:r>
      <w:r w:rsidR="008663C4" w:rsidRPr="004C550B">
        <w:rPr>
          <w:sz w:val="28"/>
          <w:szCs w:val="28"/>
        </w:rPr>
        <w:t xml:space="preserve">ở, ngành có liên quan tăng cường triển khai thực hiện: các hoạt động xúc tiến thương mại; chương trình bình ổn thị trường; </w:t>
      </w:r>
      <w:r w:rsidR="001E0B94" w:rsidRPr="004C550B">
        <w:rPr>
          <w:sz w:val="28"/>
          <w:szCs w:val="28"/>
        </w:rPr>
        <w:t xml:space="preserve">Cuộc vận </w:t>
      </w:r>
      <w:r w:rsidR="001E0B94" w:rsidRPr="003F2228">
        <w:rPr>
          <w:sz w:val="28"/>
          <w:szCs w:val="28"/>
        </w:rPr>
        <w:t>động “Người Việt Nam ưu tiên dùng hàng Việt Nam” dịp trước, trong và sau Tết Nguyên đán</w:t>
      </w:r>
      <w:r w:rsidR="006240B6" w:rsidRPr="003F2228">
        <w:rPr>
          <w:sz w:val="28"/>
          <w:szCs w:val="28"/>
        </w:rPr>
        <w:t xml:space="preserve">, </w:t>
      </w:r>
      <w:r w:rsidR="008663C4" w:rsidRPr="003F2228">
        <w:rPr>
          <w:sz w:val="28"/>
          <w:szCs w:val="28"/>
        </w:rPr>
        <w:t xml:space="preserve">kết nối cung cầu, đưa hàng hóa nông thôn ra thành thị; </w:t>
      </w:r>
      <w:r w:rsidR="00E62670" w:rsidRPr="003F2228">
        <w:rPr>
          <w:sz w:val="28"/>
          <w:szCs w:val="28"/>
        </w:rPr>
        <w:t xml:space="preserve">có </w:t>
      </w:r>
      <w:r w:rsidR="008663C4" w:rsidRPr="003F2228">
        <w:rPr>
          <w:sz w:val="28"/>
          <w:szCs w:val="28"/>
        </w:rPr>
        <w:t>phương án điều tiết, hỗ trợ đảm bảo cung ứng, lưu thông hàng hóa thiết yếu đến khu vực đông dân cư, khu côn</w:t>
      </w:r>
      <w:r w:rsidR="008663C4" w:rsidRPr="004C550B">
        <w:rPr>
          <w:sz w:val="28"/>
          <w:szCs w:val="28"/>
        </w:rPr>
        <w:t>g nghiệp, vùng sâu vùng xa</w:t>
      </w:r>
      <w:r w:rsidR="001E0B94" w:rsidRPr="004C550B">
        <w:rPr>
          <w:sz w:val="28"/>
          <w:szCs w:val="28"/>
        </w:rPr>
        <w:t xml:space="preserve"> </w:t>
      </w:r>
      <w:r w:rsidR="008663C4" w:rsidRPr="004C550B">
        <w:rPr>
          <w:sz w:val="28"/>
          <w:szCs w:val="28"/>
        </w:rPr>
        <w:t>trên địa bàn tỉnh</w:t>
      </w:r>
      <w:r w:rsidR="006240B6" w:rsidRPr="004C550B">
        <w:rPr>
          <w:sz w:val="28"/>
          <w:szCs w:val="28"/>
        </w:rPr>
        <w:t>.</w:t>
      </w:r>
    </w:p>
    <w:p w:rsidR="008663C4" w:rsidRPr="004C550B" w:rsidRDefault="0042714F" w:rsidP="00876EFB">
      <w:pPr>
        <w:spacing w:before="120" w:after="120" w:line="276" w:lineRule="auto"/>
        <w:ind w:firstLine="720"/>
        <w:jc w:val="both"/>
        <w:rPr>
          <w:sz w:val="28"/>
          <w:szCs w:val="28"/>
        </w:rPr>
      </w:pPr>
      <w:r>
        <w:rPr>
          <w:sz w:val="28"/>
          <w:szCs w:val="28"/>
        </w:rPr>
        <w:t>c)</w:t>
      </w:r>
      <w:r w:rsidR="00C73892">
        <w:rPr>
          <w:sz w:val="28"/>
          <w:szCs w:val="28"/>
        </w:rPr>
        <w:t xml:space="preserve"> </w:t>
      </w:r>
      <w:r w:rsidR="008663C4" w:rsidRPr="004C550B">
        <w:rPr>
          <w:sz w:val="28"/>
          <w:szCs w:val="28"/>
        </w:rPr>
        <w:t xml:space="preserve">Phối hợp với Cục Quản lý thị trường </w:t>
      </w:r>
      <w:r w:rsidR="006240B6" w:rsidRPr="004C550B">
        <w:rPr>
          <w:sz w:val="28"/>
          <w:szCs w:val="28"/>
        </w:rPr>
        <w:t>t</w:t>
      </w:r>
      <w:r w:rsidR="008663C4" w:rsidRPr="004C550B">
        <w:rPr>
          <w:sz w:val="28"/>
          <w:szCs w:val="28"/>
        </w:rPr>
        <w:t>ỉnh tăng cường hoạt động kiểm tra, giám sát thị trường đối với giá, chất lượng sản phẩm, các quy định về an toàn thực phẩm, các hành vi đầu cơ, găm hàng, tăng giá trái pháp luật trên địa bàn.</w:t>
      </w:r>
    </w:p>
    <w:p w:rsidR="00F74161" w:rsidRPr="004C550B" w:rsidRDefault="0042714F" w:rsidP="00876EFB">
      <w:pPr>
        <w:spacing w:before="120" w:after="120" w:line="276" w:lineRule="auto"/>
        <w:ind w:firstLine="720"/>
        <w:jc w:val="both"/>
        <w:rPr>
          <w:sz w:val="28"/>
          <w:szCs w:val="28"/>
        </w:rPr>
      </w:pPr>
      <w:r>
        <w:rPr>
          <w:sz w:val="28"/>
          <w:szCs w:val="28"/>
        </w:rPr>
        <w:t>d)</w:t>
      </w:r>
      <w:r w:rsidR="00C73892">
        <w:rPr>
          <w:sz w:val="28"/>
          <w:szCs w:val="28"/>
        </w:rPr>
        <w:t xml:space="preserve"> </w:t>
      </w:r>
      <w:r w:rsidR="00F74161" w:rsidRPr="004C550B">
        <w:rPr>
          <w:sz w:val="28"/>
          <w:szCs w:val="28"/>
        </w:rPr>
        <w:t>Tích cực thực hiện các giải pháp, kế hoạch bảo đảm cung ứng điện, xăng dầu phục vụ nhu cầu sản xuất, kinh doanh và sinh hoạt của người dân nhất là trong dịp Tết; không cắt điện trong dịp Tết, giám sát chặt chẽ chất lượng xăng dầu; tăng cường công tác thông tin, tuyên truyền về sử dụng điện an toàn, tiết kiệm và hiệu quả.</w:t>
      </w:r>
    </w:p>
    <w:p w:rsidR="00F74161" w:rsidRPr="004C550B" w:rsidRDefault="0042714F" w:rsidP="00876EFB">
      <w:pPr>
        <w:spacing w:before="120" w:after="120" w:line="276" w:lineRule="auto"/>
        <w:ind w:firstLine="720"/>
        <w:jc w:val="both"/>
        <w:rPr>
          <w:sz w:val="28"/>
          <w:szCs w:val="28"/>
        </w:rPr>
      </w:pPr>
      <w:r>
        <w:rPr>
          <w:sz w:val="28"/>
          <w:szCs w:val="28"/>
        </w:rPr>
        <w:t>e)</w:t>
      </w:r>
      <w:r w:rsidR="00C73892">
        <w:rPr>
          <w:sz w:val="28"/>
          <w:szCs w:val="28"/>
        </w:rPr>
        <w:t xml:space="preserve"> </w:t>
      </w:r>
      <w:r w:rsidR="00F74161" w:rsidRPr="004C550B">
        <w:rPr>
          <w:sz w:val="28"/>
          <w:szCs w:val="28"/>
        </w:rPr>
        <w:t>Phối hợp với các cơ quan truyền thông thông tin đầy đủ, kịp thời chính sách quản lý, điều hành của nhà nước v</w:t>
      </w:r>
      <w:r w:rsidR="00C43055" w:rsidRPr="004C550B">
        <w:rPr>
          <w:sz w:val="28"/>
          <w:szCs w:val="28"/>
        </w:rPr>
        <w:t>ề</w:t>
      </w:r>
      <w:r w:rsidR="00F74161" w:rsidRPr="004C550B">
        <w:rPr>
          <w:sz w:val="28"/>
          <w:szCs w:val="28"/>
        </w:rPr>
        <w:t xml:space="preserve"> bình ổn thị trường hàng hóa.</w:t>
      </w:r>
    </w:p>
    <w:p w:rsidR="0090230D" w:rsidRPr="00C73892" w:rsidRDefault="00C73892" w:rsidP="00876EFB">
      <w:pPr>
        <w:spacing w:before="120" w:after="120" w:line="276" w:lineRule="auto"/>
        <w:ind w:firstLine="720"/>
        <w:jc w:val="both"/>
        <w:rPr>
          <w:b/>
          <w:sz w:val="28"/>
          <w:szCs w:val="28"/>
        </w:rPr>
      </w:pPr>
      <w:r w:rsidRPr="00C73892">
        <w:rPr>
          <w:b/>
          <w:sz w:val="28"/>
          <w:szCs w:val="28"/>
        </w:rPr>
        <w:t xml:space="preserve">3. </w:t>
      </w:r>
      <w:r w:rsidR="0090230D" w:rsidRPr="00C73892">
        <w:rPr>
          <w:b/>
          <w:sz w:val="28"/>
          <w:szCs w:val="28"/>
        </w:rPr>
        <w:t>Sở Nông nghiệp và Phát triển nông thôn</w:t>
      </w:r>
    </w:p>
    <w:p w:rsidR="0090230D" w:rsidRPr="004C550B" w:rsidRDefault="0042714F" w:rsidP="00876EFB">
      <w:pPr>
        <w:spacing w:before="120" w:after="120" w:line="276" w:lineRule="auto"/>
        <w:ind w:firstLine="720"/>
        <w:jc w:val="both"/>
        <w:rPr>
          <w:sz w:val="28"/>
          <w:szCs w:val="28"/>
        </w:rPr>
      </w:pPr>
      <w:r>
        <w:rPr>
          <w:sz w:val="28"/>
          <w:szCs w:val="28"/>
        </w:rPr>
        <w:t>a)</w:t>
      </w:r>
      <w:r w:rsidR="00C73892">
        <w:rPr>
          <w:sz w:val="28"/>
          <w:szCs w:val="28"/>
        </w:rPr>
        <w:t xml:space="preserve"> </w:t>
      </w:r>
      <w:r w:rsidRPr="004C550B">
        <w:rPr>
          <w:sz w:val="28"/>
          <w:szCs w:val="28"/>
        </w:rPr>
        <w:t>Theo dõi chặt ch</w:t>
      </w:r>
      <w:r>
        <w:rPr>
          <w:sz w:val="28"/>
          <w:szCs w:val="28"/>
        </w:rPr>
        <w:t>ẽ diễn biến thời tiết, chủ động r</w:t>
      </w:r>
      <w:r w:rsidR="0090230D" w:rsidRPr="004C550B">
        <w:rPr>
          <w:sz w:val="28"/>
          <w:szCs w:val="28"/>
        </w:rPr>
        <w:t>à soát, có kế hoạch cụ thể bảo đảm cân đối cung, cầu các mặt hàng</w:t>
      </w:r>
      <w:r w:rsidR="00FB3309" w:rsidRPr="004C550B">
        <w:rPr>
          <w:sz w:val="28"/>
          <w:szCs w:val="28"/>
        </w:rPr>
        <w:t xml:space="preserve"> tiêu dùng</w:t>
      </w:r>
      <w:r>
        <w:rPr>
          <w:sz w:val="28"/>
          <w:szCs w:val="28"/>
        </w:rPr>
        <w:t xml:space="preserve"> có nhu cầu sử dụng </w:t>
      </w:r>
      <w:r w:rsidR="00FB3309" w:rsidRPr="004C550B">
        <w:rPr>
          <w:sz w:val="28"/>
          <w:szCs w:val="28"/>
        </w:rPr>
        <w:t>lớn</w:t>
      </w:r>
      <w:r>
        <w:rPr>
          <w:sz w:val="28"/>
          <w:szCs w:val="28"/>
        </w:rPr>
        <w:t>, phục vụ dịp Tết</w:t>
      </w:r>
      <w:r w:rsidR="00FB3309" w:rsidRPr="004C550B">
        <w:rPr>
          <w:sz w:val="28"/>
          <w:szCs w:val="28"/>
        </w:rPr>
        <w:t xml:space="preserve"> như</w:t>
      </w:r>
      <w:r>
        <w:rPr>
          <w:sz w:val="28"/>
          <w:szCs w:val="28"/>
        </w:rPr>
        <w:t>:</w:t>
      </w:r>
      <w:r w:rsidR="00FB3309" w:rsidRPr="004C550B">
        <w:rPr>
          <w:sz w:val="28"/>
          <w:szCs w:val="28"/>
        </w:rPr>
        <w:t xml:space="preserve"> gạo, thịt </w:t>
      </w:r>
      <w:r>
        <w:rPr>
          <w:sz w:val="28"/>
          <w:szCs w:val="28"/>
        </w:rPr>
        <w:t>heo, thịt bò</w:t>
      </w:r>
      <w:r w:rsidR="00FB3309" w:rsidRPr="004C550B">
        <w:rPr>
          <w:sz w:val="28"/>
          <w:szCs w:val="28"/>
        </w:rPr>
        <w:t>, rau củ quả</w:t>
      </w:r>
      <w:r>
        <w:rPr>
          <w:sz w:val="28"/>
          <w:szCs w:val="28"/>
        </w:rPr>
        <w:t xml:space="preserve">..., đảm bảo toàn dân có đủ nguồn cung ứng </w:t>
      </w:r>
      <w:r w:rsidR="0090230D" w:rsidRPr="004C550B">
        <w:rPr>
          <w:sz w:val="28"/>
          <w:szCs w:val="28"/>
        </w:rPr>
        <w:t>trước, trong và sau Tết</w:t>
      </w:r>
      <w:r>
        <w:rPr>
          <w:sz w:val="28"/>
          <w:szCs w:val="28"/>
        </w:rPr>
        <w:t>, trong đó chú trọng nhất đ</w:t>
      </w:r>
      <w:r w:rsidR="00F938DA">
        <w:rPr>
          <w:sz w:val="28"/>
          <w:szCs w:val="28"/>
        </w:rPr>
        <w:t>ối</w:t>
      </w:r>
      <w:r>
        <w:rPr>
          <w:sz w:val="28"/>
          <w:szCs w:val="28"/>
        </w:rPr>
        <w:t xml:space="preserve"> với thịt heo, gà.</w:t>
      </w:r>
    </w:p>
    <w:p w:rsidR="0090230D" w:rsidRDefault="00F06C4D" w:rsidP="00876EFB">
      <w:pPr>
        <w:spacing w:before="120" w:after="120" w:line="276" w:lineRule="auto"/>
        <w:ind w:firstLine="720"/>
        <w:jc w:val="both"/>
        <w:rPr>
          <w:sz w:val="28"/>
          <w:szCs w:val="28"/>
        </w:rPr>
      </w:pPr>
      <w:r>
        <w:rPr>
          <w:sz w:val="28"/>
          <w:szCs w:val="28"/>
        </w:rPr>
        <w:t>b</w:t>
      </w:r>
      <w:r w:rsidR="0042714F">
        <w:rPr>
          <w:sz w:val="28"/>
          <w:szCs w:val="28"/>
        </w:rPr>
        <w:t>)</w:t>
      </w:r>
      <w:r w:rsidR="00C73892">
        <w:rPr>
          <w:sz w:val="28"/>
          <w:szCs w:val="28"/>
        </w:rPr>
        <w:t xml:space="preserve"> </w:t>
      </w:r>
      <w:r w:rsidR="0090230D" w:rsidRPr="004C550B">
        <w:rPr>
          <w:sz w:val="28"/>
          <w:szCs w:val="28"/>
        </w:rPr>
        <w:t>Tăng cường</w:t>
      </w:r>
      <w:r w:rsidR="0042714F">
        <w:rPr>
          <w:sz w:val="28"/>
          <w:szCs w:val="28"/>
        </w:rPr>
        <w:t xml:space="preserve"> và</w:t>
      </w:r>
      <w:r w:rsidR="0090230D" w:rsidRPr="004C550B">
        <w:rPr>
          <w:sz w:val="28"/>
          <w:szCs w:val="28"/>
        </w:rPr>
        <w:t xml:space="preserve"> phối hợp</w:t>
      </w:r>
      <w:r w:rsidR="003F2228">
        <w:rPr>
          <w:sz w:val="28"/>
          <w:szCs w:val="28"/>
        </w:rPr>
        <w:t xml:space="preserve"> chặ</w:t>
      </w:r>
      <w:r w:rsidR="0042714F">
        <w:rPr>
          <w:sz w:val="28"/>
          <w:szCs w:val="28"/>
        </w:rPr>
        <w:t>t chẽ</w:t>
      </w:r>
      <w:r w:rsidR="0090230D" w:rsidRPr="004C550B">
        <w:rPr>
          <w:sz w:val="28"/>
          <w:szCs w:val="28"/>
        </w:rPr>
        <w:t> với các cơ quan</w:t>
      </w:r>
      <w:r w:rsidR="0042714F">
        <w:rPr>
          <w:sz w:val="28"/>
          <w:szCs w:val="28"/>
        </w:rPr>
        <w:t xml:space="preserve">, đơn vị có liên quan, </w:t>
      </w:r>
      <w:r w:rsidR="0090230D" w:rsidRPr="004C550B">
        <w:rPr>
          <w:sz w:val="28"/>
          <w:szCs w:val="28"/>
        </w:rPr>
        <w:t xml:space="preserve"> </w:t>
      </w:r>
      <w:r w:rsidR="0042714F">
        <w:rPr>
          <w:sz w:val="28"/>
          <w:szCs w:val="28"/>
        </w:rPr>
        <w:t xml:space="preserve">và địa phương (xã, phường, thôn, ấp) </w:t>
      </w:r>
      <w:r w:rsidR="0090230D" w:rsidRPr="004C550B">
        <w:rPr>
          <w:sz w:val="28"/>
          <w:szCs w:val="28"/>
        </w:rPr>
        <w:t>tổ chức thực hiện các biện pháp kiểm soát chặt chẽ nguồn cung, các hoạt động buôn bán, vận chuyển gia súc, gia</w:t>
      </w:r>
      <w:r w:rsidR="00C43055" w:rsidRPr="004C550B">
        <w:rPr>
          <w:sz w:val="28"/>
          <w:szCs w:val="28"/>
        </w:rPr>
        <w:t xml:space="preserve"> cầm</w:t>
      </w:r>
      <w:r w:rsidR="0042714F">
        <w:rPr>
          <w:sz w:val="28"/>
          <w:szCs w:val="28"/>
        </w:rPr>
        <w:t>, rau củ quả</w:t>
      </w:r>
      <w:r w:rsidR="00C43055" w:rsidRPr="004C550B">
        <w:rPr>
          <w:sz w:val="28"/>
          <w:szCs w:val="28"/>
        </w:rPr>
        <w:t xml:space="preserve"> và các sản phẩm liên quan </w:t>
      </w:r>
      <w:r w:rsidR="0090230D" w:rsidRPr="004C550B">
        <w:rPr>
          <w:sz w:val="28"/>
          <w:szCs w:val="28"/>
        </w:rPr>
        <w:t>tại các cửa khẩu, đường mòn, lối mở, khu vực biên giới.</w:t>
      </w:r>
    </w:p>
    <w:p w:rsidR="0042714F" w:rsidRPr="004C550B" w:rsidRDefault="00F938DA" w:rsidP="00876EFB">
      <w:pPr>
        <w:spacing w:before="120" w:after="120" w:line="276" w:lineRule="auto"/>
        <w:ind w:firstLine="720"/>
        <w:jc w:val="both"/>
        <w:rPr>
          <w:sz w:val="28"/>
          <w:szCs w:val="28"/>
        </w:rPr>
      </w:pPr>
      <w:r>
        <w:rPr>
          <w:sz w:val="28"/>
          <w:szCs w:val="28"/>
        </w:rPr>
        <w:lastRenderedPageBreak/>
        <w:t xml:space="preserve">c) Sau Tết chủ động theo dõi chặt chẽ diễn biến thời tiết, kịp thời có </w:t>
      </w:r>
      <w:r w:rsidR="0042714F" w:rsidRPr="004C550B">
        <w:rPr>
          <w:sz w:val="28"/>
          <w:szCs w:val="28"/>
        </w:rPr>
        <w:t>phương án phòng, chống thiên tai, dịch bệnh cho cây trồng, vật nuôi, bảo đảm ổn định sản xuất</w:t>
      </w:r>
      <w:r>
        <w:rPr>
          <w:sz w:val="28"/>
          <w:szCs w:val="28"/>
        </w:rPr>
        <w:t xml:space="preserve"> cho nhân dân</w:t>
      </w:r>
      <w:r w:rsidR="0042714F" w:rsidRPr="004C550B">
        <w:rPr>
          <w:sz w:val="28"/>
          <w:szCs w:val="28"/>
        </w:rPr>
        <w:t>.</w:t>
      </w:r>
    </w:p>
    <w:p w:rsidR="00FE3A19" w:rsidRPr="00B64857" w:rsidRDefault="00B64857" w:rsidP="00876EFB">
      <w:pPr>
        <w:spacing w:before="120" w:after="120" w:line="276" w:lineRule="auto"/>
        <w:ind w:firstLine="720"/>
        <w:jc w:val="both"/>
        <w:rPr>
          <w:b/>
          <w:sz w:val="28"/>
          <w:szCs w:val="28"/>
        </w:rPr>
      </w:pPr>
      <w:r w:rsidRPr="00B64857">
        <w:rPr>
          <w:b/>
          <w:sz w:val="28"/>
          <w:szCs w:val="28"/>
        </w:rPr>
        <w:t xml:space="preserve">4. </w:t>
      </w:r>
      <w:r w:rsidR="00FE3A19" w:rsidRPr="00B64857">
        <w:rPr>
          <w:b/>
          <w:sz w:val="28"/>
          <w:szCs w:val="28"/>
        </w:rPr>
        <w:t>Sở Giao thông Vận tải</w:t>
      </w:r>
    </w:p>
    <w:p w:rsidR="00F938DA" w:rsidRDefault="00F938DA" w:rsidP="00876EFB">
      <w:pPr>
        <w:spacing w:before="120" w:after="120" w:line="276" w:lineRule="auto"/>
        <w:ind w:firstLine="720"/>
        <w:jc w:val="both"/>
        <w:rPr>
          <w:sz w:val="28"/>
          <w:szCs w:val="28"/>
        </w:rPr>
      </w:pPr>
      <w:r>
        <w:rPr>
          <w:sz w:val="28"/>
          <w:szCs w:val="28"/>
        </w:rPr>
        <w:t xml:space="preserve">a) </w:t>
      </w:r>
      <w:r w:rsidR="00FE3A19" w:rsidRPr="004C550B">
        <w:rPr>
          <w:sz w:val="28"/>
          <w:szCs w:val="28"/>
        </w:rPr>
        <w:t>Tăng cường điều tiết, tổ chức quản lý chặt chẽ hoạt động vận tải, phục vụ nhu cầu đi lại của người dân dịp Tết Nguyên đán, đặ</w:t>
      </w:r>
      <w:r w:rsidR="00956C02">
        <w:rPr>
          <w:sz w:val="28"/>
          <w:szCs w:val="28"/>
        </w:rPr>
        <w:t>c biệt là các vùng sâu, vùng xa.</w:t>
      </w:r>
    </w:p>
    <w:p w:rsidR="00C43055" w:rsidRPr="004C550B" w:rsidRDefault="00F938DA" w:rsidP="00876EFB">
      <w:pPr>
        <w:spacing w:before="120" w:after="120" w:line="276" w:lineRule="auto"/>
        <w:ind w:firstLine="720"/>
        <w:jc w:val="both"/>
        <w:rPr>
          <w:sz w:val="28"/>
          <w:szCs w:val="28"/>
        </w:rPr>
      </w:pPr>
      <w:r>
        <w:rPr>
          <w:sz w:val="28"/>
          <w:szCs w:val="28"/>
        </w:rPr>
        <w:t>b) T</w:t>
      </w:r>
      <w:r w:rsidR="00FE3A19" w:rsidRPr="004C550B">
        <w:rPr>
          <w:sz w:val="28"/>
          <w:szCs w:val="28"/>
        </w:rPr>
        <w:t>ăng cường kiểm tra</w:t>
      </w:r>
      <w:r>
        <w:rPr>
          <w:sz w:val="28"/>
          <w:szCs w:val="28"/>
        </w:rPr>
        <w:t xml:space="preserve"> và có biện pháp xử lý kịp thời đối với </w:t>
      </w:r>
      <w:r w:rsidR="00FE3A19" w:rsidRPr="004C550B">
        <w:rPr>
          <w:sz w:val="28"/>
          <w:szCs w:val="28"/>
        </w:rPr>
        <w:t xml:space="preserve">việc thực hiện kê khai, niêm yết giá cước vận tải, </w:t>
      </w:r>
      <w:r>
        <w:rPr>
          <w:sz w:val="28"/>
          <w:szCs w:val="28"/>
        </w:rPr>
        <w:t>của các doanh nghiệp cung ứng vận tải trên thị trường không đúng theo quy định, không</w:t>
      </w:r>
      <w:r w:rsidR="00FE3A19" w:rsidRPr="004C550B">
        <w:rPr>
          <w:sz w:val="28"/>
          <w:szCs w:val="28"/>
        </w:rPr>
        <w:t xml:space="preserve"> để xảy ra tình trạng ép khách, nâng giá, xe chở quá người quy định</w:t>
      </w:r>
      <w:r w:rsidR="00541FC6" w:rsidRPr="004C550B">
        <w:rPr>
          <w:sz w:val="28"/>
          <w:szCs w:val="28"/>
        </w:rPr>
        <w:t xml:space="preserve">. </w:t>
      </w:r>
    </w:p>
    <w:p w:rsidR="00FE3A19" w:rsidRPr="004C550B" w:rsidRDefault="00F06C4D" w:rsidP="00876EFB">
      <w:pPr>
        <w:spacing w:before="120" w:after="120" w:line="276" w:lineRule="auto"/>
        <w:ind w:firstLine="720"/>
        <w:jc w:val="both"/>
        <w:rPr>
          <w:sz w:val="28"/>
          <w:szCs w:val="28"/>
        </w:rPr>
      </w:pPr>
      <w:r>
        <w:rPr>
          <w:sz w:val="28"/>
          <w:szCs w:val="28"/>
        </w:rPr>
        <w:t>c</w:t>
      </w:r>
      <w:r w:rsidR="00F938DA">
        <w:rPr>
          <w:sz w:val="28"/>
          <w:szCs w:val="28"/>
        </w:rPr>
        <w:t>)</w:t>
      </w:r>
      <w:r w:rsidR="00E4386B">
        <w:rPr>
          <w:sz w:val="28"/>
          <w:szCs w:val="28"/>
        </w:rPr>
        <w:t xml:space="preserve"> </w:t>
      </w:r>
      <w:r w:rsidR="00F938DA">
        <w:rPr>
          <w:sz w:val="28"/>
          <w:szCs w:val="28"/>
        </w:rPr>
        <w:t>Chủ trì, p</w:t>
      </w:r>
      <w:r w:rsidR="006F4937" w:rsidRPr="004C550B">
        <w:rPr>
          <w:sz w:val="28"/>
          <w:szCs w:val="28"/>
        </w:rPr>
        <w:t>hối hợp với các đơn vị chức năng đ</w:t>
      </w:r>
      <w:r w:rsidR="00FE3A19" w:rsidRPr="004C550B">
        <w:rPr>
          <w:sz w:val="28"/>
          <w:szCs w:val="28"/>
        </w:rPr>
        <w:t xml:space="preserve">ẩy mạnh kiểm tra, ngăn chặn việc vận chuyển </w:t>
      </w:r>
      <w:r w:rsidR="006F4937" w:rsidRPr="004C550B">
        <w:rPr>
          <w:sz w:val="28"/>
          <w:szCs w:val="28"/>
        </w:rPr>
        <w:t xml:space="preserve">hàng gian, hàng lậu, </w:t>
      </w:r>
      <w:r w:rsidR="00F938DA">
        <w:rPr>
          <w:sz w:val="28"/>
          <w:szCs w:val="28"/>
        </w:rPr>
        <w:t>các sản phẩm</w:t>
      </w:r>
      <w:r w:rsidR="00FE3A19" w:rsidRPr="004C550B">
        <w:rPr>
          <w:sz w:val="28"/>
          <w:szCs w:val="28"/>
        </w:rPr>
        <w:t xml:space="preserve"> gia súc, gia cầm không rõ nguồn gốc và không có chứng nhận kiểm dịch y </w:t>
      </w:r>
      <w:r w:rsidR="00F938DA">
        <w:rPr>
          <w:sz w:val="28"/>
          <w:szCs w:val="28"/>
        </w:rPr>
        <w:t>tế trên các phương tiện vận tải, có biện pháp xử lý ng</w:t>
      </w:r>
      <w:r w:rsidR="00F678D0">
        <w:rPr>
          <w:sz w:val="28"/>
          <w:szCs w:val="28"/>
        </w:rPr>
        <w:t>h</w:t>
      </w:r>
      <w:r w:rsidR="00F938DA">
        <w:rPr>
          <w:sz w:val="28"/>
          <w:szCs w:val="28"/>
        </w:rPr>
        <w:t>iêm đối với các sai phạm.</w:t>
      </w:r>
    </w:p>
    <w:p w:rsidR="00583DF4" w:rsidRPr="009648B8" w:rsidRDefault="009648B8" w:rsidP="00876EFB">
      <w:pPr>
        <w:spacing w:before="120" w:after="120" w:line="276" w:lineRule="auto"/>
        <w:ind w:firstLine="720"/>
        <w:jc w:val="both"/>
        <w:rPr>
          <w:b/>
          <w:sz w:val="28"/>
          <w:szCs w:val="28"/>
        </w:rPr>
      </w:pPr>
      <w:r w:rsidRPr="009648B8">
        <w:rPr>
          <w:b/>
          <w:sz w:val="28"/>
          <w:szCs w:val="28"/>
        </w:rPr>
        <w:t xml:space="preserve">5. </w:t>
      </w:r>
      <w:r w:rsidR="00583DF4" w:rsidRPr="009648B8">
        <w:rPr>
          <w:b/>
          <w:sz w:val="28"/>
          <w:szCs w:val="28"/>
        </w:rPr>
        <w:t>Sở Thông tin và Truyền thông</w:t>
      </w:r>
    </w:p>
    <w:p w:rsidR="00956C02" w:rsidRDefault="00956C02" w:rsidP="00876EFB">
      <w:pPr>
        <w:spacing w:before="120" w:after="120" w:line="276" w:lineRule="auto"/>
        <w:ind w:firstLine="720"/>
        <w:jc w:val="both"/>
        <w:rPr>
          <w:sz w:val="28"/>
          <w:szCs w:val="28"/>
        </w:rPr>
      </w:pPr>
      <w:r>
        <w:rPr>
          <w:sz w:val="28"/>
          <w:szCs w:val="28"/>
        </w:rPr>
        <w:t>a) Tăng cường k</w:t>
      </w:r>
      <w:r w:rsidR="00583DF4" w:rsidRPr="004C550B">
        <w:rPr>
          <w:sz w:val="28"/>
          <w:szCs w:val="28"/>
        </w:rPr>
        <w:t>iểm soát hoạt động khai thác các dịch vụ bưu chính</w:t>
      </w:r>
      <w:r>
        <w:rPr>
          <w:sz w:val="28"/>
          <w:szCs w:val="28"/>
        </w:rPr>
        <w:t>;</w:t>
      </w:r>
    </w:p>
    <w:p w:rsidR="00583DF4" w:rsidRPr="004C550B" w:rsidRDefault="00956C02" w:rsidP="00876EFB">
      <w:pPr>
        <w:spacing w:before="120" w:after="120" w:line="276" w:lineRule="auto"/>
        <w:ind w:firstLine="720"/>
        <w:jc w:val="both"/>
        <w:rPr>
          <w:sz w:val="28"/>
          <w:szCs w:val="28"/>
        </w:rPr>
      </w:pPr>
      <w:r>
        <w:rPr>
          <w:sz w:val="28"/>
          <w:szCs w:val="28"/>
        </w:rPr>
        <w:t>b) P</w:t>
      </w:r>
      <w:r w:rsidR="00583DF4" w:rsidRPr="004C550B">
        <w:rPr>
          <w:sz w:val="28"/>
          <w:szCs w:val="28"/>
        </w:rPr>
        <w:t xml:space="preserve">hối hợp kịp thời với các </w:t>
      </w:r>
      <w:r>
        <w:rPr>
          <w:sz w:val="28"/>
          <w:szCs w:val="28"/>
        </w:rPr>
        <w:t xml:space="preserve">ngành, </w:t>
      </w:r>
      <w:r w:rsidR="00583DF4" w:rsidRPr="004C550B">
        <w:rPr>
          <w:sz w:val="28"/>
          <w:szCs w:val="28"/>
        </w:rPr>
        <w:t xml:space="preserve">đơn vị chức năng trong việc ngăn chặn các hành vi vận chuyển hàng lậu, hàng cấm. </w:t>
      </w:r>
    </w:p>
    <w:p w:rsidR="00583DF4" w:rsidRPr="004C550B" w:rsidRDefault="00956C02" w:rsidP="00876EFB">
      <w:pPr>
        <w:spacing w:before="120" w:after="120" w:line="276" w:lineRule="auto"/>
        <w:ind w:firstLine="720"/>
        <w:jc w:val="both"/>
        <w:rPr>
          <w:sz w:val="28"/>
          <w:szCs w:val="28"/>
        </w:rPr>
      </w:pPr>
      <w:r>
        <w:rPr>
          <w:sz w:val="28"/>
          <w:szCs w:val="28"/>
        </w:rPr>
        <w:t>c)</w:t>
      </w:r>
      <w:r w:rsidR="009648B8">
        <w:rPr>
          <w:sz w:val="28"/>
          <w:szCs w:val="28"/>
        </w:rPr>
        <w:t xml:space="preserve"> </w:t>
      </w:r>
      <w:r w:rsidR="00583DF4" w:rsidRPr="004C550B">
        <w:rPr>
          <w:sz w:val="28"/>
          <w:szCs w:val="28"/>
        </w:rPr>
        <w:t xml:space="preserve">Tăng cường thông tin tuyên truyền về công tác bảo đảm trật tự, an toàn giao thông trong dịp Tết và Lễ hội </w:t>
      </w:r>
      <w:r w:rsidR="003F2228">
        <w:rPr>
          <w:sz w:val="28"/>
          <w:szCs w:val="28"/>
        </w:rPr>
        <w:t>X</w:t>
      </w:r>
      <w:r w:rsidR="00583DF4" w:rsidRPr="004C550B">
        <w:rPr>
          <w:sz w:val="28"/>
          <w:szCs w:val="28"/>
        </w:rPr>
        <w:t>uân 202</w:t>
      </w:r>
      <w:r>
        <w:rPr>
          <w:sz w:val="28"/>
          <w:szCs w:val="28"/>
        </w:rPr>
        <w:t>5</w:t>
      </w:r>
      <w:r w:rsidR="00583DF4" w:rsidRPr="004C550B">
        <w:rPr>
          <w:sz w:val="28"/>
          <w:szCs w:val="28"/>
        </w:rPr>
        <w:t>.</w:t>
      </w:r>
    </w:p>
    <w:p w:rsidR="00956C02" w:rsidRDefault="00956C02" w:rsidP="00876EFB">
      <w:pPr>
        <w:spacing w:before="120" w:after="120" w:line="276" w:lineRule="auto"/>
        <w:ind w:firstLine="720"/>
        <w:jc w:val="both"/>
        <w:rPr>
          <w:sz w:val="28"/>
          <w:szCs w:val="28"/>
        </w:rPr>
      </w:pPr>
      <w:r>
        <w:rPr>
          <w:sz w:val="28"/>
          <w:szCs w:val="28"/>
        </w:rPr>
        <w:t xml:space="preserve">d) </w:t>
      </w:r>
      <w:r w:rsidR="00583DF4" w:rsidRPr="004C550B">
        <w:rPr>
          <w:sz w:val="28"/>
          <w:szCs w:val="28"/>
        </w:rPr>
        <w:t>Thông tin đầy đủ và kịp thời về thị trường, giá cả, các chính sách bình ổn thị trường, quản lý an toàn thực phẩm của nhà nước, thông tin các điểm bán hàng bình ổn và thực phẩm an toàn cho người dân địa phương</w:t>
      </w:r>
      <w:r>
        <w:rPr>
          <w:sz w:val="28"/>
          <w:szCs w:val="28"/>
        </w:rPr>
        <w:t>.</w:t>
      </w:r>
    </w:p>
    <w:p w:rsidR="00956C02" w:rsidRDefault="00956C02" w:rsidP="00876EFB">
      <w:pPr>
        <w:spacing w:before="120" w:after="120" w:line="276" w:lineRule="auto"/>
        <w:ind w:firstLine="720"/>
        <w:jc w:val="both"/>
        <w:rPr>
          <w:sz w:val="28"/>
          <w:szCs w:val="28"/>
        </w:rPr>
      </w:pPr>
      <w:r>
        <w:rPr>
          <w:sz w:val="28"/>
          <w:szCs w:val="28"/>
        </w:rPr>
        <w:t>e) T</w:t>
      </w:r>
      <w:r w:rsidR="00583DF4" w:rsidRPr="004C550B">
        <w:rPr>
          <w:sz w:val="28"/>
          <w:szCs w:val="28"/>
        </w:rPr>
        <w:t xml:space="preserve">uyên truyền sâu rộng việc thực hiện Cuộc vận động “Người Việt </w:t>
      </w:r>
      <w:r>
        <w:rPr>
          <w:sz w:val="28"/>
          <w:szCs w:val="28"/>
        </w:rPr>
        <w:t>Nam ưu tiên dùng hàng Việt Nam” đảm bảo tất cả công dân trên địa bàn tỉnh đều biết, hưởng ứng và thực hiện.</w:t>
      </w:r>
    </w:p>
    <w:p w:rsidR="00583DF4" w:rsidRPr="004C550B" w:rsidRDefault="00956C02" w:rsidP="00876EFB">
      <w:pPr>
        <w:spacing w:before="120" w:after="120" w:line="276" w:lineRule="auto"/>
        <w:ind w:firstLine="720"/>
        <w:jc w:val="both"/>
        <w:rPr>
          <w:sz w:val="28"/>
          <w:szCs w:val="28"/>
        </w:rPr>
      </w:pPr>
      <w:r>
        <w:rPr>
          <w:sz w:val="28"/>
          <w:szCs w:val="28"/>
        </w:rPr>
        <w:t>g) Tăng cường k</w:t>
      </w:r>
      <w:r w:rsidR="00583DF4" w:rsidRPr="004C550B">
        <w:rPr>
          <w:sz w:val="28"/>
          <w:szCs w:val="28"/>
        </w:rPr>
        <w:t>iểm soát các thông tin thất thiệt gây bất ổn thị trường</w:t>
      </w:r>
      <w:r>
        <w:rPr>
          <w:sz w:val="28"/>
          <w:szCs w:val="28"/>
        </w:rPr>
        <w:t xml:space="preserve"> và có biệp pháp đề xuất xử lý nghiêm theo quy định</w:t>
      </w:r>
      <w:r w:rsidR="00583DF4" w:rsidRPr="004C550B">
        <w:rPr>
          <w:sz w:val="28"/>
          <w:szCs w:val="28"/>
        </w:rPr>
        <w:t>.</w:t>
      </w:r>
    </w:p>
    <w:p w:rsidR="00583DF4" w:rsidRPr="004C550B" w:rsidRDefault="006F4937" w:rsidP="00876EFB">
      <w:pPr>
        <w:spacing w:before="120" w:after="120" w:line="276" w:lineRule="auto"/>
        <w:ind w:firstLine="720"/>
        <w:jc w:val="both"/>
        <w:rPr>
          <w:sz w:val="28"/>
          <w:szCs w:val="28"/>
        </w:rPr>
      </w:pPr>
      <w:r w:rsidRPr="00183E23">
        <w:rPr>
          <w:b/>
          <w:sz w:val="28"/>
          <w:szCs w:val="28"/>
        </w:rPr>
        <w:t>6</w:t>
      </w:r>
      <w:r w:rsidR="00583DF4" w:rsidRPr="00183E23">
        <w:rPr>
          <w:b/>
          <w:sz w:val="28"/>
          <w:szCs w:val="28"/>
        </w:rPr>
        <w:t>.</w:t>
      </w:r>
      <w:r w:rsidR="00583DF4" w:rsidRPr="00426581">
        <w:rPr>
          <w:b/>
          <w:sz w:val="28"/>
          <w:szCs w:val="28"/>
        </w:rPr>
        <w:t xml:space="preserve"> Báo Tây Ninh, Đài Phát thanh và Truyền hình tỉnh</w:t>
      </w:r>
      <w:r w:rsidR="00956C02">
        <w:rPr>
          <w:b/>
          <w:sz w:val="28"/>
          <w:szCs w:val="28"/>
        </w:rPr>
        <w:t xml:space="preserve"> Tây Ninh</w:t>
      </w:r>
      <w:r w:rsidR="00583DF4" w:rsidRPr="004C550B">
        <w:rPr>
          <w:sz w:val="28"/>
          <w:szCs w:val="28"/>
        </w:rPr>
        <w:t xml:space="preserve"> </w:t>
      </w:r>
    </w:p>
    <w:p w:rsidR="00956C02" w:rsidRDefault="00956C02" w:rsidP="00876EFB">
      <w:pPr>
        <w:spacing w:before="120" w:after="120" w:line="276" w:lineRule="auto"/>
        <w:ind w:firstLine="720"/>
        <w:jc w:val="both"/>
        <w:rPr>
          <w:sz w:val="28"/>
          <w:szCs w:val="28"/>
        </w:rPr>
      </w:pPr>
      <w:r>
        <w:rPr>
          <w:sz w:val="28"/>
          <w:szCs w:val="28"/>
        </w:rPr>
        <w:t>Tổ chức nhiều hình thức t</w:t>
      </w:r>
      <w:r w:rsidR="00583DF4" w:rsidRPr="004C550B">
        <w:rPr>
          <w:sz w:val="28"/>
          <w:szCs w:val="28"/>
        </w:rPr>
        <w:t>uyên truyền sâu</w:t>
      </w:r>
      <w:r>
        <w:rPr>
          <w:sz w:val="28"/>
          <w:szCs w:val="28"/>
        </w:rPr>
        <w:t>,</w:t>
      </w:r>
      <w:r w:rsidR="00583DF4" w:rsidRPr="004C550B">
        <w:rPr>
          <w:sz w:val="28"/>
          <w:szCs w:val="28"/>
        </w:rPr>
        <w:t xml:space="preserve"> rộng Chương trình bình ổn thị trường, chương trình </w:t>
      </w:r>
      <w:r w:rsidR="00055F5C">
        <w:rPr>
          <w:sz w:val="28"/>
          <w:szCs w:val="28"/>
        </w:rPr>
        <w:t>x</w:t>
      </w:r>
      <w:r w:rsidR="00583DF4" w:rsidRPr="004C550B">
        <w:rPr>
          <w:sz w:val="28"/>
          <w:szCs w:val="28"/>
        </w:rPr>
        <w:t>úc tiến thương mại trong nước và Cuộc vận động “Người Việt Nam ưu tiên dùng hàng Việt Nam”, các chương trình kết nối cung cầ</w:t>
      </w:r>
      <w:r w:rsidR="00C43055" w:rsidRPr="004C550B">
        <w:rPr>
          <w:sz w:val="28"/>
          <w:szCs w:val="28"/>
        </w:rPr>
        <w:t>u hàng hóa và các Hội chợ Xuân</w:t>
      </w:r>
      <w:r>
        <w:rPr>
          <w:sz w:val="28"/>
          <w:szCs w:val="28"/>
        </w:rPr>
        <w:t xml:space="preserve"> dịp Tết </w:t>
      </w:r>
      <w:r w:rsidR="003F2228">
        <w:rPr>
          <w:sz w:val="28"/>
          <w:szCs w:val="28"/>
        </w:rPr>
        <w:t>N</w:t>
      </w:r>
      <w:r>
        <w:rPr>
          <w:sz w:val="28"/>
          <w:szCs w:val="28"/>
        </w:rPr>
        <w:t>guyên đán năm 2025 đảm bảo tất cả công dân trên địa bàn tỉnh đều biết và tham gia, hưởng ứng.</w:t>
      </w:r>
    </w:p>
    <w:p w:rsidR="001F09FA" w:rsidRPr="005851C7" w:rsidRDefault="00183E23" w:rsidP="00876EFB">
      <w:pPr>
        <w:spacing w:before="120" w:after="120" w:line="276" w:lineRule="auto"/>
        <w:ind w:firstLine="720"/>
        <w:jc w:val="both"/>
        <w:rPr>
          <w:b/>
          <w:sz w:val="28"/>
          <w:szCs w:val="28"/>
        </w:rPr>
      </w:pPr>
      <w:r w:rsidRPr="005851C7">
        <w:rPr>
          <w:b/>
          <w:sz w:val="28"/>
          <w:szCs w:val="28"/>
        </w:rPr>
        <w:t xml:space="preserve">7. </w:t>
      </w:r>
      <w:r w:rsidR="001F09FA" w:rsidRPr="005851C7">
        <w:rPr>
          <w:b/>
          <w:sz w:val="28"/>
          <w:szCs w:val="28"/>
        </w:rPr>
        <w:t>Ngân hàng Nhà nước</w:t>
      </w:r>
      <w:r w:rsidR="00596507" w:rsidRPr="005851C7">
        <w:rPr>
          <w:b/>
          <w:sz w:val="28"/>
          <w:szCs w:val="28"/>
        </w:rPr>
        <w:t xml:space="preserve"> </w:t>
      </w:r>
      <w:r w:rsidRPr="005851C7">
        <w:rPr>
          <w:b/>
          <w:sz w:val="28"/>
          <w:szCs w:val="28"/>
        </w:rPr>
        <w:t>c</w:t>
      </w:r>
      <w:r w:rsidR="00596507" w:rsidRPr="005851C7">
        <w:rPr>
          <w:b/>
          <w:sz w:val="28"/>
          <w:szCs w:val="28"/>
        </w:rPr>
        <w:t xml:space="preserve">hi </w:t>
      </w:r>
      <w:r w:rsidR="001F09FA" w:rsidRPr="005851C7">
        <w:rPr>
          <w:b/>
          <w:sz w:val="28"/>
          <w:szCs w:val="28"/>
        </w:rPr>
        <w:t>nhánh tỉnh</w:t>
      </w:r>
    </w:p>
    <w:p w:rsidR="00B2489E" w:rsidRPr="004C550B" w:rsidRDefault="00B2489E" w:rsidP="00876EFB">
      <w:pPr>
        <w:spacing w:before="120" w:after="120" w:line="276" w:lineRule="auto"/>
        <w:ind w:firstLine="720"/>
        <w:jc w:val="both"/>
        <w:rPr>
          <w:sz w:val="28"/>
          <w:szCs w:val="28"/>
        </w:rPr>
      </w:pPr>
      <w:r w:rsidRPr="004C550B">
        <w:rPr>
          <w:sz w:val="28"/>
          <w:szCs w:val="28"/>
        </w:rPr>
        <w:lastRenderedPageBreak/>
        <w:t>Chỉ đạo các tổ chức tín dụng trên địa bàn tạo điều kiện thuận lợi cho các doanh nghiệp sản xuất, phân phối, dự trữ hàng thiết yếu bình ổn thị trườn</w:t>
      </w:r>
      <w:r w:rsidR="00E103FF" w:rsidRPr="004C550B">
        <w:rPr>
          <w:sz w:val="28"/>
          <w:szCs w:val="28"/>
        </w:rPr>
        <w:t>g trước, trong và sau T</w:t>
      </w:r>
      <w:r w:rsidRPr="004C550B">
        <w:rPr>
          <w:sz w:val="28"/>
          <w:szCs w:val="28"/>
        </w:rPr>
        <w:t>ết Nguyên đán tiếp cận được nguồn vốn vay với lãi suất hợp lý.</w:t>
      </w:r>
    </w:p>
    <w:p w:rsidR="00514CC3" w:rsidRPr="005851C7" w:rsidRDefault="005851C7" w:rsidP="00876EFB">
      <w:pPr>
        <w:spacing w:before="120" w:after="120" w:line="276" w:lineRule="auto"/>
        <w:ind w:firstLine="720"/>
        <w:jc w:val="both"/>
        <w:rPr>
          <w:b/>
          <w:sz w:val="28"/>
          <w:szCs w:val="28"/>
        </w:rPr>
      </w:pPr>
      <w:r w:rsidRPr="005851C7">
        <w:rPr>
          <w:b/>
          <w:sz w:val="28"/>
          <w:szCs w:val="28"/>
        </w:rPr>
        <w:t xml:space="preserve">8. </w:t>
      </w:r>
      <w:r w:rsidR="00E103FF" w:rsidRPr="005851C7">
        <w:rPr>
          <w:b/>
          <w:sz w:val="28"/>
          <w:szCs w:val="28"/>
        </w:rPr>
        <w:t xml:space="preserve">Kho </w:t>
      </w:r>
      <w:r w:rsidR="003F2228">
        <w:rPr>
          <w:b/>
          <w:sz w:val="28"/>
          <w:szCs w:val="28"/>
        </w:rPr>
        <w:t>b</w:t>
      </w:r>
      <w:r w:rsidR="00E103FF" w:rsidRPr="005851C7">
        <w:rPr>
          <w:b/>
          <w:sz w:val="28"/>
          <w:szCs w:val="28"/>
        </w:rPr>
        <w:t>ạc Nhà nước tỉnh</w:t>
      </w:r>
    </w:p>
    <w:p w:rsidR="00956C02" w:rsidRDefault="00956C02" w:rsidP="00876EFB">
      <w:pPr>
        <w:spacing w:before="120" w:after="120" w:line="276" w:lineRule="auto"/>
        <w:ind w:firstLine="720"/>
        <w:jc w:val="both"/>
        <w:rPr>
          <w:sz w:val="28"/>
          <w:szCs w:val="28"/>
        </w:rPr>
      </w:pPr>
      <w:r>
        <w:rPr>
          <w:sz w:val="28"/>
          <w:szCs w:val="28"/>
        </w:rPr>
        <w:t xml:space="preserve">a) </w:t>
      </w:r>
      <w:r w:rsidR="00514CC3" w:rsidRPr="004C550B">
        <w:rPr>
          <w:sz w:val="28"/>
          <w:szCs w:val="28"/>
        </w:rPr>
        <w:t xml:space="preserve">Tập trung chỉ đạo, tăng cường công tác </w:t>
      </w:r>
      <w:r w:rsidR="00FC16BF" w:rsidRPr="004C550B">
        <w:rPr>
          <w:sz w:val="28"/>
          <w:szCs w:val="28"/>
        </w:rPr>
        <w:t>kiểm soát, thanh toán các khoản chi ngân sách nhà nước và các nguồn vốn khác trên địa bàn theo đúng quy định của pháp luật</w:t>
      </w:r>
      <w:r>
        <w:rPr>
          <w:sz w:val="28"/>
          <w:szCs w:val="28"/>
        </w:rPr>
        <w:t>.</w:t>
      </w:r>
    </w:p>
    <w:p w:rsidR="00956C02" w:rsidRDefault="00956C02" w:rsidP="00876EFB">
      <w:pPr>
        <w:spacing w:before="120" w:after="120" w:line="276" w:lineRule="auto"/>
        <w:ind w:firstLine="720"/>
        <w:jc w:val="both"/>
        <w:rPr>
          <w:sz w:val="28"/>
          <w:szCs w:val="28"/>
        </w:rPr>
      </w:pPr>
      <w:r>
        <w:rPr>
          <w:sz w:val="28"/>
          <w:szCs w:val="28"/>
        </w:rPr>
        <w:t>b) C</w:t>
      </w:r>
      <w:r w:rsidR="00FC16BF" w:rsidRPr="004C550B">
        <w:rPr>
          <w:sz w:val="28"/>
          <w:szCs w:val="28"/>
        </w:rPr>
        <w:t>hỉ đạo công chức làm công tác kiểm soát chi nghiêm túc thực hiện công việc, nhiệm vụ được giao, không lợi dụng chức năng, nhiệm vụ để gây phiền hà, sách nhiễu, trục lợi khi xử lý, giải quyết công việc liên quan đến đơn v</w:t>
      </w:r>
      <w:r>
        <w:rPr>
          <w:sz w:val="28"/>
          <w:szCs w:val="28"/>
        </w:rPr>
        <w:t>ị sử dụng ngân sách, chủ đầu tư.</w:t>
      </w:r>
    </w:p>
    <w:p w:rsidR="00514CC3" w:rsidRPr="004C550B" w:rsidRDefault="00FC16BF" w:rsidP="00876EFB">
      <w:pPr>
        <w:spacing w:before="120" w:after="120" w:line="276" w:lineRule="auto"/>
        <w:ind w:firstLine="720"/>
        <w:jc w:val="both"/>
        <w:rPr>
          <w:sz w:val="28"/>
          <w:szCs w:val="28"/>
        </w:rPr>
      </w:pPr>
      <w:r w:rsidRPr="004C550B">
        <w:rPr>
          <w:sz w:val="28"/>
          <w:szCs w:val="28"/>
        </w:rPr>
        <w:t xml:space="preserve"> </w:t>
      </w:r>
      <w:r w:rsidR="00956C02">
        <w:rPr>
          <w:sz w:val="28"/>
          <w:szCs w:val="28"/>
        </w:rPr>
        <w:t>c) K</w:t>
      </w:r>
      <w:r w:rsidRPr="004C550B">
        <w:rPr>
          <w:sz w:val="28"/>
          <w:szCs w:val="28"/>
        </w:rPr>
        <w:t>iên quyết từ chối thanh toán các trường hợp không đủ điều kiện thanh toán theo quy định của pháp luật.</w:t>
      </w:r>
    </w:p>
    <w:p w:rsidR="001F09FA" w:rsidRPr="00BB2EA6" w:rsidRDefault="006F4937" w:rsidP="00876EFB">
      <w:pPr>
        <w:spacing w:before="120" w:after="120" w:line="276" w:lineRule="auto"/>
        <w:ind w:firstLine="720"/>
        <w:jc w:val="both"/>
        <w:rPr>
          <w:b/>
          <w:sz w:val="28"/>
          <w:szCs w:val="28"/>
        </w:rPr>
      </w:pPr>
      <w:r w:rsidRPr="00BB2EA6">
        <w:rPr>
          <w:b/>
          <w:sz w:val="28"/>
          <w:szCs w:val="28"/>
        </w:rPr>
        <w:t>9</w:t>
      </w:r>
      <w:r w:rsidR="00583DF4" w:rsidRPr="00BB2EA6">
        <w:rPr>
          <w:b/>
          <w:sz w:val="28"/>
          <w:szCs w:val="28"/>
        </w:rPr>
        <w:t>.</w:t>
      </w:r>
      <w:r w:rsidR="001F09FA" w:rsidRPr="00BB2EA6">
        <w:rPr>
          <w:b/>
          <w:sz w:val="28"/>
          <w:szCs w:val="28"/>
        </w:rPr>
        <w:t xml:space="preserve"> Cục Hải quan</w:t>
      </w:r>
      <w:r w:rsidR="00BB2EA6">
        <w:rPr>
          <w:b/>
          <w:sz w:val="28"/>
          <w:szCs w:val="28"/>
        </w:rPr>
        <w:t xml:space="preserve"> tỉnh</w:t>
      </w:r>
    </w:p>
    <w:p w:rsidR="00FF53A3" w:rsidRPr="004C550B" w:rsidRDefault="00FD64EC" w:rsidP="00876EFB">
      <w:pPr>
        <w:spacing w:before="120" w:after="120" w:line="276" w:lineRule="auto"/>
        <w:ind w:firstLine="720"/>
        <w:jc w:val="both"/>
        <w:rPr>
          <w:sz w:val="28"/>
          <w:szCs w:val="28"/>
        </w:rPr>
      </w:pPr>
      <w:r>
        <w:rPr>
          <w:sz w:val="28"/>
          <w:szCs w:val="28"/>
        </w:rPr>
        <w:t>a)</w:t>
      </w:r>
      <w:r w:rsidR="00EB42BB" w:rsidRPr="004C550B">
        <w:rPr>
          <w:sz w:val="28"/>
          <w:szCs w:val="28"/>
        </w:rPr>
        <w:t xml:space="preserve"> Tiếp tục thực hiện các biện pháp hỗ trợ doanh nghiệp đẩy mạnh xuất khẩu, nhất là các mặt hàng nông sản đến thời kỳ thu hoạch trong giai đoạn cuối năm</w:t>
      </w:r>
      <w:r w:rsidR="00FE3A19" w:rsidRPr="004C550B">
        <w:rPr>
          <w:sz w:val="28"/>
          <w:szCs w:val="28"/>
        </w:rPr>
        <w:t>, không để xảy ra ùn tắc t</w:t>
      </w:r>
      <w:r w:rsidR="008E7F67" w:rsidRPr="004C550B">
        <w:rPr>
          <w:sz w:val="28"/>
          <w:szCs w:val="28"/>
        </w:rPr>
        <w:t>ại các cửa khẩu trong dịp T</w:t>
      </w:r>
      <w:r w:rsidR="00FE3A19" w:rsidRPr="004C550B">
        <w:rPr>
          <w:sz w:val="28"/>
          <w:szCs w:val="28"/>
        </w:rPr>
        <w:t>ết</w:t>
      </w:r>
      <w:r w:rsidR="008E7F67" w:rsidRPr="004C550B">
        <w:rPr>
          <w:sz w:val="28"/>
          <w:szCs w:val="28"/>
        </w:rPr>
        <w:t>.</w:t>
      </w:r>
    </w:p>
    <w:p w:rsidR="00EB42BB" w:rsidRPr="004C550B" w:rsidRDefault="00FD64EC" w:rsidP="00876EFB">
      <w:pPr>
        <w:spacing w:before="120" w:after="120" w:line="276" w:lineRule="auto"/>
        <w:ind w:firstLine="720"/>
        <w:jc w:val="both"/>
        <w:rPr>
          <w:sz w:val="28"/>
          <w:szCs w:val="28"/>
        </w:rPr>
      </w:pPr>
      <w:r>
        <w:rPr>
          <w:sz w:val="28"/>
          <w:szCs w:val="28"/>
        </w:rPr>
        <w:t>b)</w:t>
      </w:r>
      <w:r w:rsidR="00FF53A3" w:rsidRPr="004C550B">
        <w:rPr>
          <w:sz w:val="28"/>
          <w:szCs w:val="28"/>
        </w:rPr>
        <w:t xml:space="preserve"> </w:t>
      </w:r>
      <w:r w:rsidR="008E6888" w:rsidRPr="004C550B">
        <w:rPr>
          <w:sz w:val="28"/>
          <w:szCs w:val="28"/>
        </w:rPr>
        <w:t>Tăng cường công tác quản lý rủi ro, kiểm tra, giám sát, kiểm soát hải quan, kịp thời phát hiện, ngăn chặn, bắt giữ, xử lý các hành vi vi phạm</w:t>
      </w:r>
      <w:r w:rsidR="00EB42BB" w:rsidRPr="004C550B">
        <w:rPr>
          <w:sz w:val="28"/>
          <w:szCs w:val="28"/>
        </w:rPr>
        <w:t>.</w:t>
      </w:r>
    </w:p>
    <w:p w:rsidR="00EB42BB" w:rsidRPr="004C550B" w:rsidRDefault="003F2228" w:rsidP="00876EFB">
      <w:pPr>
        <w:spacing w:before="120" w:after="120" w:line="276" w:lineRule="auto"/>
        <w:ind w:firstLine="720"/>
        <w:jc w:val="both"/>
        <w:rPr>
          <w:sz w:val="28"/>
          <w:szCs w:val="28"/>
        </w:rPr>
      </w:pPr>
      <w:r>
        <w:rPr>
          <w:sz w:val="28"/>
          <w:szCs w:val="28"/>
        </w:rPr>
        <w:t>c</w:t>
      </w:r>
      <w:r w:rsidR="00FD64EC">
        <w:rPr>
          <w:sz w:val="28"/>
          <w:szCs w:val="28"/>
        </w:rPr>
        <w:t>)</w:t>
      </w:r>
      <w:r w:rsidR="00FF53A3" w:rsidRPr="004C550B">
        <w:rPr>
          <w:sz w:val="28"/>
          <w:szCs w:val="28"/>
        </w:rPr>
        <w:t xml:space="preserve"> Chủ trì, phối hợp với các đơn vị liên quan </w:t>
      </w:r>
      <w:r w:rsidR="008E7F67" w:rsidRPr="004C550B">
        <w:rPr>
          <w:sz w:val="28"/>
          <w:szCs w:val="28"/>
        </w:rPr>
        <w:t>đẩy mạnh các hoạt động phòng chống buôn lậu, gian lận thương mại, hàng giả</w:t>
      </w:r>
      <w:r w:rsidR="00EB42BB" w:rsidRPr="004C550B">
        <w:rPr>
          <w:sz w:val="28"/>
          <w:szCs w:val="28"/>
        </w:rPr>
        <w:t>.</w:t>
      </w:r>
    </w:p>
    <w:p w:rsidR="001F09FA" w:rsidRPr="00963841" w:rsidRDefault="006F4937" w:rsidP="00876EFB">
      <w:pPr>
        <w:spacing w:before="120" w:after="120" w:line="276" w:lineRule="auto"/>
        <w:ind w:firstLine="720"/>
        <w:jc w:val="both"/>
        <w:rPr>
          <w:b/>
          <w:sz w:val="28"/>
          <w:szCs w:val="28"/>
        </w:rPr>
      </w:pPr>
      <w:r w:rsidRPr="00963841">
        <w:rPr>
          <w:b/>
          <w:sz w:val="28"/>
          <w:szCs w:val="28"/>
        </w:rPr>
        <w:t>10</w:t>
      </w:r>
      <w:r w:rsidR="00583DF4" w:rsidRPr="00963841">
        <w:rPr>
          <w:b/>
          <w:sz w:val="28"/>
          <w:szCs w:val="28"/>
        </w:rPr>
        <w:t>.</w:t>
      </w:r>
      <w:r w:rsidR="001F09FA" w:rsidRPr="00963841">
        <w:rPr>
          <w:b/>
          <w:sz w:val="28"/>
          <w:szCs w:val="28"/>
        </w:rPr>
        <w:t xml:space="preserve"> Cục Quản lý thị trường</w:t>
      </w:r>
      <w:r w:rsidR="00963841">
        <w:rPr>
          <w:b/>
          <w:sz w:val="28"/>
          <w:szCs w:val="28"/>
        </w:rPr>
        <w:t xml:space="preserve"> tỉnh</w:t>
      </w:r>
    </w:p>
    <w:p w:rsidR="005B2509" w:rsidRPr="004C550B" w:rsidRDefault="003F2228" w:rsidP="00876EFB">
      <w:pPr>
        <w:spacing w:before="120" w:after="120" w:line="276" w:lineRule="auto"/>
        <w:ind w:firstLine="720"/>
        <w:jc w:val="both"/>
        <w:rPr>
          <w:sz w:val="28"/>
          <w:szCs w:val="28"/>
        </w:rPr>
      </w:pPr>
      <w:r>
        <w:rPr>
          <w:sz w:val="28"/>
          <w:szCs w:val="28"/>
        </w:rPr>
        <w:t>a</w:t>
      </w:r>
      <w:r w:rsidR="00FD64EC">
        <w:rPr>
          <w:sz w:val="28"/>
          <w:szCs w:val="28"/>
        </w:rPr>
        <w:t>)</w:t>
      </w:r>
      <w:r w:rsidR="005B2509" w:rsidRPr="004C550B">
        <w:rPr>
          <w:sz w:val="28"/>
          <w:szCs w:val="28"/>
        </w:rPr>
        <w:t xml:space="preserve"> </w:t>
      </w:r>
      <w:r w:rsidR="00173DF4" w:rsidRPr="004C550B">
        <w:rPr>
          <w:sz w:val="28"/>
          <w:szCs w:val="28"/>
        </w:rPr>
        <w:t>T</w:t>
      </w:r>
      <w:r w:rsidR="005B2509" w:rsidRPr="004C550B">
        <w:rPr>
          <w:sz w:val="28"/>
          <w:szCs w:val="28"/>
        </w:rPr>
        <w:t xml:space="preserve">ập trung chỉ đạo </w:t>
      </w:r>
      <w:r w:rsidR="00206E52" w:rsidRPr="004C550B">
        <w:rPr>
          <w:sz w:val="28"/>
          <w:szCs w:val="28"/>
        </w:rPr>
        <w:t xml:space="preserve">các đội </w:t>
      </w:r>
      <w:r w:rsidR="005B2509" w:rsidRPr="004C550B">
        <w:rPr>
          <w:sz w:val="28"/>
          <w:szCs w:val="28"/>
        </w:rPr>
        <w:t>Quản lý thị trường tại địa phương tăng cường công tác quản lý địa bàn, kiểm tra, kiểm soát thị trường, kịp thời phát hiện và xử lý nghiêm các hành vi vi phạm pháp luật về giá, kinh doanh hàng hóa nhập lậu, hàng giả, hàng kém chất lượng, không bảo đảm an toàn thực phẩm và các hà</w:t>
      </w:r>
      <w:r w:rsidR="00173DF4" w:rsidRPr="004C550B">
        <w:rPr>
          <w:sz w:val="28"/>
          <w:szCs w:val="28"/>
        </w:rPr>
        <w:t>nh vi gian lận trong thương mại</w:t>
      </w:r>
      <w:r w:rsidR="00FC16BF" w:rsidRPr="004C550B">
        <w:rPr>
          <w:sz w:val="28"/>
          <w:szCs w:val="28"/>
        </w:rPr>
        <w:t>.</w:t>
      </w:r>
    </w:p>
    <w:p w:rsidR="005B2509" w:rsidRPr="004C550B" w:rsidRDefault="00FD64EC" w:rsidP="00876EFB">
      <w:pPr>
        <w:spacing w:before="120" w:after="120" w:line="276" w:lineRule="auto"/>
        <w:ind w:firstLine="720"/>
        <w:jc w:val="both"/>
        <w:rPr>
          <w:sz w:val="28"/>
          <w:szCs w:val="28"/>
        </w:rPr>
      </w:pPr>
      <w:r>
        <w:rPr>
          <w:sz w:val="28"/>
          <w:szCs w:val="28"/>
        </w:rPr>
        <w:t>b)</w:t>
      </w:r>
      <w:r w:rsidR="00C855FB" w:rsidRPr="004C550B">
        <w:rPr>
          <w:sz w:val="28"/>
          <w:szCs w:val="28"/>
        </w:rPr>
        <w:t xml:space="preserve"> Chỉ đạo </w:t>
      </w:r>
      <w:r w:rsidR="00206E52" w:rsidRPr="004C550B">
        <w:rPr>
          <w:sz w:val="28"/>
          <w:szCs w:val="28"/>
        </w:rPr>
        <w:t>Đội</w:t>
      </w:r>
      <w:r w:rsidR="005B2509" w:rsidRPr="004C550B">
        <w:rPr>
          <w:sz w:val="28"/>
          <w:szCs w:val="28"/>
        </w:rPr>
        <w:t xml:space="preserve"> quản lý thị trường </w:t>
      </w:r>
      <w:r w:rsidR="00F5767E" w:rsidRPr="004C550B">
        <w:rPr>
          <w:sz w:val="28"/>
          <w:szCs w:val="28"/>
        </w:rPr>
        <w:t xml:space="preserve">các </w:t>
      </w:r>
      <w:r w:rsidR="00173DF4" w:rsidRPr="004C550B">
        <w:rPr>
          <w:sz w:val="28"/>
          <w:szCs w:val="28"/>
        </w:rPr>
        <w:t>h</w:t>
      </w:r>
      <w:r w:rsidR="00B36FAE" w:rsidRPr="004C550B">
        <w:rPr>
          <w:sz w:val="28"/>
          <w:szCs w:val="28"/>
        </w:rPr>
        <w:t>uyện, t</w:t>
      </w:r>
      <w:r w:rsidR="00C855FB" w:rsidRPr="004C550B">
        <w:rPr>
          <w:sz w:val="28"/>
          <w:szCs w:val="28"/>
        </w:rPr>
        <w:t xml:space="preserve">hị </w:t>
      </w:r>
      <w:r w:rsidR="00F5767E" w:rsidRPr="004C550B">
        <w:rPr>
          <w:sz w:val="28"/>
          <w:szCs w:val="28"/>
        </w:rPr>
        <w:t xml:space="preserve">xã </w:t>
      </w:r>
      <w:r w:rsidR="005B2509" w:rsidRPr="004C550B">
        <w:rPr>
          <w:sz w:val="28"/>
          <w:szCs w:val="28"/>
        </w:rPr>
        <w:t>c</w:t>
      </w:r>
      <w:r w:rsidR="00C855FB" w:rsidRPr="004C550B">
        <w:rPr>
          <w:sz w:val="28"/>
          <w:szCs w:val="28"/>
        </w:rPr>
        <w:t xml:space="preserve">ó địa bàn </w:t>
      </w:r>
      <w:r w:rsidR="005B2509" w:rsidRPr="004C550B">
        <w:rPr>
          <w:sz w:val="28"/>
          <w:szCs w:val="28"/>
        </w:rPr>
        <w:t>biên giới phối hợp với lực lượng chức năng như Công an, Hải quan, Bộ đội biên phòng, Thanh tra chuyên ngành,... làm tốt công tác phòng, chống buôn lậu qua biên giới, nhất là gia súc, gia cầm và các mặt hàng có nhu cầu tăng cao trong dịp Tết Nguyên đán.</w:t>
      </w:r>
    </w:p>
    <w:p w:rsidR="00527ED7" w:rsidRPr="004770CA" w:rsidRDefault="004770CA" w:rsidP="00876EFB">
      <w:pPr>
        <w:spacing w:before="120" w:after="120" w:line="276" w:lineRule="auto"/>
        <w:ind w:firstLine="720"/>
        <w:jc w:val="both"/>
        <w:rPr>
          <w:b/>
          <w:sz w:val="28"/>
          <w:szCs w:val="28"/>
        </w:rPr>
      </w:pPr>
      <w:r w:rsidRPr="004770CA">
        <w:rPr>
          <w:b/>
          <w:sz w:val="28"/>
          <w:szCs w:val="28"/>
        </w:rPr>
        <w:t xml:space="preserve">11. </w:t>
      </w:r>
      <w:r w:rsidR="00527ED7" w:rsidRPr="004770CA">
        <w:rPr>
          <w:b/>
          <w:sz w:val="28"/>
          <w:szCs w:val="28"/>
        </w:rPr>
        <w:t>Cục Thuế tỉnh</w:t>
      </w:r>
    </w:p>
    <w:p w:rsidR="00527ED7" w:rsidRPr="004C550B" w:rsidRDefault="00FD64EC" w:rsidP="00876EFB">
      <w:pPr>
        <w:spacing w:before="120" w:after="120" w:line="276" w:lineRule="auto"/>
        <w:ind w:firstLine="720"/>
        <w:jc w:val="both"/>
        <w:rPr>
          <w:sz w:val="28"/>
          <w:szCs w:val="28"/>
        </w:rPr>
      </w:pPr>
      <w:r>
        <w:rPr>
          <w:sz w:val="28"/>
          <w:szCs w:val="28"/>
        </w:rPr>
        <w:t xml:space="preserve">a) </w:t>
      </w:r>
      <w:r w:rsidR="00527ED7" w:rsidRPr="004C550B">
        <w:rPr>
          <w:sz w:val="28"/>
          <w:szCs w:val="28"/>
        </w:rPr>
        <w:t>Rà soát nắm chắc đối tượng, nguồn thu ngân sách trên địa bàn tỉnh, kiểm soát việc kê khai thuế,</w:t>
      </w:r>
      <w:r w:rsidR="00883879" w:rsidRPr="004C550B">
        <w:rPr>
          <w:sz w:val="28"/>
          <w:szCs w:val="28"/>
        </w:rPr>
        <w:t xml:space="preserve"> nộp thuế của các doanh nghiệp, tổ chức, cá nhân để thu đúng, thu đủ, thu kịp thời các khoản thuế, phí, lệ phí và thu khác vào ngân sách nhà nước</w:t>
      </w:r>
      <w:r w:rsidR="00527ED7" w:rsidRPr="004C550B">
        <w:rPr>
          <w:sz w:val="28"/>
          <w:szCs w:val="28"/>
        </w:rPr>
        <w:t>.</w:t>
      </w:r>
    </w:p>
    <w:p w:rsidR="00527ED7" w:rsidRPr="004C550B" w:rsidRDefault="00FD64EC" w:rsidP="00876EFB">
      <w:pPr>
        <w:spacing w:before="120" w:after="120" w:line="276" w:lineRule="auto"/>
        <w:ind w:firstLine="720"/>
        <w:jc w:val="both"/>
        <w:rPr>
          <w:sz w:val="28"/>
          <w:szCs w:val="28"/>
        </w:rPr>
      </w:pPr>
      <w:r>
        <w:rPr>
          <w:sz w:val="28"/>
          <w:szCs w:val="28"/>
        </w:rPr>
        <w:lastRenderedPageBreak/>
        <w:t>b)</w:t>
      </w:r>
      <w:r w:rsidR="004770CA">
        <w:rPr>
          <w:sz w:val="28"/>
          <w:szCs w:val="28"/>
        </w:rPr>
        <w:t xml:space="preserve"> </w:t>
      </w:r>
      <w:r w:rsidR="00527ED7" w:rsidRPr="004C550B">
        <w:rPr>
          <w:sz w:val="28"/>
          <w:szCs w:val="28"/>
        </w:rPr>
        <w:t>Tăng cường công tác kiểm tra, phát hiện, ngăn chặn việc trốn thuế, nợ đọng thuế và chuyển giá.</w:t>
      </w:r>
    </w:p>
    <w:p w:rsidR="00527ED7" w:rsidRPr="004C550B" w:rsidRDefault="00FD64EC" w:rsidP="00876EFB">
      <w:pPr>
        <w:spacing w:before="120" w:after="120" w:line="276" w:lineRule="auto"/>
        <w:ind w:firstLine="720"/>
        <w:jc w:val="both"/>
        <w:rPr>
          <w:sz w:val="28"/>
          <w:szCs w:val="28"/>
        </w:rPr>
      </w:pPr>
      <w:r>
        <w:rPr>
          <w:sz w:val="28"/>
          <w:szCs w:val="28"/>
        </w:rPr>
        <w:t>c)</w:t>
      </w:r>
      <w:r w:rsidR="004770CA">
        <w:rPr>
          <w:sz w:val="28"/>
          <w:szCs w:val="28"/>
        </w:rPr>
        <w:t xml:space="preserve"> </w:t>
      </w:r>
      <w:r w:rsidR="00527ED7" w:rsidRPr="004C550B">
        <w:rPr>
          <w:sz w:val="28"/>
          <w:szCs w:val="28"/>
        </w:rPr>
        <w:t>Tăng cường các giải pháp của cơ quan thuế về phát hiện, xử lý các hành vi vi phạm pháp luật về quản lý, sử dụng hóa đơn đối với hoạt động kinh doanh hàng hóa.</w:t>
      </w:r>
    </w:p>
    <w:p w:rsidR="00527ED7" w:rsidRPr="004C550B" w:rsidRDefault="00FD64EC" w:rsidP="00876EFB">
      <w:pPr>
        <w:spacing w:before="120" w:after="120" w:line="276" w:lineRule="auto"/>
        <w:ind w:firstLine="720"/>
        <w:jc w:val="both"/>
        <w:rPr>
          <w:sz w:val="28"/>
          <w:szCs w:val="28"/>
        </w:rPr>
      </w:pPr>
      <w:r>
        <w:rPr>
          <w:sz w:val="28"/>
          <w:szCs w:val="28"/>
        </w:rPr>
        <w:t>d)</w:t>
      </w:r>
      <w:r w:rsidR="00A35DFE">
        <w:rPr>
          <w:sz w:val="28"/>
          <w:szCs w:val="28"/>
        </w:rPr>
        <w:t xml:space="preserve"> </w:t>
      </w:r>
      <w:r w:rsidR="00527ED7" w:rsidRPr="004C550B">
        <w:rPr>
          <w:sz w:val="28"/>
          <w:szCs w:val="28"/>
        </w:rPr>
        <w:t xml:space="preserve">Quản lý chặt chẽ công tác hoàn thuế, bảo đảm đúng đối tượng, đúng chế độ quy định, phát hiện và xử lý kịp thời, nghiêm minh các hành vi vi phạm. </w:t>
      </w:r>
    </w:p>
    <w:p w:rsidR="00B03944" w:rsidRDefault="006F4937" w:rsidP="00876EFB">
      <w:pPr>
        <w:spacing w:before="120" w:after="120" w:line="276" w:lineRule="auto"/>
        <w:ind w:firstLine="720"/>
        <w:jc w:val="both"/>
        <w:rPr>
          <w:b/>
          <w:sz w:val="28"/>
          <w:szCs w:val="28"/>
        </w:rPr>
      </w:pPr>
      <w:r w:rsidRPr="00CD038C">
        <w:rPr>
          <w:b/>
          <w:sz w:val="28"/>
          <w:szCs w:val="28"/>
        </w:rPr>
        <w:t>12</w:t>
      </w:r>
      <w:r w:rsidR="00583DF4" w:rsidRPr="00CD038C">
        <w:rPr>
          <w:b/>
          <w:sz w:val="28"/>
          <w:szCs w:val="28"/>
        </w:rPr>
        <w:t xml:space="preserve">. </w:t>
      </w:r>
      <w:r w:rsidR="00527ED7" w:rsidRPr="00CD038C">
        <w:rPr>
          <w:b/>
          <w:sz w:val="28"/>
          <w:szCs w:val="28"/>
        </w:rPr>
        <w:t>Ban Chỉ đạo chống buôn lậu, gian lận thương mại và hàng giả tỉnh (Ban Chỉ đạo 389 tỉnh)</w:t>
      </w:r>
    </w:p>
    <w:p w:rsidR="00527ED7" w:rsidRPr="004C550B" w:rsidRDefault="00B03944" w:rsidP="00876EFB">
      <w:pPr>
        <w:spacing w:before="120" w:after="120" w:line="276" w:lineRule="auto"/>
        <w:ind w:firstLine="720"/>
        <w:jc w:val="both"/>
        <w:rPr>
          <w:sz w:val="28"/>
          <w:szCs w:val="28"/>
        </w:rPr>
      </w:pPr>
      <w:r>
        <w:rPr>
          <w:sz w:val="28"/>
          <w:szCs w:val="28"/>
        </w:rPr>
        <w:t>T</w:t>
      </w:r>
      <w:r w:rsidR="00527ED7" w:rsidRPr="004C550B">
        <w:rPr>
          <w:sz w:val="28"/>
          <w:szCs w:val="28"/>
        </w:rPr>
        <w:t xml:space="preserve">ăng cường chỉ đạo, kiểm tra, đôn đốc công tác đấu tranh phòng, chống buôn lậu, gian lận thương mại và hàng giả </w:t>
      </w:r>
      <w:r w:rsidR="00A52290" w:rsidRPr="004C550B">
        <w:rPr>
          <w:sz w:val="28"/>
          <w:szCs w:val="28"/>
        </w:rPr>
        <w:t xml:space="preserve">theo Kế hoạch chống buôn lậu, gian lận thương mại và hàng giả trước, trong và sau Tết Nguyên đán </w:t>
      </w:r>
      <w:r w:rsidR="00FD64EC">
        <w:rPr>
          <w:sz w:val="28"/>
          <w:szCs w:val="28"/>
        </w:rPr>
        <w:t xml:space="preserve">Ất </w:t>
      </w:r>
      <w:r w:rsidR="003F2228">
        <w:rPr>
          <w:sz w:val="28"/>
          <w:szCs w:val="28"/>
        </w:rPr>
        <w:t>T</w:t>
      </w:r>
      <w:r w:rsidR="00FD64EC">
        <w:rPr>
          <w:sz w:val="28"/>
          <w:szCs w:val="28"/>
        </w:rPr>
        <w:t>ỵ</w:t>
      </w:r>
      <w:r w:rsidR="00883879" w:rsidRPr="004C550B">
        <w:rPr>
          <w:sz w:val="28"/>
          <w:szCs w:val="28"/>
        </w:rPr>
        <w:t xml:space="preserve"> năm 202</w:t>
      </w:r>
      <w:r w:rsidR="00FD64EC">
        <w:rPr>
          <w:sz w:val="28"/>
          <w:szCs w:val="28"/>
        </w:rPr>
        <w:t>5</w:t>
      </w:r>
      <w:r w:rsidR="00A52290" w:rsidRPr="004C550B">
        <w:rPr>
          <w:sz w:val="28"/>
          <w:szCs w:val="28"/>
        </w:rPr>
        <w:t xml:space="preserve"> của Ban chỉ đạo </w:t>
      </w:r>
      <w:r w:rsidR="003F2228">
        <w:rPr>
          <w:sz w:val="28"/>
          <w:szCs w:val="28"/>
        </w:rPr>
        <w:t>389</w:t>
      </w:r>
      <w:r w:rsidR="00B36FAE" w:rsidRPr="004C550B">
        <w:rPr>
          <w:sz w:val="28"/>
          <w:szCs w:val="28"/>
        </w:rPr>
        <w:t>.</w:t>
      </w:r>
    </w:p>
    <w:p w:rsidR="001F09FA" w:rsidRPr="008A4622" w:rsidRDefault="006F4937" w:rsidP="00876EFB">
      <w:pPr>
        <w:spacing w:before="120" w:after="120" w:line="276" w:lineRule="auto"/>
        <w:ind w:firstLine="720"/>
        <w:jc w:val="both"/>
        <w:rPr>
          <w:b/>
          <w:sz w:val="28"/>
          <w:szCs w:val="28"/>
        </w:rPr>
      </w:pPr>
      <w:r w:rsidRPr="008A4622">
        <w:rPr>
          <w:b/>
          <w:sz w:val="28"/>
          <w:szCs w:val="28"/>
        </w:rPr>
        <w:t>13</w:t>
      </w:r>
      <w:r w:rsidR="00583DF4" w:rsidRPr="008A4622">
        <w:rPr>
          <w:b/>
          <w:sz w:val="28"/>
          <w:szCs w:val="28"/>
        </w:rPr>
        <w:t>.</w:t>
      </w:r>
      <w:r w:rsidR="001F09FA" w:rsidRPr="008A4622">
        <w:rPr>
          <w:b/>
          <w:sz w:val="28"/>
          <w:szCs w:val="28"/>
        </w:rPr>
        <w:t xml:space="preserve"> Ủy ban nhân dân các huyện, thị xã, thành phố</w:t>
      </w:r>
    </w:p>
    <w:p w:rsidR="00E94631" w:rsidRPr="004C550B" w:rsidRDefault="00FD64EC" w:rsidP="00876EFB">
      <w:pPr>
        <w:spacing w:before="120" w:after="120" w:line="276" w:lineRule="auto"/>
        <w:ind w:firstLine="720"/>
        <w:jc w:val="both"/>
        <w:rPr>
          <w:sz w:val="28"/>
          <w:szCs w:val="28"/>
        </w:rPr>
      </w:pPr>
      <w:r>
        <w:rPr>
          <w:sz w:val="28"/>
          <w:szCs w:val="28"/>
        </w:rPr>
        <w:t>a)</w:t>
      </w:r>
      <w:r w:rsidR="008A4622">
        <w:rPr>
          <w:sz w:val="28"/>
          <w:szCs w:val="28"/>
        </w:rPr>
        <w:t xml:space="preserve"> </w:t>
      </w:r>
      <w:r w:rsidR="000A69A3">
        <w:rPr>
          <w:sz w:val="28"/>
          <w:szCs w:val="28"/>
        </w:rPr>
        <w:t xml:space="preserve">Triển khai, </w:t>
      </w:r>
      <w:r w:rsidR="00E94631" w:rsidRPr="004C550B">
        <w:rPr>
          <w:sz w:val="28"/>
          <w:szCs w:val="28"/>
        </w:rPr>
        <w:t xml:space="preserve">phổ biến, tuyên truyền chỉ đạo của Bộ Tài chính và </w:t>
      </w:r>
      <w:r w:rsidR="00B36FAE" w:rsidRPr="004C550B">
        <w:rPr>
          <w:sz w:val="28"/>
          <w:szCs w:val="28"/>
        </w:rPr>
        <w:t>Ủy ban nhân dân t</w:t>
      </w:r>
      <w:r w:rsidR="00E94631" w:rsidRPr="004C550B">
        <w:rPr>
          <w:sz w:val="28"/>
          <w:szCs w:val="28"/>
        </w:rPr>
        <w:t xml:space="preserve">ỉnh về công tác kiểm soát giá, bình ổn giá tới </w:t>
      </w:r>
      <w:r w:rsidR="00344741">
        <w:rPr>
          <w:sz w:val="28"/>
          <w:szCs w:val="28"/>
        </w:rPr>
        <w:t xml:space="preserve">các </w:t>
      </w:r>
      <w:r w:rsidR="00E94631" w:rsidRPr="004C550B">
        <w:rPr>
          <w:sz w:val="28"/>
          <w:szCs w:val="28"/>
        </w:rPr>
        <w:t xml:space="preserve">đơn vị, tổ chức và cá nhân có liên quan trên địa bàn. </w:t>
      </w:r>
    </w:p>
    <w:p w:rsidR="00E94631" w:rsidRPr="004C550B" w:rsidRDefault="00FD64EC" w:rsidP="00876EFB">
      <w:pPr>
        <w:spacing w:before="120" w:after="120" w:line="276" w:lineRule="auto"/>
        <w:ind w:firstLine="720"/>
        <w:jc w:val="both"/>
        <w:rPr>
          <w:sz w:val="28"/>
          <w:szCs w:val="28"/>
        </w:rPr>
      </w:pPr>
      <w:r>
        <w:rPr>
          <w:sz w:val="28"/>
          <w:szCs w:val="28"/>
        </w:rPr>
        <w:t>b)</w:t>
      </w:r>
      <w:r w:rsidR="008A4622">
        <w:rPr>
          <w:sz w:val="28"/>
          <w:szCs w:val="28"/>
        </w:rPr>
        <w:t xml:space="preserve"> </w:t>
      </w:r>
      <w:r w:rsidR="00E94631" w:rsidRPr="004C550B">
        <w:rPr>
          <w:sz w:val="28"/>
          <w:szCs w:val="28"/>
        </w:rPr>
        <w:t>Tuyên truyền vận động các doanh nghiệp, các tổ chức, cá nhân sản xuất kinh doanh trên địa bàn đẩy mạnh sản xuất, tiết kiệm chi phí, tăng lượng hàng hóa cung ứng ra thị trường để ổn định giá bán hàng hóa, dịch vụ, không để xảy ra hiện tượng lợi dụng sự biến động của thị trường, tình hình thiên tai, dịch bệnh tăng giá bất hợp lý.</w:t>
      </w:r>
    </w:p>
    <w:p w:rsidR="00E94631" w:rsidRPr="004C550B" w:rsidRDefault="00FD64EC" w:rsidP="00876EFB">
      <w:pPr>
        <w:spacing w:before="120" w:after="120" w:line="276" w:lineRule="auto"/>
        <w:ind w:firstLine="720"/>
        <w:jc w:val="both"/>
        <w:rPr>
          <w:sz w:val="28"/>
          <w:szCs w:val="28"/>
        </w:rPr>
      </w:pPr>
      <w:r>
        <w:rPr>
          <w:sz w:val="28"/>
          <w:szCs w:val="28"/>
        </w:rPr>
        <w:t>c)</w:t>
      </w:r>
      <w:r w:rsidR="008A4622">
        <w:rPr>
          <w:sz w:val="28"/>
          <w:szCs w:val="28"/>
        </w:rPr>
        <w:t xml:space="preserve"> </w:t>
      </w:r>
      <w:r w:rsidR="00E94631" w:rsidRPr="004C550B">
        <w:rPr>
          <w:sz w:val="28"/>
          <w:szCs w:val="28"/>
        </w:rPr>
        <w:t>Tập trung chỉ đạo các đơn vị trực thuộc tiến hành kiểm tra, kiểm soát chặt chẽ việc chấp hành các quy định quản lý Nhà nước về giá trên các lĩnh vực</w:t>
      </w:r>
      <w:r w:rsidR="00B36FAE" w:rsidRPr="004C550B">
        <w:rPr>
          <w:sz w:val="28"/>
          <w:szCs w:val="28"/>
        </w:rPr>
        <w:t>, cụ thể</w:t>
      </w:r>
      <w:r w:rsidR="00E94631" w:rsidRPr="004C550B">
        <w:rPr>
          <w:sz w:val="28"/>
          <w:szCs w:val="28"/>
        </w:rPr>
        <w:t xml:space="preserve">: </w:t>
      </w:r>
    </w:p>
    <w:p w:rsidR="00E94631" w:rsidRPr="004C550B" w:rsidRDefault="00FD64EC" w:rsidP="00876EFB">
      <w:pPr>
        <w:spacing w:before="120" w:after="120" w:line="276" w:lineRule="auto"/>
        <w:ind w:firstLine="720"/>
        <w:jc w:val="both"/>
        <w:rPr>
          <w:sz w:val="28"/>
          <w:szCs w:val="28"/>
        </w:rPr>
      </w:pPr>
      <w:r>
        <w:rPr>
          <w:sz w:val="28"/>
          <w:szCs w:val="28"/>
        </w:rPr>
        <w:t>-</w:t>
      </w:r>
      <w:r w:rsidR="008A4622">
        <w:rPr>
          <w:sz w:val="28"/>
          <w:szCs w:val="28"/>
        </w:rPr>
        <w:t xml:space="preserve"> </w:t>
      </w:r>
      <w:r w:rsidR="00E94631" w:rsidRPr="004C550B">
        <w:rPr>
          <w:sz w:val="28"/>
          <w:szCs w:val="28"/>
        </w:rPr>
        <w:t>Kiểm tra việc thực hiện niêm yết giá hàng hóa và bán hàng theo đúng giá niêm yết của các tổ chức, cá nhân, thực hiện văn minh thương mại.</w:t>
      </w:r>
    </w:p>
    <w:p w:rsidR="00E94631" w:rsidRPr="004C550B" w:rsidRDefault="00FD64EC" w:rsidP="00876EFB">
      <w:pPr>
        <w:spacing w:before="120" w:after="120" w:line="276" w:lineRule="auto"/>
        <w:ind w:firstLine="720"/>
        <w:jc w:val="both"/>
        <w:rPr>
          <w:sz w:val="28"/>
          <w:szCs w:val="28"/>
        </w:rPr>
      </w:pPr>
      <w:r>
        <w:rPr>
          <w:sz w:val="28"/>
          <w:szCs w:val="28"/>
        </w:rPr>
        <w:t>-</w:t>
      </w:r>
      <w:r w:rsidR="008A4622">
        <w:rPr>
          <w:sz w:val="28"/>
          <w:szCs w:val="28"/>
        </w:rPr>
        <w:t xml:space="preserve"> </w:t>
      </w:r>
      <w:r w:rsidR="00E94631" w:rsidRPr="004C550B">
        <w:rPr>
          <w:sz w:val="28"/>
          <w:szCs w:val="28"/>
        </w:rPr>
        <w:t>Thường xuyên theo dõi diễn biến giá cả, cung cầu hàng hóa trên địa bàn; phát hiện và xử lý nghiêm các trường hợp vi phạm quy định của Nhà nước về đầu cơ, liên kết độc quyền… Các trường hợp vượt quá thẩm quyền báo cáo cơ quan có thẩm quyền để có biện pháp xử lý kịp thời.</w:t>
      </w:r>
    </w:p>
    <w:p w:rsidR="00E94631" w:rsidRPr="004C550B" w:rsidRDefault="00FD64EC" w:rsidP="00876EFB">
      <w:pPr>
        <w:spacing w:before="120" w:after="120" w:line="276" w:lineRule="auto"/>
        <w:ind w:firstLine="720"/>
        <w:jc w:val="both"/>
        <w:rPr>
          <w:sz w:val="28"/>
          <w:szCs w:val="28"/>
        </w:rPr>
      </w:pPr>
      <w:r>
        <w:rPr>
          <w:sz w:val="28"/>
          <w:szCs w:val="28"/>
        </w:rPr>
        <w:t>-</w:t>
      </w:r>
      <w:r w:rsidR="008A4622">
        <w:rPr>
          <w:sz w:val="28"/>
          <w:szCs w:val="28"/>
        </w:rPr>
        <w:t xml:space="preserve"> </w:t>
      </w:r>
      <w:r w:rsidR="00E94631" w:rsidRPr="004C550B">
        <w:rPr>
          <w:sz w:val="28"/>
          <w:szCs w:val="28"/>
        </w:rPr>
        <w:t xml:space="preserve">Tăng cường công tác thanh tra, kiểm tra thường xuyên, chỉ đạo </w:t>
      </w:r>
      <w:r w:rsidR="00883879" w:rsidRPr="004C550B">
        <w:rPr>
          <w:sz w:val="28"/>
          <w:szCs w:val="28"/>
        </w:rPr>
        <w:t xml:space="preserve">Ủy ban nhân dân </w:t>
      </w:r>
      <w:r w:rsidR="00A954B1" w:rsidRPr="004C550B">
        <w:rPr>
          <w:sz w:val="28"/>
          <w:szCs w:val="28"/>
        </w:rPr>
        <w:t>x</w:t>
      </w:r>
      <w:r w:rsidR="00133C5E" w:rsidRPr="004C550B">
        <w:rPr>
          <w:sz w:val="28"/>
          <w:szCs w:val="28"/>
        </w:rPr>
        <w:t xml:space="preserve">ã, </w:t>
      </w:r>
      <w:r w:rsidR="00A954B1" w:rsidRPr="004C550B">
        <w:rPr>
          <w:sz w:val="28"/>
          <w:szCs w:val="28"/>
        </w:rPr>
        <w:t>p</w:t>
      </w:r>
      <w:r w:rsidR="00133C5E" w:rsidRPr="004C550B">
        <w:rPr>
          <w:sz w:val="28"/>
          <w:szCs w:val="28"/>
        </w:rPr>
        <w:t xml:space="preserve">hường, </w:t>
      </w:r>
      <w:r w:rsidR="00A954B1" w:rsidRPr="004C550B">
        <w:rPr>
          <w:sz w:val="28"/>
          <w:szCs w:val="28"/>
        </w:rPr>
        <w:t>t</w:t>
      </w:r>
      <w:r w:rsidR="00E94631" w:rsidRPr="004C550B">
        <w:rPr>
          <w:sz w:val="28"/>
          <w:szCs w:val="28"/>
        </w:rPr>
        <w:t>hị trấn có trách nhiệm tổ chức kiểm tra và xử lý các vi phạm theo thẩm quyền và quy định của pháp luật.</w:t>
      </w:r>
    </w:p>
    <w:p w:rsidR="00E94631" w:rsidRPr="004C550B" w:rsidRDefault="00FD64EC" w:rsidP="00876EFB">
      <w:pPr>
        <w:spacing w:before="120" w:after="120" w:line="276" w:lineRule="auto"/>
        <w:ind w:firstLine="720"/>
        <w:jc w:val="both"/>
        <w:rPr>
          <w:sz w:val="28"/>
          <w:szCs w:val="28"/>
        </w:rPr>
      </w:pPr>
      <w:r>
        <w:rPr>
          <w:sz w:val="28"/>
          <w:szCs w:val="28"/>
        </w:rPr>
        <w:t>-</w:t>
      </w:r>
      <w:r w:rsidR="00187ECE">
        <w:rPr>
          <w:sz w:val="28"/>
          <w:szCs w:val="28"/>
        </w:rPr>
        <w:t xml:space="preserve"> </w:t>
      </w:r>
      <w:r w:rsidR="00E94631" w:rsidRPr="004C550B">
        <w:rPr>
          <w:sz w:val="28"/>
          <w:szCs w:val="28"/>
        </w:rPr>
        <w:t>Kiên quyết giải tỏa các điểm trông giữ xe không phép, trái phép, vi phạm an toàn giao thông trên địa bàn. Không cấp giấy phép sử dụng hè đường để trông giữ xe đạp, xe máy, phương tiện ô tô đối với tổ chức, cá nhân nhiều lần vi phạm các quy định của Nhà nước.</w:t>
      </w:r>
    </w:p>
    <w:p w:rsidR="00E94631" w:rsidRPr="004C550B" w:rsidRDefault="00F06C4D" w:rsidP="00876EFB">
      <w:pPr>
        <w:spacing w:before="120" w:after="120" w:line="276" w:lineRule="auto"/>
        <w:ind w:firstLine="720"/>
        <w:jc w:val="both"/>
        <w:rPr>
          <w:sz w:val="28"/>
          <w:szCs w:val="28"/>
        </w:rPr>
      </w:pPr>
      <w:r>
        <w:rPr>
          <w:sz w:val="28"/>
          <w:szCs w:val="28"/>
        </w:rPr>
        <w:lastRenderedPageBreak/>
        <w:t>d</w:t>
      </w:r>
      <w:r w:rsidR="00FD64EC">
        <w:rPr>
          <w:sz w:val="28"/>
          <w:szCs w:val="28"/>
        </w:rPr>
        <w:t>)</w:t>
      </w:r>
      <w:r w:rsidR="00071C97">
        <w:rPr>
          <w:sz w:val="28"/>
          <w:szCs w:val="28"/>
        </w:rPr>
        <w:t xml:space="preserve"> </w:t>
      </w:r>
      <w:r w:rsidR="00E94631" w:rsidRPr="004C550B">
        <w:rPr>
          <w:sz w:val="28"/>
          <w:szCs w:val="28"/>
        </w:rPr>
        <w:t xml:space="preserve">Chủ tịch </w:t>
      </w:r>
      <w:r w:rsidR="005764B8" w:rsidRPr="004C550B">
        <w:rPr>
          <w:sz w:val="28"/>
          <w:szCs w:val="28"/>
        </w:rPr>
        <w:t>Ủy ban nhân dân các h</w:t>
      </w:r>
      <w:r w:rsidR="00E94631" w:rsidRPr="004C550B">
        <w:rPr>
          <w:sz w:val="28"/>
          <w:szCs w:val="28"/>
        </w:rPr>
        <w:t xml:space="preserve">uyện, </w:t>
      </w:r>
      <w:r w:rsidR="005764B8" w:rsidRPr="004C550B">
        <w:rPr>
          <w:sz w:val="28"/>
          <w:szCs w:val="28"/>
        </w:rPr>
        <w:t>t</w:t>
      </w:r>
      <w:r w:rsidR="00883879" w:rsidRPr="004C550B">
        <w:rPr>
          <w:sz w:val="28"/>
          <w:szCs w:val="28"/>
        </w:rPr>
        <w:t xml:space="preserve">hị xã, </w:t>
      </w:r>
      <w:r w:rsidR="005764B8" w:rsidRPr="004C550B">
        <w:rPr>
          <w:sz w:val="28"/>
          <w:szCs w:val="28"/>
        </w:rPr>
        <w:t>t</w:t>
      </w:r>
      <w:r w:rsidR="00883879" w:rsidRPr="004C550B">
        <w:rPr>
          <w:sz w:val="28"/>
          <w:szCs w:val="28"/>
        </w:rPr>
        <w:t>hành p</w:t>
      </w:r>
      <w:r w:rsidR="00E94631" w:rsidRPr="004C550B">
        <w:rPr>
          <w:sz w:val="28"/>
          <w:szCs w:val="28"/>
        </w:rPr>
        <w:t xml:space="preserve">hố chịu trách nhiệm trước </w:t>
      </w:r>
      <w:r w:rsidR="00FD64EC">
        <w:rPr>
          <w:sz w:val="28"/>
          <w:szCs w:val="28"/>
        </w:rPr>
        <w:t>Ủy ban nhân dân</w:t>
      </w:r>
      <w:r w:rsidR="005764B8" w:rsidRPr="004C550B">
        <w:rPr>
          <w:sz w:val="28"/>
          <w:szCs w:val="28"/>
        </w:rPr>
        <w:t xml:space="preserve"> tỉnh</w:t>
      </w:r>
      <w:r w:rsidR="00E94631" w:rsidRPr="004C550B">
        <w:rPr>
          <w:sz w:val="28"/>
          <w:szCs w:val="28"/>
        </w:rPr>
        <w:t xml:space="preserve"> về việc để xảy ra những vi phạm trên địa bàn.</w:t>
      </w:r>
    </w:p>
    <w:p w:rsidR="001F09FA" w:rsidRPr="00071C97" w:rsidRDefault="006F4937" w:rsidP="00876EFB">
      <w:pPr>
        <w:spacing w:before="120" w:after="120" w:line="276" w:lineRule="auto"/>
        <w:ind w:firstLine="720"/>
        <w:jc w:val="both"/>
        <w:rPr>
          <w:b/>
          <w:sz w:val="28"/>
          <w:szCs w:val="28"/>
        </w:rPr>
      </w:pPr>
      <w:r w:rsidRPr="00071C97">
        <w:rPr>
          <w:b/>
          <w:sz w:val="28"/>
          <w:szCs w:val="28"/>
        </w:rPr>
        <w:t>14</w:t>
      </w:r>
      <w:r w:rsidR="00583DF4" w:rsidRPr="00071C97">
        <w:rPr>
          <w:b/>
          <w:sz w:val="28"/>
          <w:szCs w:val="28"/>
        </w:rPr>
        <w:t>.</w:t>
      </w:r>
      <w:r w:rsidR="001F09FA" w:rsidRPr="00071C97">
        <w:rPr>
          <w:b/>
          <w:sz w:val="28"/>
          <w:szCs w:val="28"/>
        </w:rPr>
        <w:t xml:space="preserve"> Chế độ báo cáo</w:t>
      </w:r>
      <w:r w:rsidR="00FD64EC">
        <w:rPr>
          <w:b/>
          <w:sz w:val="28"/>
          <w:szCs w:val="28"/>
        </w:rPr>
        <w:t xml:space="preserve"> giá thị trường trước, trong và sau Tết Nguyên đán</w:t>
      </w:r>
    </w:p>
    <w:p w:rsidR="00883879" w:rsidRPr="004C550B" w:rsidRDefault="00071C97" w:rsidP="00876EFB">
      <w:pPr>
        <w:spacing w:before="120" w:after="120" w:line="276" w:lineRule="auto"/>
        <w:ind w:firstLine="720"/>
        <w:jc w:val="both"/>
        <w:rPr>
          <w:sz w:val="28"/>
          <w:szCs w:val="28"/>
        </w:rPr>
      </w:pPr>
      <w:r>
        <w:rPr>
          <w:sz w:val="28"/>
          <w:szCs w:val="28"/>
        </w:rPr>
        <w:t xml:space="preserve">a) </w:t>
      </w:r>
      <w:r w:rsidR="00883879" w:rsidRPr="004C550B">
        <w:rPr>
          <w:sz w:val="28"/>
          <w:szCs w:val="28"/>
        </w:rPr>
        <w:t>Các Sở, ngành</w:t>
      </w:r>
      <w:r w:rsidR="00FD64EC">
        <w:rPr>
          <w:sz w:val="28"/>
          <w:szCs w:val="28"/>
        </w:rPr>
        <w:t xml:space="preserve"> tỉnh</w:t>
      </w:r>
      <w:r w:rsidR="000470F6" w:rsidRPr="004C550B">
        <w:rPr>
          <w:sz w:val="28"/>
          <w:szCs w:val="28"/>
        </w:rPr>
        <w:t xml:space="preserve">, </w:t>
      </w:r>
      <w:r w:rsidR="00FD64EC">
        <w:rPr>
          <w:sz w:val="28"/>
          <w:szCs w:val="28"/>
        </w:rPr>
        <w:t>Ủy ban nhân dân</w:t>
      </w:r>
      <w:r w:rsidR="000470F6" w:rsidRPr="004C550B">
        <w:rPr>
          <w:sz w:val="28"/>
          <w:szCs w:val="28"/>
        </w:rPr>
        <w:t xml:space="preserve"> các huyện, thị xã, thành phố</w:t>
      </w:r>
      <w:r w:rsidR="00883879" w:rsidRPr="004C550B">
        <w:rPr>
          <w:sz w:val="28"/>
          <w:szCs w:val="28"/>
        </w:rPr>
        <w:t xml:space="preserve"> đang thực hiện báo cáo giá thị trường theo Thông tư số </w:t>
      </w:r>
      <w:r w:rsidR="00FD64EC">
        <w:rPr>
          <w:sz w:val="28"/>
          <w:szCs w:val="28"/>
        </w:rPr>
        <w:t>29/2024</w:t>
      </w:r>
      <w:r w:rsidR="00883879" w:rsidRPr="004C550B">
        <w:rPr>
          <w:sz w:val="28"/>
          <w:szCs w:val="28"/>
        </w:rPr>
        <w:t xml:space="preserve">/TT-BTC ngày </w:t>
      </w:r>
      <w:r w:rsidR="00FD64EC">
        <w:rPr>
          <w:sz w:val="28"/>
          <w:szCs w:val="28"/>
        </w:rPr>
        <w:t>16/5/2024</w:t>
      </w:r>
      <w:r w:rsidR="00883879" w:rsidRPr="004C550B">
        <w:rPr>
          <w:sz w:val="28"/>
          <w:szCs w:val="28"/>
        </w:rPr>
        <w:t xml:space="preserve"> của Bộ Tài chính quy định </w:t>
      </w:r>
      <w:r w:rsidR="00FD64EC">
        <w:rPr>
          <w:sz w:val="28"/>
          <w:szCs w:val="28"/>
        </w:rPr>
        <w:t xml:space="preserve">về công tác tổng hợp, phân tích, dự báo </w:t>
      </w:r>
      <w:r w:rsidR="00883879" w:rsidRPr="004C550B">
        <w:rPr>
          <w:sz w:val="28"/>
          <w:szCs w:val="28"/>
        </w:rPr>
        <w:t>giá thị trường</w:t>
      </w:r>
      <w:r w:rsidR="00FD64EC">
        <w:rPr>
          <w:sz w:val="28"/>
          <w:szCs w:val="28"/>
        </w:rPr>
        <w:t xml:space="preserve"> địa phương và kinh phí đảm bảo cho công tác tổng hợp, phân tích, dự báo giá thị trường và Công văn số 2420/UBND-KT ngày 12/8/2024 của Ủy ban nhân dân tỉnh về việc giao nhiệm vụ thực hiện báo cáo giá thị trường địa phương định kỳ trên địa bàn tỉnh theo</w:t>
      </w:r>
      <w:r w:rsidR="00635422" w:rsidRPr="00635422">
        <w:rPr>
          <w:sz w:val="28"/>
          <w:szCs w:val="28"/>
        </w:rPr>
        <w:t xml:space="preserve"> </w:t>
      </w:r>
      <w:r w:rsidR="00635422" w:rsidRPr="004C550B">
        <w:rPr>
          <w:sz w:val="28"/>
          <w:szCs w:val="28"/>
        </w:rPr>
        <w:t xml:space="preserve">Thông tư số </w:t>
      </w:r>
      <w:r w:rsidR="00635422">
        <w:rPr>
          <w:sz w:val="28"/>
          <w:szCs w:val="28"/>
        </w:rPr>
        <w:t>29/2024</w:t>
      </w:r>
      <w:r w:rsidR="00635422" w:rsidRPr="004C550B">
        <w:rPr>
          <w:sz w:val="28"/>
          <w:szCs w:val="28"/>
        </w:rPr>
        <w:t xml:space="preserve">/TT-BTC ngày </w:t>
      </w:r>
      <w:r w:rsidR="00635422">
        <w:rPr>
          <w:sz w:val="28"/>
          <w:szCs w:val="28"/>
        </w:rPr>
        <w:t>16/5/2024</w:t>
      </w:r>
      <w:r w:rsidR="00635422" w:rsidRPr="004C550B">
        <w:rPr>
          <w:sz w:val="28"/>
          <w:szCs w:val="28"/>
        </w:rPr>
        <w:t xml:space="preserve"> của Bộ Tài chính</w:t>
      </w:r>
      <w:r w:rsidR="00883879" w:rsidRPr="004C550B">
        <w:rPr>
          <w:sz w:val="28"/>
          <w:szCs w:val="28"/>
        </w:rPr>
        <w:t xml:space="preserve"> phối hợp </w:t>
      </w:r>
      <w:r w:rsidR="00133C5E" w:rsidRPr="004C550B">
        <w:rPr>
          <w:sz w:val="28"/>
          <w:szCs w:val="28"/>
        </w:rPr>
        <w:t>thực hiện chế độ báo cáo</w:t>
      </w:r>
      <w:r w:rsidR="00635422">
        <w:rPr>
          <w:sz w:val="28"/>
          <w:szCs w:val="28"/>
        </w:rPr>
        <w:t xml:space="preserve"> giá thị trường địa phương </w:t>
      </w:r>
      <w:r w:rsidR="00133C5E" w:rsidRPr="004C550B">
        <w:rPr>
          <w:sz w:val="28"/>
          <w:szCs w:val="28"/>
        </w:rPr>
        <w:t>trong dịp Tết</w:t>
      </w:r>
      <w:r w:rsidR="00635422">
        <w:rPr>
          <w:sz w:val="28"/>
          <w:szCs w:val="28"/>
        </w:rPr>
        <w:t xml:space="preserve"> Nguyên đán Ất tỵ năm 2025</w:t>
      </w:r>
      <w:r w:rsidR="00133C5E" w:rsidRPr="004C550B">
        <w:rPr>
          <w:sz w:val="28"/>
          <w:szCs w:val="28"/>
        </w:rPr>
        <w:t>, gửi về</w:t>
      </w:r>
      <w:r w:rsidR="00883879" w:rsidRPr="004C550B">
        <w:rPr>
          <w:sz w:val="28"/>
          <w:szCs w:val="28"/>
        </w:rPr>
        <w:t xml:space="preserve"> Sở Tài chính </w:t>
      </w:r>
      <w:r w:rsidR="00133C5E" w:rsidRPr="004C550B">
        <w:rPr>
          <w:sz w:val="28"/>
          <w:szCs w:val="28"/>
        </w:rPr>
        <w:t xml:space="preserve">tổng hợp </w:t>
      </w:r>
      <w:r w:rsidR="00635422">
        <w:rPr>
          <w:sz w:val="28"/>
          <w:szCs w:val="28"/>
        </w:rPr>
        <w:t xml:space="preserve">báo cáo Bộ Tài chính, cụ thể </w:t>
      </w:r>
      <w:r w:rsidR="00883879" w:rsidRPr="004C550B">
        <w:rPr>
          <w:sz w:val="28"/>
          <w:szCs w:val="28"/>
        </w:rPr>
        <w:t>như sau:</w:t>
      </w:r>
    </w:p>
    <w:p w:rsidR="00883879" w:rsidRPr="004C550B" w:rsidRDefault="00251905" w:rsidP="00876EFB">
      <w:pPr>
        <w:spacing w:before="120" w:after="120" w:line="276" w:lineRule="auto"/>
        <w:ind w:firstLine="720"/>
        <w:jc w:val="both"/>
        <w:rPr>
          <w:sz w:val="28"/>
          <w:szCs w:val="28"/>
        </w:rPr>
      </w:pPr>
      <w:r w:rsidRPr="00635422">
        <w:rPr>
          <w:b/>
          <w:sz w:val="28"/>
          <w:szCs w:val="28"/>
        </w:rPr>
        <w:t>-</w:t>
      </w:r>
      <w:r w:rsidR="00883879" w:rsidRPr="00635422">
        <w:rPr>
          <w:b/>
          <w:sz w:val="28"/>
          <w:szCs w:val="28"/>
        </w:rPr>
        <w:t xml:space="preserve"> Trước Tết:</w:t>
      </w:r>
      <w:r w:rsidR="00635422">
        <w:rPr>
          <w:sz w:val="28"/>
          <w:szCs w:val="28"/>
        </w:rPr>
        <w:t xml:space="preserve"> Báo cáo tổng hợp tình hình </w:t>
      </w:r>
      <w:r w:rsidR="00883879" w:rsidRPr="004C550B">
        <w:rPr>
          <w:sz w:val="28"/>
          <w:szCs w:val="28"/>
        </w:rPr>
        <w:t xml:space="preserve">giá </w:t>
      </w:r>
      <w:r w:rsidR="00635422">
        <w:rPr>
          <w:sz w:val="28"/>
          <w:szCs w:val="28"/>
        </w:rPr>
        <w:t xml:space="preserve">cả </w:t>
      </w:r>
      <w:r w:rsidR="00883879" w:rsidRPr="004C550B">
        <w:rPr>
          <w:sz w:val="28"/>
          <w:szCs w:val="28"/>
        </w:rPr>
        <w:t xml:space="preserve">thị trường </w:t>
      </w:r>
      <w:r w:rsidR="00635422" w:rsidRPr="004C550B">
        <w:rPr>
          <w:sz w:val="28"/>
          <w:szCs w:val="28"/>
        </w:rPr>
        <w:t xml:space="preserve">trước Tết </w:t>
      </w:r>
      <w:r w:rsidR="00635422">
        <w:rPr>
          <w:sz w:val="28"/>
          <w:szCs w:val="28"/>
        </w:rPr>
        <w:t xml:space="preserve">trên địa bàn do đơn vị quản lý </w:t>
      </w:r>
      <w:r w:rsidR="00883879" w:rsidRPr="004C550B">
        <w:rPr>
          <w:sz w:val="28"/>
          <w:szCs w:val="28"/>
        </w:rPr>
        <w:t xml:space="preserve">và các biện pháp, chương trình bình ổn thị trường (nếu có) gửi </w:t>
      </w:r>
      <w:r w:rsidR="00635422">
        <w:rPr>
          <w:sz w:val="28"/>
          <w:szCs w:val="28"/>
        </w:rPr>
        <w:t xml:space="preserve">về Sở Tài chính </w:t>
      </w:r>
      <w:r w:rsidR="00883879" w:rsidRPr="00635422">
        <w:rPr>
          <w:b/>
          <w:sz w:val="28"/>
          <w:szCs w:val="28"/>
        </w:rPr>
        <w:t xml:space="preserve">trước ngày </w:t>
      </w:r>
      <w:r w:rsidR="00635422" w:rsidRPr="00635422">
        <w:rPr>
          <w:b/>
          <w:sz w:val="28"/>
          <w:szCs w:val="28"/>
        </w:rPr>
        <w:t>21</w:t>
      </w:r>
      <w:r w:rsidR="00883879" w:rsidRPr="00635422">
        <w:rPr>
          <w:b/>
          <w:sz w:val="28"/>
          <w:szCs w:val="28"/>
        </w:rPr>
        <w:t>/01/202</w:t>
      </w:r>
      <w:r w:rsidR="00635422" w:rsidRPr="00635422">
        <w:rPr>
          <w:b/>
          <w:sz w:val="28"/>
          <w:szCs w:val="28"/>
        </w:rPr>
        <w:t>5</w:t>
      </w:r>
      <w:r w:rsidR="00635422">
        <w:rPr>
          <w:sz w:val="28"/>
          <w:szCs w:val="28"/>
        </w:rPr>
        <w:t xml:space="preserve"> (trước ngày 22 tháng Chạp)</w:t>
      </w:r>
      <w:r w:rsidR="00883879" w:rsidRPr="004C550B">
        <w:rPr>
          <w:sz w:val="28"/>
          <w:szCs w:val="28"/>
        </w:rPr>
        <w:t xml:space="preserve">. </w:t>
      </w:r>
    </w:p>
    <w:p w:rsidR="00883879" w:rsidRPr="004C550B" w:rsidRDefault="00251905" w:rsidP="00876EFB">
      <w:pPr>
        <w:spacing w:before="120" w:after="120" w:line="276" w:lineRule="auto"/>
        <w:ind w:firstLine="720"/>
        <w:jc w:val="both"/>
        <w:rPr>
          <w:sz w:val="28"/>
          <w:szCs w:val="28"/>
        </w:rPr>
      </w:pPr>
      <w:r w:rsidRPr="00635422">
        <w:rPr>
          <w:b/>
          <w:sz w:val="28"/>
          <w:szCs w:val="28"/>
        </w:rPr>
        <w:t xml:space="preserve">- </w:t>
      </w:r>
      <w:r w:rsidR="00883879" w:rsidRPr="00635422">
        <w:rPr>
          <w:b/>
          <w:sz w:val="28"/>
          <w:szCs w:val="28"/>
        </w:rPr>
        <w:t>Trong và sau Tết:</w:t>
      </w:r>
      <w:r w:rsidR="00883879" w:rsidRPr="004C550B">
        <w:rPr>
          <w:sz w:val="28"/>
          <w:szCs w:val="28"/>
        </w:rPr>
        <w:t xml:space="preserve"> </w:t>
      </w:r>
      <w:r w:rsidR="00635422">
        <w:rPr>
          <w:sz w:val="28"/>
          <w:szCs w:val="28"/>
        </w:rPr>
        <w:t xml:space="preserve">Báo cáo tổng hợp tình hình </w:t>
      </w:r>
      <w:r w:rsidR="00635422" w:rsidRPr="004C550B">
        <w:rPr>
          <w:sz w:val="28"/>
          <w:szCs w:val="28"/>
        </w:rPr>
        <w:t xml:space="preserve">giá </w:t>
      </w:r>
      <w:r w:rsidR="00635422">
        <w:rPr>
          <w:sz w:val="28"/>
          <w:szCs w:val="28"/>
        </w:rPr>
        <w:t xml:space="preserve">cả </w:t>
      </w:r>
      <w:r w:rsidR="00635422" w:rsidRPr="004C550B">
        <w:rPr>
          <w:sz w:val="28"/>
          <w:szCs w:val="28"/>
        </w:rPr>
        <w:t>thị trường tr</w:t>
      </w:r>
      <w:r w:rsidR="00635422">
        <w:rPr>
          <w:sz w:val="28"/>
          <w:szCs w:val="28"/>
        </w:rPr>
        <w:t>ong và sau</w:t>
      </w:r>
      <w:r w:rsidR="00635422" w:rsidRPr="004C550B">
        <w:rPr>
          <w:sz w:val="28"/>
          <w:szCs w:val="28"/>
        </w:rPr>
        <w:t xml:space="preserve"> Tết </w:t>
      </w:r>
      <w:r w:rsidR="00635422">
        <w:rPr>
          <w:sz w:val="28"/>
          <w:szCs w:val="28"/>
        </w:rPr>
        <w:t>trên địa bàn do đơn vị quản lý</w:t>
      </w:r>
      <w:r w:rsidR="00635422" w:rsidRPr="004C550B">
        <w:rPr>
          <w:sz w:val="28"/>
          <w:szCs w:val="28"/>
        </w:rPr>
        <w:t xml:space="preserve"> </w:t>
      </w:r>
      <w:r w:rsidR="00883879" w:rsidRPr="004C550B">
        <w:rPr>
          <w:sz w:val="28"/>
          <w:szCs w:val="28"/>
        </w:rPr>
        <w:t>gửi</w:t>
      </w:r>
      <w:r w:rsidR="00635422">
        <w:rPr>
          <w:sz w:val="28"/>
          <w:szCs w:val="28"/>
        </w:rPr>
        <w:t xml:space="preserve"> về Sở Tài chính </w:t>
      </w:r>
      <w:r w:rsidR="00F5767E" w:rsidRPr="00635422">
        <w:rPr>
          <w:b/>
          <w:sz w:val="28"/>
          <w:szCs w:val="28"/>
        </w:rPr>
        <w:t xml:space="preserve">trước </w:t>
      </w:r>
      <w:r w:rsidR="00635422" w:rsidRPr="00635422">
        <w:rPr>
          <w:b/>
          <w:sz w:val="28"/>
          <w:szCs w:val="28"/>
        </w:rPr>
        <w:t>08</w:t>
      </w:r>
      <w:r w:rsidR="00075252" w:rsidRPr="00635422">
        <w:rPr>
          <w:b/>
          <w:sz w:val="28"/>
          <w:szCs w:val="28"/>
        </w:rPr>
        <w:t>h00</w:t>
      </w:r>
      <w:r w:rsidR="00883879" w:rsidRPr="00635422">
        <w:rPr>
          <w:b/>
          <w:sz w:val="28"/>
          <w:szCs w:val="28"/>
        </w:rPr>
        <w:t xml:space="preserve"> ngày </w:t>
      </w:r>
      <w:r w:rsidR="00635422" w:rsidRPr="00635422">
        <w:rPr>
          <w:b/>
          <w:sz w:val="28"/>
          <w:szCs w:val="28"/>
        </w:rPr>
        <w:t>02</w:t>
      </w:r>
      <w:r w:rsidR="00883879" w:rsidRPr="00635422">
        <w:rPr>
          <w:b/>
          <w:sz w:val="28"/>
          <w:szCs w:val="28"/>
        </w:rPr>
        <w:t>/02/202</w:t>
      </w:r>
      <w:r w:rsidR="00635422" w:rsidRPr="00635422">
        <w:rPr>
          <w:b/>
          <w:sz w:val="28"/>
          <w:szCs w:val="28"/>
        </w:rPr>
        <w:t>5</w:t>
      </w:r>
      <w:r w:rsidR="00883879" w:rsidRPr="004C550B">
        <w:rPr>
          <w:sz w:val="28"/>
          <w:szCs w:val="28"/>
        </w:rPr>
        <w:t xml:space="preserve"> (mùng </w:t>
      </w:r>
      <w:r w:rsidR="00635422">
        <w:rPr>
          <w:sz w:val="28"/>
          <w:szCs w:val="28"/>
        </w:rPr>
        <w:t>5</w:t>
      </w:r>
      <w:r w:rsidR="00883879" w:rsidRPr="004C550B">
        <w:rPr>
          <w:sz w:val="28"/>
          <w:szCs w:val="28"/>
        </w:rPr>
        <w:t xml:space="preserve"> Tết).</w:t>
      </w:r>
    </w:p>
    <w:p w:rsidR="00883879" w:rsidRDefault="00E91D5A" w:rsidP="00876EFB">
      <w:pPr>
        <w:spacing w:before="120" w:after="120" w:line="276" w:lineRule="auto"/>
        <w:ind w:firstLine="720"/>
        <w:jc w:val="both"/>
        <w:rPr>
          <w:sz w:val="28"/>
          <w:szCs w:val="28"/>
        </w:rPr>
      </w:pPr>
      <w:r>
        <w:rPr>
          <w:sz w:val="28"/>
          <w:szCs w:val="28"/>
        </w:rPr>
        <w:t xml:space="preserve">- </w:t>
      </w:r>
      <w:r w:rsidR="00883879" w:rsidRPr="004C550B">
        <w:rPr>
          <w:sz w:val="28"/>
          <w:szCs w:val="28"/>
        </w:rPr>
        <w:t xml:space="preserve">Trường hợp có báo cáo đột xuất hoặc báo cáo hàng ngày theo yêu cầu của </w:t>
      </w:r>
      <w:r w:rsidR="00B063B4" w:rsidRPr="004C550B">
        <w:rPr>
          <w:sz w:val="28"/>
          <w:szCs w:val="28"/>
        </w:rPr>
        <w:t>Trung ương</w:t>
      </w:r>
      <w:r w:rsidR="00883879" w:rsidRPr="004C550B">
        <w:rPr>
          <w:sz w:val="28"/>
          <w:szCs w:val="28"/>
        </w:rPr>
        <w:t xml:space="preserve"> sẽ có văn bản yêu cầu riêng. </w:t>
      </w:r>
    </w:p>
    <w:p w:rsidR="00B4304D" w:rsidRPr="004C550B" w:rsidRDefault="00F750FD" w:rsidP="00876EFB">
      <w:pPr>
        <w:spacing w:before="120" w:after="120" w:line="276" w:lineRule="auto"/>
        <w:ind w:firstLine="720"/>
        <w:jc w:val="both"/>
        <w:rPr>
          <w:sz w:val="28"/>
          <w:szCs w:val="28"/>
        </w:rPr>
      </w:pPr>
      <w:r>
        <w:rPr>
          <w:sz w:val="28"/>
          <w:szCs w:val="28"/>
        </w:rPr>
        <w:t xml:space="preserve">b) </w:t>
      </w:r>
      <w:r w:rsidR="00F5767E" w:rsidRPr="004C550B">
        <w:rPr>
          <w:sz w:val="28"/>
          <w:szCs w:val="28"/>
        </w:rPr>
        <w:t>Cục Hải quan</w:t>
      </w:r>
      <w:r w:rsidR="00075252" w:rsidRPr="004C550B">
        <w:rPr>
          <w:sz w:val="28"/>
          <w:szCs w:val="28"/>
        </w:rPr>
        <w:t xml:space="preserve"> tỉnh</w:t>
      </w:r>
      <w:r w:rsidR="00F5767E" w:rsidRPr="004C550B">
        <w:rPr>
          <w:sz w:val="28"/>
          <w:szCs w:val="28"/>
        </w:rPr>
        <w:t>, Cục Thuế</w:t>
      </w:r>
      <w:r w:rsidR="00075252" w:rsidRPr="004C550B">
        <w:rPr>
          <w:sz w:val="28"/>
          <w:szCs w:val="28"/>
        </w:rPr>
        <w:t xml:space="preserve"> tỉnh</w:t>
      </w:r>
      <w:r w:rsidR="00F5767E" w:rsidRPr="004C550B">
        <w:rPr>
          <w:sz w:val="28"/>
          <w:szCs w:val="28"/>
        </w:rPr>
        <w:t xml:space="preserve">, Kho Bạc Nhà nước </w:t>
      </w:r>
      <w:r w:rsidR="00075252" w:rsidRPr="004C550B">
        <w:rPr>
          <w:sz w:val="28"/>
          <w:szCs w:val="28"/>
        </w:rPr>
        <w:t>tỉnh</w:t>
      </w:r>
      <w:r w:rsidR="00F5767E" w:rsidRPr="004C550B">
        <w:rPr>
          <w:sz w:val="28"/>
          <w:szCs w:val="28"/>
        </w:rPr>
        <w:t xml:space="preserve"> báo cáo tình hình thực hiện nhiệm vụ được giao </w:t>
      </w:r>
      <w:r w:rsidR="00F5767E" w:rsidRPr="001D13F9">
        <w:rPr>
          <w:b/>
          <w:sz w:val="28"/>
          <w:szCs w:val="28"/>
        </w:rPr>
        <w:t>tr</w:t>
      </w:r>
      <w:r w:rsidR="001D13F9" w:rsidRPr="001D13F9">
        <w:rPr>
          <w:b/>
          <w:sz w:val="28"/>
          <w:szCs w:val="28"/>
        </w:rPr>
        <w:t xml:space="preserve">ước </w:t>
      </w:r>
      <w:r w:rsidR="00F5767E" w:rsidRPr="001D13F9">
        <w:rPr>
          <w:b/>
          <w:sz w:val="28"/>
          <w:szCs w:val="28"/>
        </w:rPr>
        <w:t xml:space="preserve">ngày </w:t>
      </w:r>
      <w:r w:rsidR="001D13F9" w:rsidRPr="001D13F9">
        <w:rPr>
          <w:b/>
          <w:sz w:val="28"/>
          <w:szCs w:val="28"/>
        </w:rPr>
        <w:t>19</w:t>
      </w:r>
      <w:r w:rsidR="00F5767E" w:rsidRPr="001D13F9">
        <w:rPr>
          <w:b/>
          <w:sz w:val="28"/>
          <w:szCs w:val="28"/>
        </w:rPr>
        <w:t>/01/2024</w:t>
      </w:r>
      <w:r w:rsidR="00F5767E" w:rsidRPr="004C550B">
        <w:rPr>
          <w:sz w:val="28"/>
          <w:szCs w:val="28"/>
        </w:rPr>
        <w:t xml:space="preserve"> </w:t>
      </w:r>
      <w:r w:rsidR="00845565">
        <w:rPr>
          <w:sz w:val="28"/>
          <w:szCs w:val="28"/>
        </w:rPr>
        <w:t xml:space="preserve">gửi </w:t>
      </w:r>
      <w:r w:rsidR="00F5767E" w:rsidRPr="004C550B">
        <w:rPr>
          <w:sz w:val="28"/>
          <w:szCs w:val="28"/>
        </w:rPr>
        <w:t>về Sở Tài chính; đồng thời gửi cơ quan cấp trên theo hệ thống.</w:t>
      </w:r>
    </w:p>
    <w:p w:rsidR="001D13F9" w:rsidRPr="004C550B" w:rsidRDefault="00BD29CE" w:rsidP="00876EFB">
      <w:pPr>
        <w:spacing w:before="120" w:after="120" w:line="276" w:lineRule="auto"/>
        <w:ind w:firstLine="720"/>
        <w:jc w:val="both"/>
        <w:rPr>
          <w:sz w:val="28"/>
          <w:szCs w:val="28"/>
        </w:rPr>
      </w:pPr>
      <w:r>
        <w:rPr>
          <w:sz w:val="28"/>
          <w:szCs w:val="28"/>
        </w:rPr>
        <w:t>c)</w:t>
      </w:r>
      <w:r w:rsidR="00744DA3">
        <w:rPr>
          <w:sz w:val="28"/>
          <w:szCs w:val="28"/>
        </w:rPr>
        <w:t xml:space="preserve"> </w:t>
      </w:r>
      <w:r w:rsidR="001D13F9">
        <w:rPr>
          <w:sz w:val="28"/>
          <w:szCs w:val="28"/>
        </w:rPr>
        <w:t xml:space="preserve">Sở Tài chính </w:t>
      </w:r>
      <w:r w:rsidR="001D13F9" w:rsidRPr="004C550B">
        <w:rPr>
          <w:sz w:val="28"/>
          <w:szCs w:val="28"/>
        </w:rPr>
        <w:t xml:space="preserve">tổng hợp báo cáo của các đơn vị </w:t>
      </w:r>
      <w:r w:rsidR="00744DA3">
        <w:rPr>
          <w:sz w:val="28"/>
          <w:szCs w:val="28"/>
        </w:rPr>
        <w:t xml:space="preserve">được giao nhiệm vụ tại điểm 14 của </w:t>
      </w:r>
      <w:r w:rsidR="00845565">
        <w:rPr>
          <w:sz w:val="28"/>
          <w:szCs w:val="28"/>
        </w:rPr>
        <w:t xml:space="preserve">văn bản </w:t>
      </w:r>
      <w:r w:rsidR="00744DA3">
        <w:rPr>
          <w:sz w:val="28"/>
          <w:szCs w:val="28"/>
        </w:rPr>
        <w:t>này</w:t>
      </w:r>
      <w:r w:rsidR="001D13F9" w:rsidRPr="004C550B">
        <w:rPr>
          <w:sz w:val="28"/>
          <w:szCs w:val="28"/>
        </w:rPr>
        <w:t xml:space="preserve">, báo cáo bằng văn bản và thư điện tử </w:t>
      </w:r>
      <w:r w:rsidR="00744DA3" w:rsidRPr="004C550B">
        <w:rPr>
          <w:sz w:val="28"/>
          <w:szCs w:val="28"/>
        </w:rPr>
        <w:t xml:space="preserve">về Bộ Tài chính (Cục Quản lý giá), </w:t>
      </w:r>
      <w:r w:rsidR="001D13F9" w:rsidRPr="004C550B">
        <w:rPr>
          <w:sz w:val="28"/>
          <w:szCs w:val="28"/>
        </w:rPr>
        <w:t xml:space="preserve">theo địa chỉ </w:t>
      </w:r>
      <w:hyperlink r:id="rId8" w:history="1">
        <w:r w:rsidR="001D13F9" w:rsidRPr="004C550B">
          <w:rPr>
            <w:rStyle w:val="Hyperlink"/>
            <w:sz w:val="28"/>
            <w:szCs w:val="28"/>
          </w:rPr>
          <w:t>csgia@mof.gov.vn</w:t>
        </w:r>
      </w:hyperlink>
      <w:r w:rsidR="00744DA3">
        <w:rPr>
          <w:sz w:val="28"/>
          <w:szCs w:val="28"/>
        </w:rPr>
        <w:t xml:space="preserve">, </w:t>
      </w:r>
      <w:r w:rsidR="001D13F9" w:rsidRPr="004C550B">
        <w:rPr>
          <w:sz w:val="28"/>
          <w:szCs w:val="28"/>
        </w:rPr>
        <w:t xml:space="preserve">đồng gửi báo cáo về </w:t>
      </w:r>
      <w:r w:rsidR="001D13F9">
        <w:rPr>
          <w:sz w:val="28"/>
          <w:szCs w:val="28"/>
        </w:rPr>
        <w:t>Ủy ban nhân dân</w:t>
      </w:r>
      <w:r w:rsidR="00744DA3">
        <w:rPr>
          <w:sz w:val="28"/>
          <w:szCs w:val="28"/>
        </w:rPr>
        <w:t xml:space="preserve"> tỉnh</w:t>
      </w:r>
      <w:r w:rsidR="00744DA3" w:rsidRPr="00744DA3">
        <w:rPr>
          <w:sz w:val="28"/>
          <w:szCs w:val="28"/>
        </w:rPr>
        <w:t xml:space="preserve"> </w:t>
      </w:r>
      <w:r w:rsidR="00744DA3">
        <w:rPr>
          <w:sz w:val="28"/>
          <w:szCs w:val="28"/>
        </w:rPr>
        <w:t>theo đúng quy định tại điểm 4 của Chỉ thị số 05/CT-BTC ngày 23/12/2024 của Bộ Tài chính.</w:t>
      </w:r>
    </w:p>
    <w:p w:rsidR="00671128" w:rsidRPr="004C550B" w:rsidRDefault="00671128" w:rsidP="00876EFB">
      <w:pPr>
        <w:spacing w:before="120" w:after="120" w:line="276" w:lineRule="auto"/>
        <w:ind w:firstLine="720"/>
        <w:jc w:val="both"/>
        <w:rPr>
          <w:sz w:val="28"/>
          <w:szCs w:val="28"/>
        </w:rPr>
      </w:pPr>
      <w:r w:rsidRPr="004C550B">
        <w:rPr>
          <w:sz w:val="28"/>
          <w:szCs w:val="28"/>
        </w:rPr>
        <w:t>Thủ trưởng các đơn vị có liên quan căn cứ nội dung Công văn thực hiện./.</w:t>
      </w:r>
    </w:p>
    <w:p w:rsidR="001F09FA" w:rsidRPr="00B40B24" w:rsidRDefault="001F09FA" w:rsidP="0086559B">
      <w:pPr>
        <w:spacing w:before="120"/>
        <w:ind w:firstLine="720"/>
        <w:jc w:val="both"/>
        <w:rPr>
          <w:sz w:val="14"/>
          <w:szCs w:val="28"/>
        </w:rPr>
      </w:pPr>
      <w:r w:rsidRPr="00603F5F">
        <w:rPr>
          <w:sz w:val="28"/>
          <w:szCs w:val="28"/>
        </w:rPr>
        <w:t xml:space="preserve"> </w:t>
      </w:r>
    </w:p>
    <w:tbl>
      <w:tblPr>
        <w:tblW w:w="9180" w:type="dxa"/>
        <w:tblLayout w:type="fixed"/>
        <w:tblLook w:val="04A0" w:firstRow="1" w:lastRow="0" w:firstColumn="1" w:lastColumn="0" w:noHBand="0" w:noVBand="1"/>
      </w:tblPr>
      <w:tblGrid>
        <w:gridCol w:w="4596"/>
        <w:gridCol w:w="4584"/>
      </w:tblGrid>
      <w:tr w:rsidR="001F09FA" w:rsidRPr="00D102BD" w:rsidTr="008363E9">
        <w:tc>
          <w:tcPr>
            <w:tcW w:w="4596" w:type="dxa"/>
          </w:tcPr>
          <w:p w:rsidR="001F09FA" w:rsidRPr="00D102BD" w:rsidRDefault="001F09FA" w:rsidP="00E562A0">
            <w:pPr>
              <w:spacing w:before="120"/>
              <w:rPr>
                <w:b/>
                <w:i/>
              </w:rPr>
            </w:pPr>
            <w:r w:rsidRPr="00D102BD">
              <w:rPr>
                <w:b/>
                <w:i/>
              </w:rPr>
              <w:t>Nơi nhận:</w:t>
            </w:r>
          </w:p>
          <w:p w:rsidR="001F09FA" w:rsidRPr="00D102BD" w:rsidRDefault="00817F78" w:rsidP="00E562A0">
            <w:pPr>
              <w:tabs>
                <w:tab w:val="center" w:pos="1680"/>
                <w:tab w:val="center" w:pos="7106"/>
              </w:tabs>
              <w:jc w:val="both"/>
              <w:rPr>
                <w:sz w:val="22"/>
              </w:rPr>
            </w:pPr>
            <w:r>
              <w:rPr>
                <w:sz w:val="22"/>
              </w:rPr>
              <w:t>- Bộ Tài chính</w:t>
            </w:r>
            <w:r w:rsidR="001F09FA" w:rsidRPr="00D102BD">
              <w:rPr>
                <w:sz w:val="22"/>
              </w:rPr>
              <w:t>;</w:t>
            </w:r>
          </w:p>
          <w:p w:rsidR="001F09FA" w:rsidRPr="00D102BD" w:rsidRDefault="001F09FA" w:rsidP="00E562A0">
            <w:pPr>
              <w:tabs>
                <w:tab w:val="center" w:pos="1680"/>
                <w:tab w:val="center" w:pos="7106"/>
              </w:tabs>
              <w:jc w:val="both"/>
              <w:rPr>
                <w:sz w:val="22"/>
              </w:rPr>
            </w:pPr>
            <w:r w:rsidRPr="00D102BD">
              <w:rPr>
                <w:sz w:val="22"/>
              </w:rPr>
              <w:t>- CT, các PCT UBND tỉnh;</w:t>
            </w:r>
          </w:p>
          <w:p w:rsidR="00817F78" w:rsidRPr="00D102BD" w:rsidRDefault="00817F78" w:rsidP="00E562A0">
            <w:pPr>
              <w:tabs>
                <w:tab w:val="center" w:pos="1680"/>
                <w:tab w:val="center" w:pos="7106"/>
              </w:tabs>
              <w:jc w:val="both"/>
              <w:rPr>
                <w:sz w:val="22"/>
              </w:rPr>
            </w:pPr>
            <w:r>
              <w:rPr>
                <w:sz w:val="22"/>
              </w:rPr>
              <w:t>- Ban chỉ Đạo 389 tỉnh</w:t>
            </w:r>
          </w:p>
          <w:p w:rsidR="001F09FA" w:rsidRPr="00D102BD" w:rsidRDefault="001F09FA" w:rsidP="00E562A0">
            <w:pPr>
              <w:tabs>
                <w:tab w:val="center" w:pos="1680"/>
                <w:tab w:val="center" w:pos="7106"/>
              </w:tabs>
              <w:jc w:val="both"/>
              <w:rPr>
                <w:sz w:val="22"/>
              </w:rPr>
            </w:pPr>
            <w:r w:rsidRPr="00D102BD">
              <w:rPr>
                <w:sz w:val="22"/>
              </w:rPr>
              <w:t xml:space="preserve">- LĐVP, </w:t>
            </w:r>
            <w:r w:rsidR="00B3599F">
              <w:rPr>
                <w:sz w:val="22"/>
              </w:rPr>
              <w:t>PKT</w:t>
            </w:r>
            <w:r w:rsidRPr="00D102BD">
              <w:rPr>
                <w:sz w:val="22"/>
              </w:rPr>
              <w:t>;</w:t>
            </w:r>
          </w:p>
          <w:p w:rsidR="00744DA3" w:rsidRDefault="001F09FA" w:rsidP="0042275A">
            <w:pPr>
              <w:tabs>
                <w:tab w:val="center" w:pos="7106"/>
              </w:tabs>
              <w:rPr>
                <w:sz w:val="22"/>
              </w:rPr>
            </w:pPr>
            <w:r w:rsidRPr="00D102BD">
              <w:rPr>
                <w:sz w:val="22"/>
                <w:szCs w:val="22"/>
              </w:rPr>
              <w:t>- Lưu: VT, VP UBND tỉnh</w:t>
            </w:r>
            <w:r w:rsidRPr="00D102BD">
              <w:rPr>
                <w:sz w:val="22"/>
              </w:rPr>
              <w:t>.</w:t>
            </w:r>
          </w:p>
          <w:p w:rsidR="009D3EE6" w:rsidRPr="005307E2" w:rsidRDefault="009D3EE6" w:rsidP="0042275A">
            <w:pPr>
              <w:tabs>
                <w:tab w:val="center" w:pos="7106"/>
              </w:tabs>
              <w:rPr>
                <w:b/>
                <w:sz w:val="12"/>
                <w:szCs w:val="12"/>
              </w:rPr>
            </w:pPr>
          </w:p>
        </w:tc>
        <w:tc>
          <w:tcPr>
            <w:tcW w:w="4584" w:type="dxa"/>
          </w:tcPr>
          <w:p w:rsidR="001F09FA" w:rsidRPr="006C1CE8" w:rsidRDefault="006C1CE8" w:rsidP="006C1CE8">
            <w:pPr>
              <w:ind w:right="-108"/>
              <w:jc w:val="center"/>
              <w:rPr>
                <w:b/>
                <w:sz w:val="28"/>
                <w:szCs w:val="28"/>
              </w:rPr>
            </w:pPr>
            <w:r w:rsidRPr="006C1CE8">
              <w:rPr>
                <w:b/>
                <w:sz w:val="28"/>
                <w:szCs w:val="28"/>
              </w:rPr>
              <w:t xml:space="preserve">KT. </w:t>
            </w:r>
            <w:r w:rsidR="001F09FA" w:rsidRPr="006C1CE8">
              <w:rPr>
                <w:b/>
                <w:sz w:val="28"/>
                <w:szCs w:val="28"/>
              </w:rPr>
              <w:t>CHỦ TỊCH</w:t>
            </w:r>
          </w:p>
          <w:p w:rsidR="001F09FA" w:rsidRPr="006C1CE8" w:rsidRDefault="006C1CE8" w:rsidP="006C1CE8">
            <w:pPr>
              <w:tabs>
                <w:tab w:val="left" w:pos="3819"/>
              </w:tabs>
              <w:ind w:right="-108"/>
              <w:jc w:val="center"/>
              <w:rPr>
                <w:b/>
                <w:sz w:val="28"/>
                <w:szCs w:val="28"/>
              </w:rPr>
            </w:pPr>
            <w:r w:rsidRPr="006C1CE8">
              <w:rPr>
                <w:b/>
                <w:sz w:val="28"/>
                <w:szCs w:val="28"/>
              </w:rPr>
              <w:t>PHÓ CHỦ TỊCH</w:t>
            </w:r>
          </w:p>
          <w:p w:rsidR="001F09FA" w:rsidRPr="00D102BD" w:rsidRDefault="001F09FA" w:rsidP="00E562A0">
            <w:pPr>
              <w:tabs>
                <w:tab w:val="left" w:pos="3819"/>
              </w:tabs>
              <w:spacing w:before="120"/>
              <w:ind w:right="-108"/>
              <w:jc w:val="center"/>
              <w:rPr>
                <w:b/>
              </w:rPr>
            </w:pPr>
          </w:p>
        </w:tc>
      </w:tr>
    </w:tbl>
    <w:p w:rsidR="00DA3117" w:rsidRPr="00603DB3" w:rsidRDefault="00DA3117" w:rsidP="00BB194C">
      <w:pPr>
        <w:spacing w:before="240" w:after="120"/>
        <w:ind w:firstLine="720"/>
        <w:jc w:val="both"/>
        <w:rPr>
          <w:sz w:val="28"/>
          <w:szCs w:val="28"/>
        </w:rPr>
      </w:pPr>
    </w:p>
    <w:sectPr w:rsidR="00DA3117" w:rsidRPr="00603DB3" w:rsidSect="00876EFB">
      <w:headerReference w:type="default" r:id="rId9"/>
      <w:pgSz w:w="11907" w:h="16840" w:code="9"/>
      <w:pgMar w:top="1134" w:right="1134" w:bottom="425" w:left="1474"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A82" w:rsidRDefault="00E77A82">
      <w:r>
        <w:separator/>
      </w:r>
    </w:p>
  </w:endnote>
  <w:endnote w:type="continuationSeparator" w:id="0">
    <w:p w:rsidR="00E77A82" w:rsidRDefault="00E77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A82" w:rsidRDefault="00E77A82">
      <w:r>
        <w:separator/>
      </w:r>
    </w:p>
  </w:footnote>
  <w:footnote w:type="continuationSeparator" w:id="0">
    <w:p w:rsidR="00E77A82" w:rsidRDefault="00E77A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DF4" w:rsidRDefault="00583DF4">
    <w:pPr>
      <w:pStyle w:val="Header"/>
      <w:jc w:val="center"/>
    </w:pPr>
    <w:r>
      <w:fldChar w:fldCharType="begin"/>
    </w:r>
    <w:r>
      <w:instrText xml:space="preserve"> PAGE   \* MERGEFORMAT </w:instrText>
    </w:r>
    <w:r>
      <w:fldChar w:fldCharType="separate"/>
    </w:r>
    <w:r w:rsidR="00F215DF">
      <w:rPr>
        <w:noProof/>
      </w:rPr>
      <w:t>2</w:t>
    </w:r>
    <w:r>
      <w:rPr>
        <w:noProof/>
      </w:rPr>
      <w:fldChar w:fldCharType="end"/>
    </w:r>
  </w:p>
  <w:p w:rsidR="00583DF4" w:rsidRDefault="00583DF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D07DC"/>
    <w:multiLevelType w:val="hybridMultilevel"/>
    <w:tmpl w:val="93663CB0"/>
    <w:lvl w:ilvl="0" w:tplc="66A4416E">
      <w:start w:val="1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7992D14"/>
    <w:multiLevelType w:val="hybridMultilevel"/>
    <w:tmpl w:val="FB72CF02"/>
    <w:lvl w:ilvl="0" w:tplc="B96A975A">
      <w:numFmt w:val="bullet"/>
      <w:lvlText w:val="-"/>
      <w:lvlJc w:val="left"/>
      <w:pPr>
        <w:tabs>
          <w:tab w:val="num" w:pos="1620"/>
        </w:tabs>
        <w:ind w:left="1620" w:hanging="90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7A6CAE"/>
    <w:multiLevelType w:val="hybridMultilevel"/>
    <w:tmpl w:val="03D8D4EA"/>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FE6385"/>
    <w:multiLevelType w:val="hybridMultilevel"/>
    <w:tmpl w:val="10C84720"/>
    <w:lvl w:ilvl="0" w:tplc="D5245E82">
      <w:start w:val="4"/>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 w15:restartNumberingAfterBreak="0">
    <w:nsid w:val="22844A3B"/>
    <w:multiLevelType w:val="hybridMultilevel"/>
    <w:tmpl w:val="0B367AF2"/>
    <w:lvl w:ilvl="0" w:tplc="10B65F9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C41CE1"/>
    <w:multiLevelType w:val="hybridMultilevel"/>
    <w:tmpl w:val="41282E64"/>
    <w:lvl w:ilvl="0" w:tplc="D83AC51C">
      <w:start w:val="1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61E14C7"/>
    <w:multiLevelType w:val="hybridMultilevel"/>
    <w:tmpl w:val="642EC780"/>
    <w:lvl w:ilvl="0" w:tplc="F3BAEF6A">
      <w:start w:val="1"/>
      <w:numFmt w:val="bullet"/>
      <w:lvlText w:val="-"/>
      <w:lvlJc w:val="left"/>
      <w:pPr>
        <w:ind w:left="92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27B05659"/>
    <w:multiLevelType w:val="hybridMultilevel"/>
    <w:tmpl w:val="822C42E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660415"/>
    <w:multiLevelType w:val="hybridMultilevel"/>
    <w:tmpl w:val="1764D160"/>
    <w:lvl w:ilvl="0" w:tplc="D9B81E20">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15:restartNumberingAfterBreak="0">
    <w:nsid w:val="29F96DDF"/>
    <w:multiLevelType w:val="hybridMultilevel"/>
    <w:tmpl w:val="E8825E3E"/>
    <w:lvl w:ilvl="0" w:tplc="9336E202">
      <w:start w:val="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F685C57"/>
    <w:multiLevelType w:val="hybridMultilevel"/>
    <w:tmpl w:val="E27EA292"/>
    <w:lvl w:ilvl="0" w:tplc="1436CA70">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330D286B"/>
    <w:multiLevelType w:val="hybridMultilevel"/>
    <w:tmpl w:val="F7F2A2A8"/>
    <w:lvl w:ilvl="0" w:tplc="9F563EFA">
      <w:start w:val="1"/>
      <w:numFmt w:val="bullet"/>
      <w:lvlText w:val="-"/>
      <w:lvlJc w:val="left"/>
      <w:pPr>
        <w:ind w:left="928"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D6C2237"/>
    <w:multiLevelType w:val="hybridMultilevel"/>
    <w:tmpl w:val="DEBC721A"/>
    <w:lvl w:ilvl="0" w:tplc="BF244906">
      <w:start w:val="295"/>
      <w:numFmt w:val="bullet"/>
      <w:lvlText w:val="-"/>
      <w:lvlJc w:val="left"/>
      <w:pPr>
        <w:tabs>
          <w:tab w:val="num" w:pos="1080"/>
        </w:tabs>
        <w:ind w:left="1080" w:hanging="360"/>
      </w:pPr>
      <w:rPr>
        <w:rFonts w:ascii="Times New Roman" w:eastAsia="Times New Roman" w:hAnsi="Times New Roman" w:hint="default"/>
        <w:b/>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19F348A"/>
    <w:multiLevelType w:val="hybridMultilevel"/>
    <w:tmpl w:val="8350F3EA"/>
    <w:lvl w:ilvl="0" w:tplc="07ACC3BE">
      <w:start w:val="1"/>
      <w:numFmt w:val="decimal"/>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5866044"/>
    <w:multiLevelType w:val="hybridMultilevel"/>
    <w:tmpl w:val="C29C657C"/>
    <w:lvl w:ilvl="0" w:tplc="4E2442DE">
      <w:start w:val="360"/>
      <w:numFmt w:val="bullet"/>
      <w:lvlText w:val="-"/>
      <w:lvlJc w:val="left"/>
      <w:pPr>
        <w:tabs>
          <w:tab w:val="num" w:pos="1080"/>
        </w:tabs>
        <w:ind w:left="1080" w:hanging="360"/>
      </w:pPr>
      <w:rPr>
        <w:rFonts w:ascii="Times New Roman" w:eastAsia="Times New Roman" w:hAnsi="Times New Roman" w:hint="default"/>
        <w:b/>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6EC0859"/>
    <w:multiLevelType w:val="hybridMultilevel"/>
    <w:tmpl w:val="A07C2990"/>
    <w:lvl w:ilvl="0" w:tplc="2DC65DD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8DF5698"/>
    <w:multiLevelType w:val="hybridMultilevel"/>
    <w:tmpl w:val="184CA402"/>
    <w:lvl w:ilvl="0" w:tplc="B68A4A7E">
      <w:start w:val="1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CE120EF"/>
    <w:multiLevelType w:val="hybridMultilevel"/>
    <w:tmpl w:val="4B66D8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CF29C8"/>
    <w:multiLevelType w:val="hybridMultilevel"/>
    <w:tmpl w:val="3A900F2C"/>
    <w:lvl w:ilvl="0" w:tplc="68E6956E">
      <w:start w:val="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0CE29A1"/>
    <w:multiLevelType w:val="hybridMultilevel"/>
    <w:tmpl w:val="BE52E666"/>
    <w:lvl w:ilvl="0" w:tplc="5FA49440">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0" w15:restartNumberingAfterBreak="0">
    <w:nsid w:val="583945AC"/>
    <w:multiLevelType w:val="hybridMultilevel"/>
    <w:tmpl w:val="B83C6BF8"/>
    <w:lvl w:ilvl="0" w:tplc="94A299EE">
      <w:numFmt w:val="bullet"/>
      <w:lvlText w:val="-"/>
      <w:lvlJc w:val="left"/>
      <w:pPr>
        <w:ind w:left="960" w:hanging="360"/>
      </w:pPr>
      <w:rPr>
        <w:rFonts w:ascii="Times New Roman" w:eastAsia="Times New Roman" w:hAnsi="Times New Roman" w:hint="default"/>
        <w:b w:val="0"/>
      </w:rPr>
    </w:lvl>
    <w:lvl w:ilvl="1" w:tplc="04090003">
      <w:start w:val="1"/>
      <w:numFmt w:val="bullet"/>
      <w:lvlText w:val="o"/>
      <w:lvlJc w:val="left"/>
      <w:pPr>
        <w:ind w:left="1680" w:hanging="360"/>
      </w:pPr>
      <w:rPr>
        <w:rFonts w:ascii="Courier New" w:hAnsi="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hint="default"/>
      </w:rPr>
    </w:lvl>
    <w:lvl w:ilvl="8" w:tplc="04090005">
      <w:start w:val="1"/>
      <w:numFmt w:val="bullet"/>
      <w:lvlText w:val=""/>
      <w:lvlJc w:val="left"/>
      <w:pPr>
        <w:ind w:left="6720" w:hanging="360"/>
      </w:pPr>
      <w:rPr>
        <w:rFonts w:ascii="Wingdings" w:hAnsi="Wingdings" w:hint="default"/>
      </w:rPr>
    </w:lvl>
  </w:abstractNum>
  <w:abstractNum w:abstractNumId="21" w15:restartNumberingAfterBreak="0">
    <w:nsid w:val="591C3FB8"/>
    <w:multiLevelType w:val="hybridMultilevel"/>
    <w:tmpl w:val="5DE824CC"/>
    <w:lvl w:ilvl="0" w:tplc="10B65F92">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5D3450EA"/>
    <w:multiLevelType w:val="hybridMultilevel"/>
    <w:tmpl w:val="575A81B2"/>
    <w:lvl w:ilvl="0" w:tplc="845E890E">
      <w:start w:val="5"/>
      <w:numFmt w:val="bullet"/>
      <w:lvlText w:val="-"/>
      <w:lvlJc w:val="left"/>
      <w:pPr>
        <w:tabs>
          <w:tab w:val="num" w:pos="4920"/>
        </w:tabs>
        <w:ind w:left="4920" w:hanging="360"/>
      </w:pPr>
      <w:rPr>
        <w:rFonts w:ascii="Times New Roman" w:eastAsia="Times New Roman" w:hAnsi="Times New Roman" w:hint="default"/>
      </w:rPr>
    </w:lvl>
    <w:lvl w:ilvl="1" w:tplc="04090003">
      <w:start w:val="1"/>
      <w:numFmt w:val="bullet"/>
      <w:lvlText w:val="o"/>
      <w:lvlJc w:val="left"/>
      <w:pPr>
        <w:tabs>
          <w:tab w:val="num" w:pos="5400"/>
        </w:tabs>
        <w:ind w:left="5400" w:hanging="360"/>
      </w:pPr>
      <w:rPr>
        <w:rFonts w:ascii="Courier New" w:hAnsi="Courier New" w:hint="default"/>
      </w:rPr>
    </w:lvl>
    <w:lvl w:ilvl="2" w:tplc="04090005">
      <w:start w:val="1"/>
      <w:numFmt w:val="bullet"/>
      <w:lvlText w:val=""/>
      <w:lvlJc w:val="left"/>
      <w:pPr>
        <w:tabs>
          <w:tab w:val="num" w:pos="6120"/>
        </w:tabs>
        <w:ind w:left="6120" w:hanging="360"/>
      </w:pPr>
      <w:rPr>
        <w:rFonts w:ascii="Wingdings" w:hAnsi="Wingdings" w:hint="default"/>
      </w:rPr>
    </w:lvl>
    <w:lvl w:ilvl="3" w:tplc="04090001">
      <w:start w:val="1"/>
      <w:numFmt w:val="bullet"/>
      <w:lvlText w:val=""/>
      <w:lvlJc w:val="left"/>
      <w:pPr>
        <w:tabs>
          <w:tab w:val="num" w:pos="6840"/>
        </w:tabs>
        <w:ind w:left="6840" w:hanging="360"/>
      </w:pPr>
      <w:rPr>
        <w:rFonts w:ascii="Symbol" w:hAnsi="Symbol" w:hint="default"/>
      </w:rPr>
    </w:lvl>
    <w:lvl w:ilvl="4" w:tplc="04090003">
      <w:start w:val="1"/>
      <w:numFmt w:val="bullet"/>
      <w:lvlText w:val="o"/>
      <w:lvlJc w:val="left"/>
      <w:pPr>
        <w:tabs>
          <w:tab w:val="num" w:pos="7560"/>
        </w:tabs>
        <w:ind w:left="7560" w:hanging="360"/>
      </w:pPr>
      <w:rPr>
        <w:rFonts w:ascii="Courier New" w:hAnsi="Courier New" w:hint="default"/>
      </w:rPr>
    </w:lvl>
    <w:lvl w:ilvl="5" w:tplc="04090005">
      <w:start w:val="1"/>
      <w:numFmt w:val="bullet"/>
      <w:lvlText w:val=""/>
      <w:lvlJc w:val="left"/>
      <w:pPr>
        <w:tabs>
          <w:tab w:val="num" w:pos="8280"/>
        </w:tabs>
        <w:ind w:left="8280" w:hanging="360"/>
      </w:pPr>
      <w:rPr>
        <w:rFonts w:ascii="Wingdings" w:hAnsi="Wingdings" w:hint="default"/>
      </w:rPr>
    </w:lvl>
    <w:lvl w:ilvl="6" w:tplc="04090001">
      <w:start w:val="1"/>
      <w:numFmt w:val="bullet"/>
      <w:lvlText w:val=""/>
      <w:lvlJc w:val="left"/>
      <w:pPr>
        <w:tabs>
          <w:tab w:val="num" w:pos="9000"/>
        </w:tabs>
        <w:ind w:left="9000" w:hanging="360"/>
      </w:pPr>
      <w:rPr>
        <w:rFonts w:ascii="Symbol" w:hAnsi="Symbol" w:hint="default"/>
      </w:rPr>
    </w:lvl>
    <w:lvl w:ilvl="7" w:tplc="04090003">
      <w:start w:val="1"/>
      <w:numFmt w:val="bullet"/>
      <w:lvlText w:val="o"/>
      <w:lvlJc w:val="left"/>
      <w:pPr>
        <w:tabs>
          <w:tab w:val="num" w:pos="9720"/>
        </w:tabs>
        <w:ind w:left="9720" w:hanging="360"/>
      </w:pPr>
      <w:rPr>
        <w:rFonts w:ascii="Courier New" w:hAnsi="Courier New" w:hint="default"/>
      </w:rPr>
    </w:lvl>
    <w:lvl w:ilvl="8" w:tplc="04090005">
      <w:start w:val="1"/>
      <w:numFmt w:val="bullet"/>
      <w:lvlText w:val=""/>
      <w:lvlJc w:val="left"/>
      <w:pPr>
        <w:tabs>
          <w:tab w:val="num" w:pos="10440"/>
        </w:tabs>
        <w:ind w:left="10440" w:hanging="360"/>
      </w:pPr>
      <w:rPr>
        <w:rFonts w:ascii="Wingdings" w:hAnsi="Wingdings" w:hint="default"/>
      </w:rPr>
    </w:lvl>
  </w:abstractNum>
  <w:abstractNum w:abstractNumId="23" w15:restartNumberingAfterBreak="0">
    <w:nsid w:val="67950B74"/>
    <w:multiLevelType w:val="hybridMultilevel"/>
    <w:tmpl w:val="1668DAC0"/>
    <w:lvl w:ilvl="0" w:tplc="8E60A164">
      <w:start w:val="1"/>
      <w:numFmt w:val="bullet"/>
      <w:lvlText w:val="-"/>
      <w:lvlJc w:val="left"/>
      <w:pPr>
        <w:tabs>
          <w:tab w:val="num" w:pos="965"/>
        </w:tabs>
        <w:ind w:left="965" w:hanging="360"/>
      </w:pPr>
      <w:rPr>
        <w:rFonts w:ascii="Times New Roman" w:eastAsia="Times New Roman" w:hAnsi="Times New Roman" w:hint="default"/>
        <w:b/>
      </w:rPr>
    </w:lvl>
    <w:lvl w:ilvl="1" w:tplc="04090003">
      <w:start w:val="1"/>
      <w:numFmt w:val="bullet"/>
      <w:lvlText w:val="o"/>
      <w:lvlJc w:val="left"/>
      <w:pPr>
        <w:tabs>
          <w:tab w:val="num" w:pos="1685"/>
        </w:tabs>
        <w:ind w:left="1685" w:hanging="360"/>
      </w:pPr>
      <w:rPr>
        <w:rFonts w:ascii="Courier New" w:hAnsi="Courier New" w:hint="default"/>
      </w:rPr>
    </w:lvl>
    <w:lvl w:ilvl="2" w:tplc="04090005">
      <w:start w:val="1"/>
      <w:numFmt w:val="bullet"/>
      <w:lvlText w:val=""/>
      <w:lvlJc w:val="left"/>
      <w:pPr>
        <w:tabs>
          <w:tab w:val="num" w:pos="2405"/>
        </w:tabs>
        <w:ind w:left="2405" w:hanging="360"/>
      </w:pPr>
      <w:rPr>
        <w:rFonts w:ascii="Wingdings" w:hAnsi="Wingdings" w:hint="default"/>
      </w:rPr>
    </w:lvl>
    <w:lvl w:ilvl="3" w:tplc="04090001">
      <w:start w:val="1"/>
      <w:numFmt w:val="bullet"/>
      <w:lvlText w:val=""/>
      <w:lvlJc w:val="left"/>
      <w:pPr>
        <w:tabs>
          <w:tab w:val="num" w:pos="3125"/>
        </w:tabs>
        <w:ind w:left="3125" w:hanging="360"/>
      </w:pPr>
      <w:rPr>
        <w:rFonts w:ascii="Symbol" w:hAnsi="Symbol" w:hint="default"/>
      </w:rPr>
    </w:lvl>
    <w:lvl w:ilvl="4" w:tplc="04090003">
      <w:start w:val="1"/>
      <w:numFmt w:val="bullet"/>
      <w:lvlText w:val="o"/>
      <w:lvlJc w:val="left"/>
      <w:pPr>
        <w:tabs>
          <w:tab w:val="num" w:pos="3845"/>
        </w:tabs>
        <w:ind w:left="3845" w:hanging="360"/>
      </w:pPr>
      <w:rPr>
        <w:rFonts w:ascii="Courier New" w:hAnsi="Courier New" w:hint="default"/>
      </w:rPr>
    </w:lvl>
    <w:lvl w:ilvl="5" w:tplc="04090005">
      <w:start w:val="1"/>
      <w:numFmt w:val="bullet"/>
      <w:lvlText w:val=""/>
      <w:lvlJc w:val="left"/>
      <w:pPr>
        <w:tabs>
          <w:tab w:val="num" w:pos="4565"/>
        </w:tabs>
        <w:ind w:left="4565" w:hanging="360"/>
      </w:pPr>
      <w:rPr>
        <w:rFonts w:ascii="Wingdings" w:hAnsi="Wingdings" w:hint="default"/>
      </w:rPr>
    </w:lvl>
    <w:lvl w:ilvl="6" w:tplc="04090001">
      <w:start w:val="1"/>
      <w:numFmt w:val="bullet"/>
      <w:lvlText w:val=""/>
      <w:lvlJc w:val="left"/>
      <w:pPr>
        <w:tabs>
          <w:tab w:val="num" w:pos="5285"/>
        </w:tabs>
        <w:ind w:left="5285" w:hanging="360"/>
      </w:pPr>
      <w:rPr>
        <w:rFonts w:ascii="Symbol" w:hAnsi="Symbol" w:hint="default"/>
      </w:rPr>
    </w:lvl>
    <w:lvl w:ilvl="7" w:tplc="04090003">
      <w:start w:val="1"/>
      <w:numFmt w:val="bullet"/>
      <w:lvlText w:val="o"/>
      <w:lvlJc w:val="left"/>
      <w:pPr>
        <w:tabs>
          <w:tab w:val="num" w:pos="6005"/>
        </w:tabs>
        <w:ind w:left="6005" w:hanging="360"/>
      </w:pPr>
      <w:rPr>
        <w:rFonts w:ascii="Courier New" w:hAnsi="Courier New" w:hint="default"/>
      </w:rPr>
    </w:lvl>
    <w:lvl w:ilvl="8" w:tplc="04090005">
      <w:start w:val="1"/>
      <w:numFmt w:val="bullet"/>
      <w:lvlText w:val=""/>
      <w:lvlJc w:val="left"/>
      <w:pPr>
        <w:tabs>
          <w:tab w:val="num" w:pos="6725"/>
        </w:tabs>
        <w:ind w:left="6725" w:hanging="360"/>
      </w:pPr>
      <w:rPr>
        <w:rFonts w:ascii="Wingdings" w:hAnsi="Wingdings" w:hint="default"/>
      </w:rPr>
    </w:lvl>
  </w:abstractNum>
  <w:abstractNum w:abstractNumId="24" w15:restartNumberingAfterBreak="0">
    <w:nsid w:val="704009AF"/>
    <w:multiLevelType w:val="hybridMultilevel"/>
    <w:tmpl w:val="132A77C6"/>
    <w:lvl w:ilvl="0" w:tplc="35B4ABD8">
      <w:start w:val="295"/>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59307E"/>
    <w:multiLevelType w:val="hybridMultilevel"/>
    <w:tmpl w:val="E3EC94E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3"/>
  </w:num>
  <w:num w:numId="3">
    <w:abstractNumId w:val="24"/>
  </w:num>
  <w:num w:numId="4">
    <w:abstractNumId w:val="12"/>
  </w:num>
  <w:num w:numId="5">
    <w:abstractNumId w:val="19"/>
  </w:num>
  <w:num w:numId="6">
    <w:abstractNumId w:val="14"/>
  </w:num>
  <w:num w:numId="7">
    <w:abstractNumId w:val="8"/>
  </w:num>
  <w:num w:numId="8">
    <w:abstractNumId w:val="3"/>
  </w:num>
  <w:num w:numId="9">
    <w:abstractNumId w:val="1"/>
  </w:num>
  <w:num w:numId="10">
    <w:abstractNumId w:val="20"/>
  </w:num>
  <w:num w:numId="11">
    <w:abstractNumId w:val="15"/>
  </w:num>
  <w:num w:numId="12">
    <w:abstractNumId w:val="11"/>
  </w:num>
  <w:num w:numId="13">
    <w:abstractNumId w:val="6"/>
  </w:num>
  <w:num w:numId="14">
    <w:abstractNumId w:val="4"/>
  </w:num>
  <w:num w:numId="15">
    <w:abstractNumId w:val="13"/>
  </w:num>
  <w:num w:numId="16">
    <w:abstractNumId w:val="25"/>
  </w:num>
  <w:num w:numId="17">
    <w:abstractNumId w:val="21"/>
  </w:num>
  <w:num w:numId="18">
    <w:abstractNumId w:val="17"/>
  </w:num>
  <w:num w:numId="19">
    <w:abstractNumId w:val="9"/>
  </w:num>
  <w:num w:numId="20">
    <w:abstractNumId w:val="2"/>
  </w:num>
  <w:num w:numId="21">
    <w:abstractNumId w:val="16"/>
  </w:num>
  <w:num w:numId="22">
    <w:abstractNumId w:val="18"/>
  </w:num>
  <w:num w:numId="23">
    <w:abstractNumId w:val="5"/>
  </w:num>
  <w:num w:numId="24">
    <w:abstractNumId w:val="10"/>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6DF"/>
    <w:rsid w:val="00000F26"/>
    <w:rsid w:val="00003DCA"/>
    <w:rsid w:val="00005F31"/>
    <w:rsid w:val="000076DE"/>
    <w:rsid w:val="00010486"/>
    <w:rsid w:val="00013DC9"/>
    <w:rsid w:val="00021E88"/>
    <w:rsid w:val="00024F7F"/>
    <w:rsid w:val="00030F2A"/>
    <w:rsid w:val="00031903"/>
    <w:rsid w:val="00032F35"/>
    <w:rsid w:val="000341FA"/>
    <w:rsid w:val="0004014A"/>
    <w:rsid w:val="00042E66"/>
    <w:rsid w:val="00046955"/>
    <w:rsid w:val="000470F6"/>
    <w:rsid w:val="0005047E"/>
    <w:rsid w:val="000512E2"/>
    <w:rsid w:val="00053E25"/>
    <w:rsid w:val="000550C2"/>
    <w:rsid w:val="00055586"/>
    <w:rsid w:val="00055F5C"/>
    <w:rsid w:val="00057E4A"/>
    <w:rsid w:val="000602A6"/>
    <w:rsid w:val="00060A73"/>
    <w:rsid w:val="00061202"/>
    <w:rsid w:val="000619AA"/>
    <w:rsid w:val="00061DD6"/>
    <w:rsid w:val="00063F9F"/>
    <w:rsid w:val="00066C45"/>
    <w:rsid w:val="00066C82"/>
    <w:rsid w:val="00070C17"/>
    <w:rsid w:val="00070E2A"/>
    <w:rsid w:val="00071118"/>
    <w:rsid w:val="00071C97"/>
    <w:rsid w:val="00073147"/>
    <w:rsid w:val="00073A59"/>
    <w:rsid w:val="000751DB"/>
    <w:rsid w:val="00075252"/>
    <w:rsid w:val="00076130"/>
    <w:rsid w:val="0007631F"/>
    <w:rsid w:val="00076BAB"/>
    <w:rsid w:val="000807F3"/>
    <w:rsid w:val="00081E0C"/>
    <w:rsid w:val="00083FF0"/>
    <w:rsid w:val="0009087A"/>
    <w:rsid w:val="00092052"/>
    <w:rsid w:val="0009470D"/>
    <w:rsid w:val="00094DBD"/>
    <w:rsid w:val="00095454"/>
    <w:rsid w:val="00096385"/>
    <w:rsid w:val="000A2ACA"/>
    <w:rsid w:val="000A69A3"/>
    <w:rsid w:val="000A73ED"/>
    <w:rsid w:val="000A799B"/>
    <w:rsid w:val="000B21EA"/>
    <w:rsid w:val="000B2F53"/>
    <w:rsid w:val="000B3083"/>
    <w:rsid w:val="000B5813"/>
    <w:rsid w:val="000C38EB"/>
    <w:rsid w:val="000C3F12"/>
    <w:rsid w:val="000C5CA4"/>
    <w:rsid w:val="000C5D51"/>
    <w:rsid w:val="000C6E4D"/>
    <w:rsid w:val="000C791D"/>
    <w:rsid w:val="000D02F2"/>
    <w:rsid w:val="000D033F"/>
    <w:rsid w:val="000D084F"/>
    <w:rsid w:val="000D10BC"/>
    <w:rsid w:val="000D6D02"/>
    <w:rsid w:val="000E036E"/>
    <w:rsid w:val="000E2791"/>
    <w:rsid w:val="000E3555"/>
    <w:rsid w:val="000E42BD"/>
    <w:rsid w:val="000E4F15"/>
    <w:rsid w:val="000E75EC"/>
    <w:rsid w:val="000F15B7"/>
    <w:rsid w:val="000F183A"/>
    <w:rsid w:val="000F1DD6"/>
    <w:rsid w:val="000F211B"/>
    <w:rsid w:val="000F3A78"/>
    <w:rsid w:val="000F47C1"/>
    <w:rsid w:val="000F4BEA"/>
    <w:rsid w:val="000F5E4D"/>
    <w:rsid w:val="000F741E"/>
    <w:rsid w:val="000F7434"/>
    <w:rsid w:val="000F76A5"/>
    <w:rsid w:val="00101EF0"/>
    <w:rsid w:val="00102D15"/>
    <w:rsid w:val="00103BA1"/>
    <w:rsid w:val="001058FF"/>
    <w:rsid w:val="00110DDC"/>
    <w:rsid w:val="0011164E"/>
    <w:rsid w:val="0011403D"/>
    <w:rsid w:val="00115A83"/>
    <w:rsid w:val="00120A53"/>
    <w:rsid w:val="00120DB2"/>
    <w:rsid w:val="00124149"/>
    <w:rsid w:val="00125059"/>
    <w:rsid w:val="0012518B"/>
    <w:rsid w:val="001309D1"/>
    <w:rsid w:val="00130F8E"/>
    <w:rsid w:val="00132DF5"/>
    <w:rsid w:val="00133C5E"/>
    <w:rsid w:val="00137677"/>
    <w:rsid w:val="00140E2B"/>
    <w:rsid w:val="00141ACC"/>
    <w:rsid w:val="00144A4F"/>
    <w:rsid w:val="001465FB"/>
    <w:rsid w:val="00147260"/>
    <w:rsid w:val="00147683"/>
    <w:rsid w:val="0015072D"/>
    <w:rsid w:val="00151D71"/>
    <w:rsid w:val="00153F40"/>
    <w:rsid w:val="001561DA"/>
    <w:rsid w:val="001571C6"/>
    <w:rsid w:val="0016130F"/>
    <w:rsid w:val="00161B41"/>
    <w:rsid w:val="00162C8E"/>
    <w:rsid w:val="00165097"/>
    <w:rsid w:val="001667B5"/>
    <w:rsid w:val="00167A25"/>
    <w:rsid w:val="0017353D"/>
    <w:rsid w:val="00173DF4"/>
    <w:rsid w:val="00174C64"/>
    <w:rsid w:val="00175176"/>
    <w:rsid w:val="001753C6"/>
    <w:rsid w:val="001765C6"/>
    <w:rsid w:val="00176BF2"/>
    <w:rsid w:val="00177347"/>
    <w:rsid w:val="00181064"/>
    <w:rsid w:val="00181600"/>
    <w:rsid w:val="00181D89"/>
    <w:rsid w:val="0018219D"/>
    <w:rsid w:val="00182AB6"/>
    <w:rsid w:val="00183E23"/>
    <w:rsid w:val="001852EE"/>
    <w:rsid w:val="001857DC"/>
    <w:rsid w:val="00185D70"/>
    <w:rsid w:val="001860B5"/>
    <w:rsid w:val="00187ECE"/>
    <w:rsid w:val="0019257F"/>
    <w:rsid w:val="001B0451"/>
    <w:rsid w:val="001B54CC"/>
    <w:rsid w:val="001B637B"/>
    <w:rsid w:val="001D06F6"/>
    <w:rsid w:val="001D0ACD"/>
    <w:rsid w:val="001D13F9"/>
    <w:rsid w:val="001D5AF5"/>
    <w:rsid w:val="001D6DC8"/>
    <w:rsid w:val="001D7656"/>
    <w:rsid w:val="001D7926"/>
    <w:rsid w:val="001D7E6F"/>
    <w:rsid w:val="001E0B94"/>
    <w:rsid w:val="001E0BEB"/>
    <w:rsid w:val="001E6797"/>
    <w:rsid w:val="001E6822"/>
    <w:rsid w:val="001F09FA"/>
    <w:rsid w:val="001F0C0B"/>
    <w:rsid w:val="001F3492"/>
    <w:rsid w:val="001F463F"/>
    <w:rsid w:val="00202755"/>
    <w:rsid w:val="00202C5E"/>
    <w:rsid w:val="00203A04"/>
    <w:rsid w:val="002047C0"/>
    <w:rsid w:val="00206272"/>
    <w:rsid w:val="00206E52"/>
    <w:rsid w:val="00210357"/>
    <w:rsid w:val="00210461"/>
    <w:rsid w:val="00210DA8"/>
    <w:rsid w:val="002113DF"/>
    <w:rsid w:val="00217BEB"/>
    <w:rsid w:val="00222A89"/>
    <w:rsid w:val="002258A1"/>
    <w:rsid w:val="002264B0"/>
    <w:rsid w:val="00237B6B"/>
    <w:rsid w:val="0024334D"/>
    <w:rsid w:val="00244C11"/>
    <w:rsid w:val="00246C4F"/>
    <w:rsid w:val="00250663"/>
    <w:rsid w:val="00251905"/>
    <w:rsid w:val="00252555"/>
    <w:rsid w:val="00252AD0"/>
    <w:rsid w:val="00252C08"/>
    <w:rsid w:val="002548AA"/>
    <w:rsid w:val="00254E6E"/>
    <w:rsid w:val="002557A4"/>
    <w:rsid w:val="0026110D"/>
    <w:rsid w:val="002637AA"/>
    <w:rsid w:val="0026536F"/>
    <w:rsid w:val="0027077F"/>
    <w:rsid w:val="002707CD"/>
    <w:rsid w:val="002730B2"/>
    <w:rsid w:val="00273C5B"/>
    <w:rsid w:val="0027652C"/>
    <w:rsid w:val="002769FE"/>
    <w:rsid w:val="0027786E"/>
    <w:rsid w:val="00280B27"/>
    <w:rsid w:val="00284BDE"/>
    <w:rsid w:val="00286E6D"/>
    <w:rsid w:val="00292B1B"/>
    <w:rsid w:val="0029419A"/>
    <w:rsid w:val="00295BA4"/>
    <w:rsid w:val="002A0246"/>
    <w:rsid w:val="002A1813"/>
    <w:rsid w:val="002A2F11"/>
    <w:rsid w:val="002B0937"/>
    <w:rsid w:val="002B3DE2"/>
    <w:rsid w:val="002B4F1C"/>
    <w:rsid w:val="002B763E"/>
    <w:rsid w:val="002B7A4E"/>
    <w:rsid w:val="002C0866"/>
    <w:rsid w:val="002C4BF8"/>
    <w:rsid w:val="002D0E6E"/>
    <w:rsid w:val="002D1EBE"/>
    <w:rsid w:val="002D264A"/>
    <w:rsid w:val="002D36CF"/>
    <w:rsid w:val="002D5D27"/>
    <w:rsid w:val="002D77D5"/>
    <w:rsid w:val="002D7E99"/>
    <w:rsid w:val="002E0217"/>
    <w:rsid w:val="002E17BB"/>
    <w:rsid w:val="002E20C9"/>
    <w:rsid w:val="002E3A74"/>
    <w:rsid w:val="002E4245"/>
    <w:rsid w:val="002E42F8"/>
    <w:rsid w:val="002E4966"/>
    <w:rsid w:val="002E6AA3"/>
    <w:rsid w:val="002F0EED"/>
    <w:rsid w:val="002F1558"/>
    <w:rsid w:val="002F167F"/>
    <w:rsid w:val="002F3320"/>
    <w:rsid w:val="002F36B8"/>
    <w:rsid w:val="002F5D1F"/>
    <w:rsid w:val="002F705A"/>
    <w:rsid w:val="002F71A7"/>
    <w:rsid w:val="00301CC2"/>
    <w:rsid w:val="0030672A"/>
    <w:rsid w:val="00307848"/>
    <w:rsid w:val="00310A7B"/>
    <w:rsid w:val="00311F3C"/>
    <w:rsid w:val="003208FD"/>
    <w:rsid w:val="003239EC"/>
    <w:rsid w:val="0032621B"/>
    <w:rsid w:val="00327B4F"/>
    <w:rsid w:val="00330FEE"/>
    <w:rsid w:val="0033171F"/>
    <w:rsid w:val="003322B5"/>
    <w:rsid w:val="00332C86"/>
    <w:rsid w:val="00336CC4"/>
    <w:rsid w:val="00336DBF"/>
    <w:rsid w:val="00344741"/>
    <w:rsid w:val="00350781"/>
    <w:rsid w:val="003511B6"/>
    <w:rsid w:val="003536D6"/>
    <w:rsid w:val="00360348"/>
    <w:rsid w:val="00361473"/>
    <w:rsid w:val="00361609"/>
    <w:rsid w:val="00361A42"/>
    <w:rsid w:val="003647E7"/>
    <w:rsid w:val="0036510A"/>
    <w:rsid w:val="0036567C"/>
    <w:rsid w:val="00365F15"/>
    <w:rsid w:val="00375D23"/>
    <w:rsid w:val="0037636F"/>
    <w:rsid w:val="003774CA"/>
    <w:rsid w:val="00377BE9"/>
    <w:rsid w:val="003816C5"/>
    <w:rsid w:val="00382B3E"/>
    <w:rsid w:val="0038424D"/>
    <w:rsid w:val="00384F27"/>
    <w:rsid w:val="003877B2"/>
    <w:rsid w:val="00391C66"/>
    <w:rsid w:val="00391CAC"/>
    <w:rsid w:val="003943A4"/>
    <w:rsid w:val="00395145"/>
    <w:rsid w:val="003A2886"/>
    <w:rsid w:val="003A507C"/>
    <w:rsid w:val="003B0D50"/>
    <w:rsid w:val="003B1DF0"/>
    <w:rsid w:val="003B4C15"/>
    <w:rsid w:val="003B533E"/>
    <w:rsid w:val="003B54D2"/>
    <w:rsid w:val="003B5F1B"/>
    <w:rsid w:val="003C0580"/>
    <w:rsid w:val="003C1535"/>
    <w:rsid w:val="003C1CBF"/>
    <w:rsid w:val="003C309F"/>
    <w:rsid w:val="003C49DF"/>
    <w:rsid w:val="003C7B29"/>
    <w:rsid w:val="003D0DE0"/>
    <w:rsid w:val="003D2090"/>
    <w:rsid w:val="003D5363"/>
    <w:rsid w:val="003D61AC"/>
    <w:rsid w:val="003D63DE"/>
    <w:rsid w:val="003D77DA"/>
    <w:rsid w:val="003E701C"/>
    <w:rsid w:val="003E7E57"/>
    <w:rsid w:val="003F174B"/>
    <w:rsid w:val="003F1CF7"/>
    <w:rsid w:val="003F2228"/>
    <w:rsid w:val="003F31C0"/>
    <w:rsid w:val="003F3D12"/>
    <w:rsid w:val="003F4916"/>
    <w:rsid w:val="003F5833"/>
    <w:rsid w:val="003F6788"/>
    <w:rsid w:val="00403F06"/>
    <w:rsid w:val="00406548"/>
    <w:rsid w:val="004126FF"/>
    <w:rsid w:val="004135F0"/>
    <w:rsid w:val="00420CFA"/>
    <w:rsid w:val="0042275A"/>
    <w:rsid w:val="00422DA7"/>
    <w:rsid w:val="00425318"/>
    <w:rsid w:val="0042533A"/>
    <w:rsid w:val="004261E5"/>
    <w:rsid w:val="00426581"/>
    <w:rsid w:val="0042714F"/>
    <w:rsid w:val="00435486"/>
    <w:rsid w:val="0043625D"/>
    <w:rsid w:val="00440049"/>
    <w:rsid w:val="004426A0"/>
    <w:rsid w:val="00442B3A"/>
    <w:rsid w:val="00443E36"/>
    <w:rsid w:val="004507C0"/>
    <w:rsid w:val="00452FA4"/>
    <w:rsid w:val="004537B1"/>
    <w:rsid w:val="004554F2"/>
    <w:rsid w:val="0045577F"/>
    <w:rsid w:val="00457EF3"/>
    <w:rsid w:val="004600DC"/>
    <w:rsid w:val="00463135"/>
    <w:rsid w:val="00464543"/>
    <w:rsid w:val="004671DC"/>
    <w:rsid w:val="004672D8"/>
    <w:rsid w:val="00470233"/>
    <w:rsid w:val="004712AF"/>
    <w:rsid w:val="00472BCA"/>
    <w:rsid w:val="00474E81"/>
    <w:rsid w:val="004770CA"/>
    <w:rsid w:val="00477EC5"/>
    <w:rsid w:val="004814D4"/>
    <w:rsid w:val="004827DF"/>
    <w:rsid w:val="004828D5"/>
    <w:rsid w:val="00485E6E"/>
    <w:rsid w:val="00487A96"/>
    <w:rsid w:val="00487AF3"/>
    <w:rsid w:val="004902D4"/>
    <w:rsid w:val="004916F4"/>
    <w:rsid w:val="00492161"/>
    <w:rsid w:val="0049757F"/>
    <w:rsid w:val="004A158A"/>
    <w:rsid w:val="004A217B"/>
    <w:rsid w:val="004A32AB"/>
    <w:rsid w:val="004A72DE"/>
    <w:rsid w:val="004B02D8"/>
    <w:rsid w:val="004B1950"/>
    <w:rsid w:val="004B1A78"/>
    <w:rsid w:val="004B1E31"/>
    <w:rsid w:val="004B2B99"/>
    <w:rsid w:val="004B3D8E"/>
    <w:rsid w:val="004B4055"/>
    <w:rsid w:val="004C04B1"/>
    <w:rsid w:val="004C0B78"/>
    <w:rsid w:val="004C2348"/>
    <w:rsid w:val="004C275A"/>
    <w:rsid w:val="004C3FC5"/>
    <w:rsid w:val="004C550B"/>
    <w:rsid w:val="004C6A01"/>
    <w:rsid w:val="004C7E0C"/>
    <w:rsid w:val="004D056C"/>
    <w:rsid w:val="004D078B"/>
    <w:rsid w:val="004D08B3"/>
    <w:rsid w:val="004D16A6"/>
    <w:rsid w:val="004D1758"/>
    <w:rsid w:val="004D300E"/>
    <w:rsid w:val="004D6DA7"/>
    <w:rsid w:val="004E031D"/>
    <w:rsid w:val="004E39EF"/>
    <w:rsid w:val="004E7D58"/>
    <w:rsid w:val="004F1704"/>
    <w:rsid w:val="004F1D7B"/>
    <w:rsid w:val="004F43A2"/>
    <w:rsid w:val="004F539F"/>
    <w:rsid w:val="004F5825"/>
    <w:rsid w:val="0050062E"/>
    <w:rsid w:val="00504387"/>
    <w:rsid w:val="005044F2"/>
    <w:rsid w:val="00511B6F"/>
    <w:rsid w:val="00511D40"/>
    <w:rsid w:val="00512D88"/>
    <w:rsid w:val="00512F03"/>
    <w:rsid w:val="00513B9E"/>
    <w:rsid w:val="00513C1F"/>
    <w:rsid w:val="00514CC3"/>
    <w:rsid w:val="00516945"/>
    <w:rsid w:val="005169E6"/>
    <w:rsid w:val="00517A6B"/>
    <w:rsid w:val="00517DD0"/>
    <w:rsid w:val="005205EA"/>
    <w:rsid w:val="005208DB"/>
    <w:rsid w:val="00520FA0"/>
    <w:rsid w:val="00523DC9"/>
    <w:rsid w:val="0052744B"/>
    <w:rsid w:val="00527ED7"/>
    <w:rsid w:val="00530287"/>
    <w:rsid w:val="005307E2"/>
    <w:rsid w:val="0053260A"/>
    <w:rsid w:val="005335E6"/>
    <w:rsid w:val="00533740"/>
    <w:rsid w:val="00535EFD"/>
    <w:rsid w:val="00536FDD"/>
    <w:rsid w:val="00537A04"/>
    <w:rsid w:val="00541FC6"/>
    <w:rsid w:val="00542DAE"/>
    <w:rsid w:val="00544082"/>
    <w:rsid w:val="0054762A"/>
    <w:rsid w:val="00550291"/>
    <w:rsid w:val="0055038B"/>
    <w:rsid w:val="00551A4D"/>
    <w:rsid w:val="00552502"/>
    <w:rsid w:val="00552642"/>
    <w:rsid w:val="0055310E"/>
    <w:rsid w:val="005548E4"/>
    <w:rsid w:val="005554BC"/>
    <w:rsid w:val="0055560F"/>
    <w:rsid w:val="00555B66"/>
    <w:rsid w:val="00562F71"/>
    <w:rsid w:val="00565993"/>
    <w:rsid w:val="00566335"/>
    <w:rsid w:val="0056704A"/>
    <w:rsid w:val="005709C5"/>
    <w:rsid w:val="00571C24"/>
    <w:rsid w:val="00571DE1"/>
    <w:rsid w:val="00573743"/>
    <w:rsid w:val="00574980"/>
    <w:rsid w:val="0057562A"/>
    <w:rsid w:val="00576348"/>
    <w:rsid w:val="005764B8"/>
    <w:rsid w:val="00577850"/>
    <w:rsid w:val="00577AA8"/>
    <w:rsid w:val="005800B4"/>
    <w:rsid w:val="00582DBA"/>
    <w:rsid w:val="00583A2E"/>
    <w:rsid w:val="00583DF4"/>
    <w:rsid w:val="00584A5A"/>
    <w:rsid w:val="005851C7"/>
    <w:rsid w:val="00585790"/>
    <w:rsid w:val="005908E2"/>
    <w:rsid w:val="00590C6E"/>
    <w:rsid w:val="005923CB"/>
    <w:rsid w:val="00592E34"/>
    <w:rsid w:val="00592F2E"/>
    <w:rsid w:val="00596507"/>
    <w:rsid w:val="00596C25"/>
    <w:rsid w:val="005972B2"/>
    <w:rsid w:val="005A0E30"/>
    <w:rsid w:val="005A0FEB"/>
    <w:rsid w:val="005A5318"/>
    <w:rsid w:val="005B1717"/>
    <w:rsid w:val="005B2509"/>
    <w:rsid w:val="005B54E5"/>
    <w:rsid w:val="005B667E"/>
    <w:rsid w:val="005C3D97"/>
    <w:rsid w:val="005C3DCE"/>
    <w:rsid w:val="005C4887"/>
    <w:rsid w:val="005C51AD"/>
    <w:rsid w:val="005D18EB"/>
    <w:rsid w:val="005D3ED8"/>
    <w:rsid w:val="005D48BA"/>
    <w:rsid w:val="005E08F3"/>
    <w:rsid w:val="005E22A6"/>
    <w:rsid w:val="005E2489"/>
    <w:rsid w:val="005E5703"/>
    <w:rsid w:val="005E6DD8"/>
    <w:rsid w:val="005E71CD"/>
    <w:rsid w:val="005F3B25"/>
    <w:rsid w:val="005F41C0"/>
    <w:rsid w:val="005F50C0"/>
    <w:rsid w:val="005F69DD"/>
    <w:rsid w:val="005F71D7"/>
    <w:rsid w:val="006017AC"/>
    <w:rsid w:val="00601A31"/>
    <w:rsid w:val="00602537"/>
    <w:rsid w:val="006025FF"/>
    <w:rsid w:val="00603DA5"/>
    <w:rsid w:val="00603DB3"/>
    <w:rsid w:val="00603F5F"/>
    <w:rsid w:val="006047F8"/>
    <w:rsid w:val="00605885"/>
    <w:rsid w:val="0060615D"/>
    <w:rsid w:val="00607436"/>
    <w:rsid w:val="006118E5"/>
    <w:rsid w:val="00613764"/>
    <w:rsid w:val="00614150"/>
    <w:rsid w:val="00614A34"/>
    <w:rsid w:val="00617002"/>
    <w:rsid w:val="0061775B"/>
    <w:rsid w:val="0062292C"/>
    <w:rsid w:val="006240B6"/>
    <w:rsid w:val="00624423"/>
    <w:rsid w:val="0062558E"/>
    <w:rsid w:val="006266DA"/>
    <w:rsid w:val="0062737C"/>
    <w:rsid w:val="0063065A"/>
    <w:rsid w:val="00631259"/>
    <w:rsid w:val="006323D9"/>
    <w:rsid w:val="00632A5F"/>
    <w:rsid w:val="006334CD"/>
    <w:rsid w:val="00634027"/>
    <w:rsid w:val="00635422"/>
    <w:rsid w:val="00635CA6"/>
    <w:rsid w:val="00636CD8"/>
    <w:rsid w:val="0063741C"/>
    <w:rsid w:val="00637FE5"/>
    <w:rsid w:val="00644009"/>
    <w:rsid w:val="00650165"/>
    <w:rsid w:val="00651A56"/>
    <w:rsid w:val="00652607"/>
    <w:rsid w:val="00653257"/>
    <w:rsid w:val="006556ED"/>
    <w:rsid w:val="00657270"/>
    <w:rsid w:val="00664EE7"/>
    <w:rsid w:val="0066559E"/>
    <w:rsid w:val="00670595"/>
    <w:rsid w:val="00670682"/>
    <w:rsid w:val="00670976"/>
    <w:rsid w:val="00671128"/>
    <w:rsid w:val="006746F0"/>
    <w:rsid w:val="00682D4D"/>
    <w:rsid w:val="00686CAD"/>
    <w:rsid w:val="00686D72"/>
    <w:rsid w:val="00687BAA"/>
    <w:rsid w:val="00687DAB"/>
    <w:rsid w:val="00691AFC"/>
    <w:rsid w:val="006A193B"/>
    <w:rsid w:val="006A2D26"/>
    <w:rsid w:val="006A37EF"/>
    <w:rsid w:val="006A440B"/>
    <w:rsid w:val="006A53A9"/>
    <w:rsid w:val="006A76D7"/>
    <w:rsid w:val="006A77E7"/>
    <w:rsid w:val="006B5F37"/>
    <w:rsid w:val="006C08A8"/>
    <w:rsid w:val="006C1CE8"/>
    <w:rsid w:val="006C3925"/>
    <w:rsid w:val="006C70B5"/>
    <w:rsid w:val="006D33D0"/>
    <w:rsid w:val="006D43C3"/>
    <w:rsid w:val="006D47C3"/>
    <w:rsid w:val="006D65DD"/>
    <w:rsid w:val="006D7F52"/>
    <w:rsid w:val="006E1C44"/>
    <w:rsid w:val="006E3F48"/>
    <w:rsid w:val="006E50D9"/>
    <w:rsid w:val="006E5C94"/>
    <w:rsid w:val="006E7138"/>
    <w:rsid w:val="006E74AC"/>
    <w:rsid w:val="006E7579"/>
    <w:rsid w:val="006E7AD4"/>
    <w:rsid w:val="006E7F1C"/>
    <w:rsid w:val="006F1D7B"/>
    <w:rsid w:val="006F1E5A"/>
    <w:rsid w:val="006F2ACF"/>
    <w:rsid w:val="006F2AFB"/>
    <w:rsid w:val="006F2D89"/>
    <w:rsid w:val="006F388C"/>
    <w:rsid w:val="006F3A1D"/>
    <w:rsid w:val="006F4937"/>
    <w:rsid w:val="006F6853"/>
    <w:rsid w:val="006F723B"/>
    <w:rsid w:val="0070006B"/>
    <w:rsid w:val="00707533"/>
    <w:rsid w:val="00710A67"/>
    <w:rsid w:val="00711001"/>
    <w:rsid w:val="00711F45"/>
    <w:rsid w:val="00714668"/>
    <w:rsid w:val="00717248"/>
    <w:rsid w:val="00717323"/>
    <w:rsid w:val="00720577"/>
    <w:rsid w:val="007213F9"/>
    <w:rsid w:val="00722ECA"/>
    <w:rsid w:val="00724347"/>
    <w:rsid w:val="00724523"/>
    <w:rsid w:val="00726744"/>
    <w:rsid w:val="0073075C"/>
    <w:rsid w:val="00731423"/>
    <w:rsid w:val="00732393"/>
    <w:rsid w:val="00733F2F"/>
    <w:rsid w:val="00734A88"/>
    <w:rsid w:val="0073659D"/>
    <w:rsid w:val="0073674B"/>
    <w:rsid w:val="0073759D"/>
    <w:rsid w:val="00737A87"/>
    <w:rsid w:val="00737AC9"/>
    <w:rsid w:val="007411C3"/>
    <w:rsid w:val="00741728"/>
    <w:rsid w:val="00742803"/>
    <w:rsid w:val="007434E5"/>
    <w:rsid w:val="007445D1"/>
    <w:rsid w:val="00744DA3"/>
    <w:rsid w:val="007454DD"/>
    <w:rsid w:val="00746839"/>
    <w:rsid w:val="0074687D"/>
    <w:rsid w:val="00747504"/>
    <w:rsid w:val="00747D04"/>
    <w:rsid w:val="007506C4"/>
    <w:rsid w:val="00754262"/>
    <w:rsid w:val="00754544"/>
    <w:rsid w:val="007609A0"/>
    <w:rsid w:val="00760A83"/>
    <w:rsid w:val="00763E50"/>
    <w:rsid w:val="00767337"/>
    <w:rsid w:val="00767431"/>
    <w:rsid w:val="007677D4"/>
    <w:rsid w:val="00767863"/>
    <w:rsid w:val="00771F31"/>
    <w:rsid w:val="007731A4"/>
    <w:rsid w:val="00773527"/>
    <w:rsid w:val="00775EA1"/>
    <w:rsid w:val="0077658B"/>
    <w:rsid w:val="00780029"/>
    <w:rsid w:val="007817AD"/>
    <w:rsid w:val="007845F0"/>
    <w:rsid w:val="00784858"/>
    <w:rsid w:val="007852BF"/>
    <w:rsid w:val="00785D03"/>
    <w:rsid w:val="00791625"/>
    <w:rsid w:val="00791BCB"/>
    <w:rsid w:val="007922A7"/>
    <w:rsid w:val="0079270B"/>
    <w:rsid w:val="00792CD6"/>
    <w:rsid w:val="00793807"/>
    <w:rsid w:val="007938C1"/>
    <w:rsid w:val="00793CB4"/>
    <w:rsid w:val="00794DED"/>
    <w:rsid w:val="0079768F"/>
    <w:rsid w:val="007A0958"/>
    <w:rsid w:val="007A2450"/>
    <w:rsid w:val="007A6561"/>
    <w:rsid w:val="007A7EB3"/>
    <w:rsid w:val="007B091C"/>
    <w:rsid w:val="007B125A"/>
    <w:rsid w:val="007B2BB1"/>
    <w:rsid w:val="007B4C6B"/>
    <w:rsid w:val="007B54A1"/>
    <w:rsid w:val="007C02D1"/>
    <w:rsid w:val="007C040A"/>
    <w:rsid w:val="007C090D"/>
    <w:rsid w:val="007C4D7E"/>
    <w:rsid w:val="007C5A91"/>
    <w:rsid w:val="007D00F6"/>
    <w:rsid w:val="007D1EBA"/>
    <w:rsid w:val="007D2CD8"/>
    <w:rsid w:val="007D53AF"/>
    <w:rsid w:val="007D53EB"/>
    <w:rsid w:val="007D6598"/>
    <w:rsid w:val="007D6F4A"/>
    <w:rsid w:val="007D75AF"/>
    <w:rsid w:val="007E11CA"/>
    <w:rsid w:val="007E239C"/>
    <w:rsid w:val="007E2693"/>
    <w:rsid w:val="007E2CE0"/>
    <w:rsid w:val="007E372D"/>
    <w:rsid w:val="007E44F5"/>
    <w:rsid w:val="007E5956"/>
    <w:rsid w:val="007E635E"/>
    <w:rsid w:val="007E74E0"/>
    <w:rsid w:val="007E78F3"/>
    <w:rsid w:val="007F0100"/>
    <w:rsid w:val="007F19EC"/>
    <w:rsid w:val="007F5148"/>
    <w:rsid w:val="007F51A0"/>
    <w:rsid w:val="008020BF"/>
    <w:rsid w:val="00802FA1"/>
    <w:rsid w:val="008039FB"/>
    <w:rsid w:val="0080768B"/>
    <w:rsid w:val="00810EC0"/>
    <w:rsid w:val="008116B4"/>
    <w:rsid w:val="008116F4"/>
    <w:rsid w:val="008125AA"/>
    <w:rsid w:val="0081264B"/>
    <w:rsid w:val="00814341"/>
    <w:rsid w:val="00815F4D"/>
    <w:rsid w:val="00817F78"/>
    <w:rsid w:val="00820713"/>
    <w:rsid w:val="008213A6"/>
    <w:rsid w:val="00822028"/>
    <w:rsid w:val="0082390D"/>
    <w:rsid w:val="00823B1C"/>
    <w:rsid w:val="0082586E"/>
    <w:rsid w:val="008305E4"/>
    <w:rsid w:val="00831275"/>
    <w:rsid w:val="0083519B"/>
    <w:rsid w:val="008356F7"/>
    <w:rsid w:val="00835D66"/>
    <w:rsid w:val="00835D6B"/>
    <w:rsid w:val="008361D8"/>
    <w:rsid w:val="008363E9"/>
    <w:rsid w:val="008400B6"/>
    <w:rsid w:val="008411BE"/>
    <w:rsid w:val="00841618"/>
    <w:rsid w:val="00841E1E"/>
    <w:rsid w:val="008420A1"/>
    <w:rsid w:val="008421D3"/>
    <w:rsid w:val="00842C1D"/>
    <w:rsid w:val="00845565"/>
    <w:rsid w:val="0085023C"/>
    <w:rsid w:val="00850C01"/>
    <w:rsid w:val="00852A29"/>
    <w:rsid w:val="00855BD9"/>
    <w:rsid w:val="00855C05"/>
    <w:rsid w:val="00857B63"/>
    <w:rsid w:val="00857E20"/>
    <w:rsid w:val="00860821"/>
    <w:rsid w:val="008610AB"/>
    <w:rsid w:val="00861908"/>
    <w:rsid w:val="00862DD8"/>
    <w:rsid w:val="00863347"/>
    <w:rsid w:val="00863973"/>
    <w:rsid w:val="00864A42"/>
    <w:rsid w:val="00864FD8"/>
    <w:rsid w:val="0086559B"/>
    <w:rsid w:val="00865C2C"/>
    <w:rsid w:val="00865D09"/>
    <w:rsid w:val="008663C4"/>
    <w:rsid w:val="00867156"/>
    <w:rsid w:val="00871396"/>
    <w:rsid w:val="00872568"/>
    <w:rsid w:val="00873281"/>
    <w:rsid w:val="0087369B"/>
    <w:rsid w:val="00874F2E"/>
    <w:rsid w:val="00876EFB"/>
    <w:rsid w:val="00877D22"/>
    <w:rsid w:val="00883879"/>
    <w:rsid w:val="0088471B"/>
    <w:rsid w:val="00884A62"/>
    <w:rsid w:val="008869FC"/>
    <w:rsid w:val="00896C4E"/>
    <w:rsid w:val="00896ED6"/>
    <w:rsid w:val="008977E3"/>
    <w:rsid w:val="00897BA6"/>
    <w:rsid w:val="00897FC3"/>
    <w:rsid w:val="008A23A8"/>
    <w:rsid w:val="008A4622"/>
    <w:rsid w:val="008A55F9"/>
    <w:rsid w:val="008A666D"/>
    <w:rsid w:val="008B08D1"/>
    <w:rsid w:val="008B0D35"/>
    <w:rsid w:val="008B298D"/>
    <w:rsid w:val="008B3143"/>
    <w:rsid w:val="008B3F2D"/>
    <w:rsid w:val="008B415A"/>
    <w:rsid w:val="008B46DF"/>
    <w:rsid w:val="008B4FDE"/>
    <w:rsid w:val="008B6E08"/>
    <w:rsid w:val="008C0889"/>
    <w:rsid w:val="008C1FD9"/>
    <w:rsid w:val="008C5FD7"/>
    <w:rsid w:val="008C7AB0"/>
    <w:rsid w:val="008D0DB3"/>
    <w:rsid w:val="008D303E"/>
    <w:rsid w:val="008D3192"/>
    <w:rsid w:val="008D4BC7"/>
    <w:rsid w:val="008D5447"/>
    <w:rsid w:val="008D7157"/>
    <w:rsid w:val="008D7EFF"/>
    <w:rsid w:val="008E05C0"/>
    <w:rsid w:val="008E188E"/>
    <w:rsid w:val="008E2256"/>
    <w:rsid w:val="008E2DAA"/>
    <w:rsid w:val="008E56BF"/>
    <w:rsid w:val="008E5FA7"/>
    <w:rsid w:val="008E6888"/>
    <w:rsid w:val="008E7616"/>
    <w:rsid w:val="008E7F67"/>
    <w:rsid w:val="008F07A2"/>
    <w:rsid w:val="008F22DC"/>
    <w:rsid w:val="008F2E00"/>
    <w:rsid w:val="008F33BA"/>
    <w:rsid w:val="008F5379"/>
    <w:rsid w:val="008F5EE8"/>
    <w:rsid w:val="008F672C"/>
    <w:rsid w:val="009008A0"/>
    <w:rsid w:val="00901F84"/>
    <w:rsid w:val="0090230D"/>
    <w:rsid w:val="009035B4"/>
    <w:rsid w:val="009049B3"/>
    <w:rsid w:val="0090501A"/>
    <w:rsid w:val="0090543A"/>
    <w:rsid w:val="00905A88"/>
    <w:rsid w:val="00906B71"/>
    <w:rsid w:val="00910ECB"/>
    <w:rsid w:val="009150AF"/>
    <w:rsid w:val="00921523"/>
    <w:rsid w:val="00922C34"/>
    <w:rsid w:val="00926E08"/>
    <w:rsid w:val="00930026"/>
    <w:rsid w:val="00930BE5"/>
    <w:rsid w:val="00931C6E"/>
    <w:rsid w:val="009327C2"/>
    <w:rsid w:val="00932ED3"/>
    <w:rsid w:val="009345DE"/>
    <w:rsid w:val="00937A9F"/>
    <w:rsid w:val="009402A8"/>
    <w:rsid w:val="00940667"/>
    <w:rsid w:val="00950991"/>
    <w:rsid w:val="0095477C"/>
    <w:rsid w:val="00956C02"/>
    <w:rsid w:val="00960540"/>
    <w:rsid w:val="00960BE5"/>
    <w:rsid w:val="009613B6"/>
    <w:rsid w:val="0096148A"/>
    <w:rsid w:val="00962577"/>
    <w:rsid w:val="00963841"/>
    <w:rsid w:val="009639C5"/>
    <w:rsid w:val="009646AB"/>
    <w:rsid w:val="00964845"/>
    <w:rsid w:val="009648B8"/>
    <w:rsid w:val="009649FD"/>
    <w:rsid w:val="009669ED"/>
    <w:rsid w:val="00966D80"/>
    <w:rsid w:val="00975423"/>
    <w:rsid w:val="00980835"/>
    <w:rsid w:val="0098193C"/>
    <w:rsid w:val="00982F0B"/>
    <w:rsid w:val="00984E73"/>
    <w:rsid w:val="009850A9"/>
    <w:rsid w:val="00985D33"/>
    <w:rsid w:val="00987340"/>
    <w:rsid w:val="00994A9D"/>
    <w:rsid w:val="00997A08"/>
    <w:rsid w:val="009A0218"/>
    <w:rsid w:val="009A02AD"/>
    <w:rsid w:val="009A1274"/>
    <w:rsid w:val="009A15A7"/>
    <w:rsid w:val="009A397A"/>
    <w:rsid w:val="009A5E97"/>
    <w:rsid w:val="009A78B7"/>
    <w:rsid w:val="009B083E"/>
    <w:rsid w:val="009B123F"/>
    <w:rsid w:val="009B34FC"/>
    <w:rsid w:val="009B6674"/>
    <w:rsid w:val="009C0628"/>
    <w:rsid w:val="009C2E9C"/>
    <w:rsid w:val="009C3A93"/>
    <w:rsid w:val="009C5C55"/>
    <w:rsid w:val="009C5D4E"/>
    <w:rsid w:val="009C5FCB"/>
    <w:rsid w:val="009C7678"/>
    <w:rsid w:val="009D3EE6"/>
    <w:rsid w:val="009D6ABC"/>
    <w:rsid w:val="009D6EE0"/>
    <w:rsid w:val="009D7547"/>
    <w:rsid w:val="009E3834"/>
    <w:rsid w:val="009E4718"/>
    <w:rsid w:val="009E6C92"/>
    <w:rsid w:val="009E7B4E"/>
    <w:rsid w:val="009F1A55"/>
    <w:rsid w:val="009F25D6"/>
    <w:rsid w:val="009F27B3"/>
    <w:rsid w:val="009F4D75"/>
    <w:rsid w:val="009F5A0C"/>
    <w:rsid w:val="00A02B1C"/>
    <w:rsid w:val="00A0367F"/>
    <w:rsid w:val="00A04D3D"/>
    <w:rsid w:val="00A10B05"/>
    <w:rsid w:val="00A1141C"/>
    <w:rsid w:val="00A246AD"/>
    <w:rsid w:val="00A258FE"/>
    <w:rsid w:val="00A31CA7"/>
    <w:rsid w:val="00A3589E"/>
    <w:rsid w:val="00A35DFE"/>
    <w:rsid w:val="00A3751E"/>
    <w:rsid w:val="00A37D51"/>
    <w:rsid w:val="00A40759"/>
    <w:rsid w:val="00A41070"/>
    <w:rsid w:val="00A41E4D"/>
    <w:rsid w:val="00A45557"/>
    <w:rsid w:val="00A505CD"/>
    <w:rsid w:val="00A51586"/>
    <w:rsid w:val="00A52290"/>
    <w:rsid w:val="00A55F5D"/>
    <w:rsid w:val="00A56194"/>
    <w:rsid w:val="00A56A6A"/>
    <w:rsid w:val="00A60CF9"/>
    <w:rsid w:val="00A60DED"/>
    <w:rsid w:val="00A6246F"/>
    <w:rsid w:val="00A63350"/>
    <w:rsid w:val="00A64984"/>
    <w:rsid w:val="00A64E34"/>
    <w:rsid w:val="00A64EB3"/>
    <w:rsid w:val="00A72A57"/>
    <w:rsid w:val="00A73BA2"/>
    <w:rsid w:val="00A73D08"/>
    <w:rsid w:val="00A75453"/>
    <w:rsid w:val="00A765D1"/>
    <w:rsid w:val="00A809D9"/>
    <w:rsid w:val="00A828B3"/>
    <w:rsid w:val="00A83956"/>
    <w:rsid w:val="00A83FB6"/>
    <w:rsid w:val="00A84235"/>
    <w:rsid w:val="00A8486F"/>
    <w:rsid w:val="00A85D66"/>
    <w:rsid w:val="00A85D77"/>
    <w:rsid w:val="00A91552"/>
    <w:rsid w:val="00A91754"/>
    <w:rsid w:val="00A91986"/>
    <w:rsid w:val="00A91B02"/>
    <w:rsid w:val="00A927CE"/>
    <w:rsid w:val="00A93129"/>
    <w:rsid w:val="00A93D33"/>
    <w:rsid w:val="00A954B1"/>
    <w:rsid w:val="00AA6523"/>
    <w:rsid w:val="00AB2248"/>
    <w:rsid w:val="00AB4D64"/>
    <w:rsid w:val="00AB68B1"/>
    <w:rsid w:val="00AB7FDA"/>
    <w:rsid w:val="00AC0FC8"/>
    <w:rsid w:val="00AC1EF1"/>
    <w:rsid w:val="00AC32C3"/>
    <w:rsid w:val="00AC3CAE"/>
    <w:rsid w:val="00AC5C09"/>
    <w:rsid w:val="00AC6766"/>
    <w:rsid w:val="00AD25CE"/>
    <w:rsid w:val="00AD29F2"/>
    <w:rsid w:val="00AD3ED8"/>
    <w:rsid w:val="00AD43E4"/>
    <w:rsid w:val="00AD4E02"/>
    <w:rsid w:val="00AE01EE"/>
    <w:rsid w:val="00AE044F"/>
    <w:rsid w:val="00AE0A28"/>
    <w:rsid w:val="00AE0F49"/>
    <w:rsid w:val="00AE28A4"/>
    <w:rsid w:val="00AE6E42"/>
    <w:rsid w:val="00AE7C0D"/>
    <w:rsid w:val="00AF1EB0"/>
    <w:rsid w:val="00AF2B8A"/>
    <w:rsid w:val="00AF38E0"/>
    <w:rsid w:val="00AF3E1B"/>
    <w:rsid w:val="00B00DC4"/>
    <w:rsid w:val="00B00F37"/>
    <w:rsid w:val="00B031A6"/>
    <w:rsid w:val="00B03944"/>
    <w:rsid w:val="00B05B8F"/>
    <w:rsid w:val="00B063B4"/>
    <w:rsid w:val="00B078FE"/>
    <w:rsid w:val="00B11FFB"/>
    <w:rsid w:val="00B133E2"/>
    <w:rsid w:val="00B16CC6"/>
    <w:rsid w:val="00B20736"/>
    <w:rsid w:val="00B2095D"/>
    <w:rsid w:val="00B228A7"/>
    <w:rsid w:val="00B2489E"/>
    <w:rsid w:val="00B35857"/>
    <w:rsid w:val="00B3599F"/>
    <w:rsid w:val="00B36FAE"/>
    <w:rsid w:val="00B37876"/>
    <w:rsid w:val="00B40B24"/>
    <w:rsid w:val="00B42628"/>
    <w:rsid w:val="00B4304D"/>
    <w:rsid w:val="00B510C4"/>
    <w:rsid w:val="00B51602"/>
    <w:rsid w:val="00B5552F"/>
    <w:rsid w:val="00B55C01"/>
    <w:rsid w:val="00B5606B"/>
    <w:rsid w:val="00B57B0F"/>
    <w:rsid w:val="00B602D3"/>
    <w:rsid w:val="00B61567"/>
    <w:rsid w:val="00B6205E"/>
    <w:rsid w:val="00B64857"/>
    <w:rsid w:val="00B66397"/>
    <w:rsid w:val="00B671C6"/>
    <w:rsid w:val="00B72BB8"/>
    <w:rsid w:val="00B741B9"/>
    <w:rsid w:val="00B74BA3"/>
    <w:rsid w:val="00B76F67"/>
    <w:rsid w:val="00B80367"/>
    <w:rsid w:val="00B80FBF"/>
    <w:rsid w:val="00B903C9"/>
    <w:rsid w:val="00B90623"/>
    <w:rsid w:val="00B90FFE"/>
    <w:rsid w:val="00B923AE"/>
    <w:rsid w:val="00B96893"/>
    <w:rsid w:val="00B977B8"/>
    <w:rsid w:val="00B97DC4"/>
    <w:rsid w:val="00B97E80"/>
    <w:rsid w:val="00BA00DC"/>
    <w:rsid w:val="00BA0F76"/>
    <w:rsid w:val="00BA1218"/>
    <w:rsid w:val="00BA18DD"/>
    <w:rsid w:val="00BA29FC"/>
    <w:rsid w:val="00BA2FD6"/>
    <w:rsid w:val="00BA30CB"/>
    <w:rsid w:val="00BA3F05"/>
    <w:rsid w:val="00BA48AB"/>
    <w:rsid w:val="00BA6131"/>
    <w:rsid w:val="00BA773E"/>
    <w:rsid w:val="00BB056C"/>
    <w:rsid w:val="00BB194C"/>
    <w:rsid w:val="00BB2EA6"/>
    <w:rsid w:val="00BB3354"/>
    <w:rsid w:val="00BB46C7"/>
    <w:rsid w:val="00BB68FE"/>
    <w:rsid w:val="00BC0D1D"/>
    <w:rsid w:val="00BC26D5"/>
    <w:rsid w:val="00BC5570"/>
    <w:rsid w:val="00BC5E05"/>
    <w:rsid w:val="00BC7EA0"/>
    <w:rsid w:val="00BD17CB"/>
    <w:rsid w:val="00BD29CE"/>
    <w:rsid w:val="00BD3932"/>
    <w:rsid w:val="00BD488D"/>
    <w:rsid w:val="00BD5BEC"/>
    <w:rsid w:val="00BE1309"/>
    <w:rsid w:val="00BE1DA5"/>
    <w:rsid w:val="00BE3420"/>
    <w:rsid w:val="00BE41BD"/>
    <w:rsid w:val="00BE6AF0"/>
    <w:rsid w:val="00BE78F6"/>
    <w:rsid w:val="00BF0DEA"/>
    <w:rsid w:val="00BF5422"/>
    <w:rsid w:val="00BF63CF"/>
    <w:rsid w:val="00BF7CC1"/>
    <w:rsid w:val="00BF7D2E"/>
    <w:rsid w:val="00C01BE4"/>
    <w:rsid w:val="00C01D7A"/>
    <w:rsid w:val="00C030E0"/>
    <w:rsid w:val="00C04068"/>
    <w:rsid w:val="00C04D03"/>
    <w:rsid w:val="00C062C0"/>
    <w:rsid w:val="00C12367"/>
    <w:rsid w:val="00C15D0E"/>
    <w:rsid w:val="00C17AF0"/>
    <w:rsid w:val="00C17B15"/>
    <w:rsid w:val="00C17F42"/>
    <w:rsid w:val="00C24D66"/>
    <w:rsid w:val="00C250BF"/>
    <w:rsid w:val="00C25B21"/>
    <w:rsid w:val="00C26AB8"/>
    <w:rsid w:val="00C274E8"/>
    <w:rsid w:val="00C304BE"/>
    <w:rsid w:val="00C33BE4"/>
    <w:rsid w:val="00C35E0E"/>
    <w:rsid w:val="00C4299D"/>
    <w:rsid w:val="00C43055"/>
    <w:rsid w:val="00C44E1F"/>
    <w:rsid w:val="00C470C1"/>
    <w:rsid w:val="00C47A2F"/>
    <w:rsid w:val="00C5042F"/>
    <w:rsid w:val="00C50C65"/>
    <w:rsid w:val="00C521AC"/>
    <w:rsid w:val="00C55A6D"/>
    <w:rsid w:val="00C55FA3"/>
    <w:rsid w:val="00C57562"/>
    <w:rsid w:val="00C577BF"/>
    <w:rsid w:val="00C57E07"/>
    <w:rsid w:val="00C57E36"/>
    <w:rsid w:val="00C621D6"/>
    <w:rsid w:val="00C63914"/>
    <w:rsid w:val="00C63916"/>
    <w:rsid w:val="00C63DD3"/>
    <w:rsid w:val="00C63FE1"/>
    <w:rsid w:val="00C7067E"/>
    <w:rsid w:val="00C70C62"/>
    <w:rsid w:val="00C70CD4"/>
    <w:rsid w:val="00C712BC"/>
    <w:rsid w:val="00C7133A"/>
    <w:rsid w:val="00C713CB"/>
    <w:rsid w:val="00C72131"/>
    <w:rsid w:val="00C73892"/>
    <w:rsid w:val="00C74DCB"/>
    <w:rsid w:val="00C75AF6"/>
    <w:rsid w:val="00C75D85"/>
    <w:rsid w:val="00C76390"/>
    <w:rsid w:val="00C767AD"/>
    <w:rsid w:val="00C76853"/>
    <w:rsid w:val="00C778B6"/>
    <w:rsid w:val="00C80345"/>
    <w:rsid w:val="00C836DD"/>
    <w:rsid w:val="00C84CEA"/>
    <w:rsid w:val="00C855FB"/>
    <w:rsid w:val="00C90923"/>
    <w:rsid w:val="00C9150D"/>
    <w:rsid w:val="00C928D6"/>
    <w:rsid w:val="00C929EA"/>
    <w:rsid w:val="00CA0368"/>
    <w:rsid w:val="00CA2DFB"/>
    <w:rsid w:val="00CA3403"/>
    <w:rsid w:val="00CA388A"/>
    <w:rsid w:val="00CA3AEA"/>
    <w:rsid w:val="00CA539E"/>
    <w:rsid w:val="00CA75AC"/>
    <w:rsid w:val="00CA7F3F"/>
    <w:rsid w:val="00CA7FF1"/>
    <w:rsid w:val="00CB0011"/>
    <w:rsid w:val="00CB1121"/>
    <w:rsid w:val="00CB1613"/>
    <w:rsid w:val="00CB225E"/>
    <w:rsid w:val="00CB371F"/>
    <w:rsid w:val="00CB402D"/>
    <w:rsid w:val="00CB4C0B"/>
    <w:rsid w:val="00CC2CBD"/>
    <w:rsid w:val="00CD038C"/>
    <w:rsid w:val="00CD1B7B"/>
    <w:rsid w:val="00CD5DB9"/>
    <w:rsid w:val="00CD7272"/>
    <w:rsid w:val="00CE18FD"/>
    <w:rsid w:val="00CE1B76"/>
    <w:rsid w:val="00CE542E"/>
    <w:rsid w:val="00CF1E67"/>
    <w:rsid w:val="00CF3C09"/>
    <w:rsid w:val="00CF4733"/>
    <w:rsid w:val="00CF7B63"/>
    <w:rsid w:val="00D02628"/>
    <w:rsid w:val="00D0549F"/>
    <w:rsid w:val="00D066CC"/>
    <w:rsid w:val="00D0764A"/>
    <w:rsid w:val="00D07E11"/>
    <w:rsid w:val="00D10ABD"/>
    <w:rsid w:val="00D15041"/>
    <w:rsid w:val="00D1623D"/>
    <w:rsid w:val="00D16ACE"/>
    <w:rsid w:val="00D17AED"/>
    <w:rsid w:val="00D240A7"/>
    <w:rsid w:val="00D246BC"/>
    <w:rsid w:val="00D25AC9"/>
    <w:rsid w:val="00D27803"/>
    <w:rsid w:val="00D3005E"/>
    <w:rsid w:val="00D32A7D"/>
    <w:rsid w:val="00D33515"/>
    <w:rsid w:val="00D36E8A"/>
    <w:rsid w:val="00D37E6E"/>
    <w:rsid w:val="00D46E62"/>
    <w:rsid w:val="00D4783A"/>
    <w:rsid w:val="00D52683"/>
    <w:rsid w:val="00D536E2"/>
    <w:rsid w:val="00D53991"/>
    <w:rsid w:val="00D53A4E"/>
    <w:rsid w:val="00D5451F"/>
    <w:rsid w:val="00D54723"/>
    <w:rsid w:val="00D570E4"/>
    <w:rsid w:val="00D57189"/>
    <w:rsid w:val="00D57450"/>
    <w:rsid w:val="00D61703"/>
    <w:rsid w:val="00D64AA1"/>
    <w:rsid w:val="00D67A34"/>
    <w:rsid w:val="00D7134B"/>
    <w:rsid w:val="00D7171A"/>
    <w:rsid w:val="00D71B39"/>
    <w:rsid w:val="00D73E4C"/>
    <w:rsid w:val="00D7488B"/>
    <w:rsid w:val="00D759D2"/>
    <w:rsid w:val="00D767D3"/>
    <w:rsid w:val="00D76E59"/>
    <w:rsid w:val="00D779D3"/>
    <w:rsid w:val="00D77F68"/>
    <w:rsid w:val="00D80368"/>
    <w:rsid w:val="00D80659"/>
    <w:rsid w:val="00D83CB8"/>
    <w:rsid w:val="00D85CF3"/>
    <w:rsid w:val="00D86668"/>
    <w:rsid w:val="00D96848"/>
    <w:rsid w:val="00DA0C2C"/>
    <w:rsid w:val="00DA3117"/>
    <w:rsid w:val="00DA4981"/>
    <w:rsid w:val="00DB2EC4"/>
    <w:rsid w:val="00DB5511"/>
    <w:rsid w:val="00DC10D6"/>
    <w:rsid w:val="00DC1430"/>
    <w:rsid w:val="00DC15C5"/>
    <w:rsid w:val="00DC1EB9"/>
    <w:rsid w:val="00DC639C"/>
    <w:rsid w:val="00DC6EA0"/>
    <w:rsid w:val="00DD0D34"/>
    <w:rsid w:val="00DD1FE2"/>
    <w:rsid w:val="00DD2F88"/>
    <w:rsid w:val="00DE498B"/>
    <w:rsid w:val="00DE6DB8"/>
    <w:rsid w:val="00DF470A"/>
    <w:rsid w:val="00DF5BCE"/>
    <w:rsid w:val="00DF625F"/>
    <w:rsid w:val="00DF6766"/>
    <w:rsid w:val="00E0559F"/>
    <w:rsid w:val="00E05F80"/>
    <w:rsid w:val="00E103FF"/>
    <w:rsid w:val="00E104A3"/>
    <w:rsid w:val="00E11360"/>
    <w:rsid w:val="00E14D8A"/>
    <w:rsid w:val="00E157C9"/>
    <w:rsid w:val="00E15A11"/>
    <w:rsid w:val="00E164C9"/>
    <w:rsid w:val="00E16B10"/>
    <w:rsid w:val="00E21E18"/>
    <w:rsid w:val="00E22DE4"/>
    <w:rsid w:val="00E238B1"/>
    <w:rsid w:val="00E2510A"/>
    <w:rsid w:val="00E31C71"/>
    <w:rsid w:val="00E33783"/>
    <w:rsid w:val="00E34648"/>
    <w:rsid w:val="00E358FD"/>
    <w:rsid w:val="00E4086E"/>
    <w:rsid w:val="00E40D4A"/>
    <w:rsid w:val="00E431DE"/>
    <w:rsid w:val="00E4386B"/>
    <w:rsid w:val="00E4509D"/>
    <w:rsid w:val="00E501A2"/>
    <w:rsid w:val="00E5289E"/>
    <w:rsid w:val="00E531B0"/>
    <w:rsid w:val="00E560A0"/>
    <w:rsid w:val="00E562A0"/>
    <w:rsid w:val="00E61829"/>
    <w:rsid w:val="00E62670"/>
    <w:rsid w:val="00E6297E"/>
    <w:rsid w:val="00E6316B"/>
    <w:rsid w:val="00E6479C"/>
    <w:rsid w:val="00E655B1"/>
    <w:rsid w:val="00E66761"/>
    <w:rsid w:val="00E66CC2"/>
    <w:rsid w:val="00E67D38"/>
    <w:rsid w:val="00E67F57"/>
    <w:rsid w:val="00E71FD6"/>
    <w:rsid w:val="00E72493"/>
    <w:rsid w:val="00E73C07"/>
    <w:rsid w:val="00E76ACF"/>
    <w:rsid w:val="00E77A82"/>
    <w:rsid w:val="00E77F8A"/>
    <w:rsid w:val="00E801D6"/>
    <w:rsid w:val="00E818CA"/>
    <w:rsid w:val="00E81A78"/>
    <w:rsid w:val="00E8229F"/>
    <w:rsid w:val="00E82BE2"/>
    <w:rsid w:val="00E82CE0"/>
    <w:rsid w:val="00E8337F"/>
    <w:rsid w:val="00E854A8"/>
    <w:rsid w:val="00E858C0"/>
    <w:rsid w:val="00E86AEA"/>
    <w:rsid w:val="00E91D5A"/>
    <w:rsid w:val="00E92966"/>
    <w:rsid w:val="00E9347C"/>
    <w:rsid w:val="00E94631"/>
    <w:rsid w:val="00E95C9E"/>
    <w:rsid w:val="00EA03E8"/>
    <w:rsid w:val="00EA6635"/>
    <w:rsid w:val="00EA78C7"/>
    <w:rsid w:val="00EB1793"/>
    <w:rsid w:val="00EB2D26"/>
    <w:rsid w:val="00EB3D97"/>
    <w:rsid w:val="00EB42BB"/>
    <w:rsid w:val="00EB4F50"/>
    <w:rsid w:val="00EB5ACE"/>
    <w:rsid w:val="00EC0234"/>
    <w:rsid w:val="00EC0639"/>
    <w:rsid w:val="00EC1603"/>
    <w:rsid w:val="00EC1AA1"/>
    <w:rsid w:val="00EC26D2"/>
    <w:rsid w:val="00EC3913"/>
    <w:rsid w:val="00EC5F3F"/>
    <w:rsid w:val="00ED0625"/>
    <w:rsid w:val="00ED1458"/>
    <w:rsid w:val="00ED2137"/>
    <w:rsid w:val="00ED28CA"/>
    <w:rsid w:val="00ED3893"/>
    <w:rsid w:val="00ED501C"/>
    <w:rsid w:val="00ED61E8"/>
    <w:rsid w:val="00EE5E14"/>
    <w:rsid w:val="00EE747B"/>
    <w:rsid w:val="00EF0111"/>
    <w:rsid w:val="00EF152D"/>
    <w:rsid w:val="00EF2038"/>
    <w:rsid w:val="00EF377E"/>
    <w:rsid w:val="00EF3C16"/>
    <w:rsid w:val="00EF4620"/>
    <w:rsid w:val="00EF46A6"/>
    <w:rsid w:val="00F0262A"/>
    <w:rsid w:val="00F06C4D"/>
    <w:rsid w:val="00F078AD"/>
    <w:rsid w:val="00F12D4D"/>
    <w:rsid w:val="00F13397"/>
    <w:rsid w:val="00F135EB"/>
    <w:rsid w:val="00F14CC3"/>
    <w:rsid w:val="00F164E7"/>
    <w:rsid w:val="00F2102C"/>
    <w:rsid w:val="00F215DF"/>
    <w:rsid w:val="00F2420D"/>
    <w:rsid w:val="00F31B47"/>
    <w:rsid w:val="00F333A6"/>
    <w:rsid w:val="00F3406D"/>
    <w:rsid w:val="00F34E6A"/>
    <w:rsid w:val="00F401E5"/>
    <w:rsid w:val="00F408A5"/>
    <w:rsid w:val="00F414CE"/>
    <w:rsid w:val="00F51D19"/>
    <w:rsid w:val="00F52BA5"/>
    <w:rsid w:val="00F56FA6"/>
    <w:rsid w:val="00F5767E"/>
    <w:rsid w:val="00F57BBE"/>
    <w:rsid w:val="00F57C24"/>
    <w:rsid w:val="00F62573"/>
    <w:rsid w:val="00F62631"/>
    <w:rsid w:val="00F63066"/>
    <w:rsid w:val="00F63E60"/>
    <w:rsid w:val="00F65188"/>
    <w:rsid w:val="00F65ED7"/>
    <w:rsid w:val="00F678D0"/>
    <w:rsid w:val="00F711C1"/>
    <w:rsid w:val="00F71243"/>
    <w:rsid w:val="00F733E3"/>
    <w:rsid w:val="00F73C21"/>
    <w:rsid w:val="00F74161"/>
    <w:rsid w:val="00F750FD"/>
    <w:rsid w:val="00F75D2E"/>
    <w:rsid w:val="00F76DD1"/>
    <w:rsid w:val="00F80A3A"/>
    <w:rsid w:val="00F81C58"/>
    <w:rsid w:val="00F850EE"/>
    <w:rsid w:val="00F90331"/>
    <w:rsid w:val="00F922D7"/>
    <w:rsid w:val="00F938DA"/>
    <w:rsid w:val="00F94278"/>
    <w:rsid w:val="00F948B7"/>
    <w:rsid w:val="00F9642D"/>
    <w:rsid w:val="00FA21A7"/>
    <w:rsid w:val="00FA2434"/>
    <w:rsid w:val="00FA3A5D"/>
    <w:rsid w:val="00FA3E01"/>
    <w:rsid w:val="00FB0D22"/>
    <w:rsid w:val="00FB13AE"/>
    <w:rsid w:val="00FB314B"/>
    <w:rsid w:val="00FB3309"/>
    <w:rsid w:val="00FB42CD"/>
    <w:rsid w:val="00FB4B79"/>
    <w:rsid w:val="00FB50AD"/>
    <w:rsid w:val="00FC0BE5"/>
    <w:rsid w:val="00FC16BF"/>
    <w:rsid w:val="00FC21DE"/>
    <w:rsid w:val="00FC2C7D"/>
    <w:rsid w:val="00FC324F"/>
    <w:rsid w:val="00FC51EE"/>
    <w:rsid w:val="00FC665C"/>
    <w:rsid w:val="00FC6EB5"/>
    <w:rsid w:val="00FD1392"/>
    <w:rsid w:val="00FD1B60"/>
    <w:rsid w:val="00FD1B7A"/>
    <w:rsid w:val="00FD4512"/>
    <w:rsid w:val="00FD5939"/>
    <w:rsid w:val="00FD5A30"/>
    <w:rsid w:val="00FD64EC"/>
    <w:rsid w:val="00FE13D9"/>
    <w:rsid w:val="00FE2539"/>
    <w:rsid w:val="00FE26DF"/>
    <w:rsid w:val="00FE3A19"/>
    <w:rsid w:val="00FE5691"/>
    <w:rsid w:val="00FE67CD"/>
    <w:rsid w:val="00FF21EE"/>
    <w:rsid w:val="00FF28EE"/>
    <w:rsid w:val="00FF3430"/>
    <w:rsid w:val="00FF3A8D"/>
    <w:rsid w:val="00FF4D02"/>
    <w:rsid w:val="00FF53A3"/>
    <w:rsid w:val="00FF7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9069C1C"/>
  <w15:chartTrackingRefBased/>
  <w15:docId w15:val="{DB573947-CC85-4D67-A026-25B21614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uiPriority="99"/>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46F"/>
    <w:rPr>
      <w:sz w:val="24"/>
      <w:szCs w:val="24"/>
      <w:lang w:val="en-US" w:eastAsia="en-US"/>
    </w:rPr>
  </w:style>
  <w:style w:type="paragraph" w:styleId="Heading1">
    <w:name w:val="heading 1"/>
    <w:basedOn w:val="Normal"/>
    <w:next w:val="Normal"/>
    <w:link w:val="Heading1Char"/>
    <w:qFormat/>
    <w:locked/>
    <w:rsid w:val="001F09FA"/>
    <w:pPr>
      <w:keepNext/>
      <w:jc w:val="both"/>
      <w:outlineLvl w:val="0"/>
    </w:pPr>
    <w:rPr>
      <w:rFonts w:ascii="VNI-Times" w:hAnsi="VNI-Times"/>
      <w:sz w:val="28"/>
      <w:szCs w:val="20"/>
    </w:rPr>
  </w:style>
  <w:style w:type="paragraph" w:styleId="Heading2">
    <w:name w:val="heading 2"/>
    <w:basedOn w:val="Normal"/>
    <w:next w:val="Normal"/>
    <w:link w:val="Heading2Char"/>
    <w:qFormat/>
    <w:locked/>
    <w:rsid w:val="001F09FA"/>
    <w:pPr>
      <w:keepNext/>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B46D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908E2"/>
    <w:pPr>
      <w:spacing w:after="160" w:line="240" w:lineRule="exact"/>
    </w:pPr>
    <w:rPr>
      <w:rFonts w:ascii="Verdana" w:hAnsi="Verdana" w:cs="Verdana"/>
      <w:sz w:val="20"/>
      <w:szCs w:val="20"/>
    </w:rPr>
  </w:style>
  <w:style w:type="paragraph" w:styleId="BalloonText">
    <w:name w:val="Balloon Text"/>
    <w:basedOn w:val="Normal"/>
    <w:semiHidden/>
    <w:rsid w:val="008D0DB3"/>
    <w:rPr>
      <w:rFonts w:ascii="Tahoma" w:hAnsi="Tahoma" w:cs="Tahoma"/>
      <w:sz w:val="16"/>
      <w:szCs w:val="16"/>
    </w:rPr>
  </w:style>
  <w:style w:type="paragraph" w:customStyle="1" w:styleId="Char1">
    <w:name w:val="Char1"/>
    <w:basedOn w:val="Normal"/>
    <w:rsid w:val="00AD25CE"/>
    <w:pPr>
      <w:spacing w:after="160" w:line="240" w:lineRule="exact"/>
    </w:pPr>
    <w:rPr>
      <w:rFonts w:ascii="Verdana" w:hAnsi="Verdana" w:cs="Verdana"/>
      <w:sz w:val="20"/>
      <w:szCs w:val="20"/>
    </w:rPr>
  </w:style>
  <w:style w:type="paragraph" w:styleId="Header">
    <w:name w:val="header"/>
    <w:basedOn w:val="Normal"/>
    <w:link w:val="HeaderChar"/>
    <w:uiPriority w:val="99"/>
    <w:rsid w:val="00081E0C"/>
    <w:pPr>
      <w:tabs>
        <w:tab w:val="center" w:pos="4320"/>
        <w:tab w:val="right" w:pos="8640"/>
      </w:tabs>
    </w:pPr>
  </w:style>
  <w:style w:type="paragraph" w:styleId="Footer">
    <w:name w:val="footer"/>
    <w:basedOn w:val="Normal"/>
    <w:link w:val="FooterChar"/>
    <w:uiPriority w:val="99"/>
    <w:rsid w:val="00081E0C"/>
    <w:pPr>
      <w:tabs>
        <w:tab w:val="center" w:pos="4320"/>
        <w:tab w:val="right" w:pos="8640"/>
      </w:tabs>
    </w:pPr>
    <w:rPr>
      <w:lang w:val="x-none" w:eastAsia="x-none"/>
    </w:rPr>
  </w:style>
  <w:style w:type="character" w:styleId="PageNumber">
    <w:name w:val="page number"/>
    <w:rsid w:val="00081E0C"/>
    <w:rPr>
      <w:rFonts w:cs="Times New Roman"/>
    </w:rPr>
  </w:style>
  <w:style w:type="character" w:customStyle="1" w:styleId="apple-style-span">
    <w:name w:val="apple-style-span"/>
    <w:rsid w:val="001852EE"/>
    <w:rPr>
      <w:rFonts w:cs="Times New Roman"/>
    </w:rPr>
  </w:style>
  <w:style w:type="character" w:styleId="Emphasis">
    <w:name w:val="Emphasis"/>
    <w:qFormat/>
    <w:rsid w:val="00BE3420"/>
    <w:rPr>
      <w:rFonts w:cs="Times New Roman"/>
      <w:i/>
      <w:iCs/>
    </w:rPr>
  </w:style>
  <w:style w:type="paragraph" w:styleId="NormalWeb">
    <w:name w:val="Normal (Web)"/>
    <w:basedOn w:val="Normal"/>
    <w:uiPriority w:val="99"/>
    <w:rsid w:val="00141ACC"/>
    <w:pPr>
      <w:spacing w:before="100" w:beforeAutospacing="1" w:after="100" w:afterAutospacing="1"/>
    </w:pPr>
  </w:style>
  <w:style w:type="paragraph" w:styleId="ListParagraph">
    <w:name w:val="List Paragraph"/>
    <w:basedOn w:val="Normal"/>
    <w:uiPriority w:val="34"/>
    <w:qFormat/>
    <w:rsid w:val="00584A5A"/>
    <w:pPr>
      <w:ind w:left="720"/>
    </w:pPr>
  </w:style>
  <w:style w:type="paragraph" w:customStyle="1" w:styleId="CharCharCharCharCharCharCharCharChar1CharCharCharCharCharCharCharCharCharChar">
    <w:name w:val="Char Char Char Char Char Char Char Char Char1 Char Char Char Char Char Char Char Char Char Char"/>
    <w:basedOn w:val="Normal"/>
    <w:rsid w:val="0082390D"/>
    <w:pPr>
      <w:spacing w:after="160" w:line="240" w:lineRule="exact"/>
    </w:pPr>
    <w:rPr>
      <w:rFonts w:ascii="Verdana" w:hAnsi="Verdana"/>
      <w:sz w:val="20"/>
      <w:szCs w:val="20"/>
    </w:rPr>
  </w:style>
  <w:style w:type="paragraph" w:styleId="BodyTextIndent">
    <w:name w:val="Body Text Indent"/>
    <w:basedOn w:val="Normal"/>
    <w:rsid w:val="00295BA4"/>
    <w:pPr>
      <w:spacing w:before="120"/>
      <w:ind w:firstLine="576"/>
      <w:jc w:val="both"/>
    </w:pPr>
    <w:rPr>
      <w:rFonts w:ascii="Arial" w:hAnsi="Arial"/>
      <w:color w:val="000000"/>
      <w:sz w:val="26"/>
      <w:szCs w:val="20"/>
    </w:rPr>
  </w:style>
  <w:style w:type="paragraph" w:styleId="NoSpacing">
    <w:name w:val="No Spacing"/>
    <w:qFormat/>
    <w:rsid w:val="00D77F68"/>
    <w:rPr>
      <w:sz w:val="24"/>
      <w:szCs w:val="24"/>
      <w:lang w:val="en-US" w:eastAsia="en-US"/>
    </w:rPr>
  </w:style>
  <w:style w:type="paragraph" w:customStyle="1" w:styleId="CharCharCharCharCharCharCharCharCharCharCharChar1CharCharCharCharCharCharCharCharCharCharCharCharCharCharCharCharCharCharCharCharCharCharCharCharCharChar">
    <w:name w:val="Char Char Char Char Char Char Char Char Char Char Char Char1 Char Char Char Char Char Char Char Char Char Char Char Char Char Char Char Char Char Char Char Char Char Char Char Char Char Char"/>
    <w:basedOn w:val="Normal"/>
    <w:rsid w:val="0057562A"/>
    <w:pPr>
      <w:spacing w:after="160" w:line="240" w:lineRule="exact"/>
    </w:pPr>
    <w:rPr>
      <w:rFonts w:ascii="Verdana" w:hAnsi="Verdana"/>
      <w:sz w:val="20"/>
      <w:szCs w:val="20"/>
    </w:rPr>
  </w:style>
  <w:style w:type="character" w:customStyle="1" w:styleId="FooterChar">
    <w:name w:val="Footer Char"/>
    <w:link w:val="Footer"/>
    <w:uiPriority w:val="99"/>
    <w:rsid w:val="00457EF3"/>
    <w:rPr>
      <w:sz w:val="24"/>
      <w:szCs w:val="24"/>
    </w:rPr>
  </w:style>
  <w:style w:type="paragraph" w:styleId="BodyTextIndent2">
    <w:name w:val="Body Text Indent 2"/>
    <w:basedOn w:val="Normal"/>
    <w:link w:val="BodyTextIndent2Char"/>
    <w:rsid w:val="003A2886"/>
    <w:pPr>
      <w:spacing w:after="120" w:line="480" w:lineRule="auto"/>
      <w:ind w:left="360"/>
    </w:pPr>
    <w:rPr>
      <w:lang w:val="x-none" w:eastAsia="x-none"/>
    </w:rPr>
  </w:style>
  <w:style w:type="character" w:customStyle="1" w:styleId="BodyTextIndent2Char">
    <w:name w:val="Body Text Indent 2 Char"/>
    <w:link w:val="BodyTextIndent2"/>
    <w:rsid w:val="003A2886"/>
    <w:rPr>
      <w:sz w:val="24"/>
      <w:szCs w:val="24"/>
    </w:rPr>
  </w:style>
  <w:style w:type="character" w:customStyle="1" w:styleId="HeaderChar">
    <w:name w:val="Header Char"/>
    <w:link w:val="Header"/>
    <w:uiPriority w:val="99"/>
    <w:rsid w:val="006C70B5"/>
    <w:rPr>
      <w:sz w:val="24"/>
      <w:szCs w:val="24"/>
    </w:rPr>
  </w:style>
  <w:style w:type="character" w:customStyle="1" w:styleId="Heading1Char">
    <w:name w:val="Heading 1 Char"/>
    <w:link w:val="Heading1"/>
    <w:rsid w:val="001F09FA"/>
    <w:rPr>
      <w:rFonts w:ascii="VNI-Times" w:hAnsi="VNI-Times"/>
      <w:sz w:val="28"/>
    </w:rPr>
  </w:style>
  <w:style w:type="character" w:customStyle="1" w:styleId="Heading2Char">
    <w:name w:val="Heading 2 Char"/>
    <w:link w:val="Heading2"/>
    <w:rsid w:val="001F09FA"/>
    <w:rPr>
      <w:b/>
      <w:sz w:val="28"/>
      <w:szCs w:val="24"/>
    </w:rPr>
  </w:style>
  <w:style w:type="character" w:styleId="Hyperlink">
    <w:name w:val="Hyperlink"/>
    <w:rsid w:val="00EB42BB"/>
    <w:rPr>
      <w:color w:val="0000FF"/>
      <w:u w:val="single"/>
    </w:rPr>
  </w:style>
  <w:style w:type="paragraph" w:customStyle="1" w:styleId="Normal1">
    <w:name w:val="Normal1"/>
    <w:basedOn w:val="Normal"/>
    <w:uiPriority w:val="99"/>
    <w:rsid w:val="008838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476220">
      <w:bodyDiv w:val="1"/>
      <w:marLeft w:val="0"/>
      <w:marRight w:val="0"/>
      <w:marTop w:val="0"/>
      <w:marBottom w:val="0"/>
      <w:divBdr>
        <w:top w:val="none" w:sz="0" w:space="0" w:color="auto"/>
        <w:left w:val="none" w:sz="0" w:space="0" w:color="auto"/>
        <w:bottom w:val="none" w:sz="0" w:space="0" w:color="auto"/>
        <w:right w:val="none" w:sz="0" w:space="0" w:color="auto"/>
      </w:divBdr>
    </w:div>
    <w:div w:id="307589379">
      <w:bodyDiv w:val="1"/>
      <w:marLeft w:val="0"/>
      <w:marRight w:val="0"/>
      <w:marTop w:val="0"/>
      <w:marBottom w:val="0"/>
      <w:divBdr>
        <w:top w:val="none" w:sz="0" w:space="0" w:color="auto"/>
        <w:left w:val="none" w:sz="0" w:space="0" w:color="auto"/>
        <w:bottom w:val="none" w:sz="0" w:space="0" w:color="auto"/>
        <w:right w:val="none" w:sz="0" w:space="0" w:color="auto"/>
      </w:divBdr>
    </w:div>
    <w:div w:id="323973128">
      <w:bodyDiv w:val="1"/>
      <w:marLeft w:val="0"/>
      <w:marRight w:val="0"/>
      <w:marTop w:val="0"/>
      <w:marBottom w:val="0"/>
      <w:divBdr>
        <w:top w:val="none" w:sz="0" w:space="0" w:color="auto"/>
        <w:left w:val="none" w:sz="0" w:space="0" w:color="auto"/>
        <w:bottom w:val="none" w:sz="0" w:space="0" w:color="auto"/>
        <w:right w:val="none" w:sz="0" w:space="0" w:color="auto"/>
      </w:divBdr>
    </w:div>
    <w:div w:id="391852442">
      <w:bodyDiv w:val="1"/>
      <w:marLeft w:val="0"/>
      <w:marRight w:val="0"/>
      <w:marTop w:val="0"/>
      <w:marBottom w:val="0"/>
      <w:divBdr>
        <w:top w:val="none" w:sz="0" w:space="0" w:color="auto"/>
        <w:left w:val="none" w:sz="0" w:space="0" w:color="auto"/>
        <w:bottom w:val="none" w:sz="0" w:space="0" w:color="auto"/>
        <w:right w:val="none" w:sz="0" w:space="0" w:color="auto"/>
      </w:divBdr>
    </w:div>
    <w:div w:id="555509285">
      <w:bodyDiv w:val="1"/>
      <w:marLeft w:val="0"/>
      <w:marRight w:val="0"/>
      <w:marTop w:val="0"/>
      <w:marBottom w:val="0"/>
      <w:divBdr>
        <w:top w:val="none" w:sz="0" w:space="0" w:color="auto"/>
        <w:left w:val="none" w:sz="0" w:space="0" w:color="auto"/>
        <w:bottom w:val="none" w:sz="0" w:space="0" w:color="auto"/>
        <w:right w:val="none" w:sz="0" w:space="0" w:color="auto"/>
      </w:divBdr>
    </w:div>
    <w:div w:id="781344748">
      <w:bodyDiv w:val="1"/>
      <w:marLeft w:val="0"/>
      <w:marRight w:val="0"/>
      <w:marTop w:val="0"/>
      <w:marBottom w:val="0"/>
      <w:divBdr>
        <w:top w:val="none" w:sz="0" w:space="0" w:color="auto"/>
        <w:left w:val="none" w:sz="0" w:space="0" w:color="auto"/>
        <w:bottom w:val="none" w:sz="0" w:space="0" w:color="auto"/>
        <w:right w:val="none" w:sz="0" w:space="0" w:color="auto"/>
      </w:divBdr>
    </w:div>
    <w:div w:id="144901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gia@mof.gov.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298DD-07B0-420B-8488-37B083868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Pages>
  <Words>2116</Words>
  <Characters>12066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ỦY BAN NHÂN DÂN</vt:lpstr>
    </vt:vector>
  </TitlesOfParts>
  <Company>scn</Company>
  <LinksUpToDate>false</LinksUpToDate>
  <CharactersWithSpaces>14154</CharactersWithSpaces>
  <SharedDoc>false</SharedDoc>
  <HLinks>
    <vt:vector size="6" baseType="variant">
      <vt:variant>
        <vt:i4>7012368</vt:i4>
      </vt:variant>
      <vt:variant>
        <vt:i4>0</vt:i4>
      </vt:variant>
      <vt:variant>
        <vt:i4>0</vt:i4>
      </vt:variant>
      <vt:variant>
        <vt:i4>5</vt:i4>
      </vt:variant>
      <vt:variant>
        <vt:lpwstr>mailto:csgia@mof.gov.vn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nhuthu</dc:creator>
  <cp:keywords/>
  <cp:lastModifiedBy>Admin</cp:lastModifiedBy>
  <cp:revision>8</cp:revision>
  <cp:lastPrinted>2025-01-16T08:39:00Z</cp:lastPrinted>
  <dcterms:created xsi:type="dcterms:W3CDTF">2025-01-16T03:53:00Z</dcterms:created>
  <dcterms:modified xsi:type="dcterms:W3CDTF">2025-01-17T03:05:00Z</dcterms:modified>
</cp:coreProperties>
</file>