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90" w:type="dxa"/>
        <w:jc w:val="center"/>
        <w:tblLook w:val="01E0" w:firstRow="1" w:lastRow="1" w:firstColumn="1" w:lastColumn="1" w:noHBand="0" w:noVBand="0"/>
      </w:tblPr>
      <w:tblGrid>
        <w:gridCol w:w="3539"/>
        <w:gridCol w:w="5751"/>
      </w:tblGrid>
      <w:tr w:rsidR="000245A2" w14:paraId="3786CC4F" w14:textId="77777777" w:rsidTr="000749B0">
        <w:trPr>
          <w:trHeight w:val="708"/>
          <w:jc w:val="center"/>
        </w:trPr>
        <w:tc>
          <w:tcPr>
            <w:tcW w:w="3539" w:type="dxa"/>
            <w:vAlign w:val="center"/>
            <w:hideMark/>
          </w:tcPr>
          <w:p w14:paraId="6258163B" w14:textId="6F497C8E" w:rsidR="00D562A2" w:rsidRDefault="00924EC5" w:rsidP="000749B0">
            <w:pPr>
              <w:spacing w:before="120"/>
              <w:jc w:val="center"/>
              <w:rPr>
                <w:b/>
                <w:noProof/>
              </w:rPr>
            </w:pPr>
            <w:r w:rsidRPr="00924EC5">
              <w:rPr>
                <w:b/>
                <w:noProof/>
              </w:rPr>
              <w:t>ỦY BAN NHÂN DÂN</w:t>
            </w:r>
            <w:r w:rsidR="000245A2" w:rsidRPr="00924EC5">
              <w:rPr>
                <w:b/>
                <w:noProof/>
              </w:rPr>
              <w:t xml:space="preserve"> </w:t>
            </w:r>
          </w:p>
          <w:p w14:paraId="193D1FFA" w14:textId="77777777" w:rsidR="000245A2" w:rsidRDefault="000749B0" w:rsidP="00924EC5">
            <w:pPr>
              <w:spacing w:line="252" w:lineRule="auto"/>
              <w:jc w:val="center"/>
              <w:rPr>
                <w:b/>
              </w:rPr>
            </w:pPr>
            <w:r w:rsidRPr="00924EC5">
              <w:rPr>
                <w:b/>
                <w:noProof/>
                <w:lang w:eastAsia="en-US"/>
              </w:rPr>
              <mc:AlternateContent>
                <mc:Choice Requires="wps">
                  <w:drawing>
                    <wp:anchor distT="4294967291" distB="4294967291" distL="114300" distR="114300" simplePos="0" relativeHeight="251657216" behindDoc="0" locked="0" layoutInCell="1" allowOverlap="1" wp14:anchorId="042A6AC0" wp14:editId="7C030CAA">
                      <wp:simplePos x="0" y="0"/>
                      <wp:positionH relativeFrom="column">
                        <wp:posOffset>788670</wp:posOffset>
                      </wp:positionH>
                      <wp:positionV relativeFrom="paragraph">
                        <wp:posOffset>191770</wp:posOffset>
                      </wp:positionV>
                      <wp:extent cx="577215" cy="0"/>
                      <wp:effectExtent l="0" t="0" r="3238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04D34" id="Straight Connector 4"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2.1pt,15.1pt" to="107.5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X9THAIAADU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"/>
                  </w:pict>
                </mc:Fallback>
              </mc:AlternateContent>
            </w:r>
            <w:r w:rsidR="000245A2" w:rsidRPr="00924EC5">
              <w:rPr>
                <w:b/>
              </w:rPr>
              <w:t>TỈNH TÂY NINH</w:t>
            </w:r>
          </w:p>
          <w:p w14:paraId="2860D618" w14:textId="7F57A11F" w:rsidR="000749B0" w:rsidRDefault="000749B0" w:rsidP="000749B0">
            <w:pPr>
              <w:spacing w:before="120"/>
              <w:jc w:val="center"/>
            </w:pPr>
            <w:r>
              <w:t>Số:            /UBND-TD</w:t>
            </w:r>
          </w:p>
          <w:p w14:paraId="26020E3E" w14:textId="69728511" w:rsidR="000749B0" w:rsidRDefault="00802EF2" w:rsidP="000749B0">
            <w:pPr>
              <w:spacing w:before="80"/>
              <w:ind w:left="181"/>
              <w:rPr>
                <w:iCs/>
                <w:sz w:val="24"/>
                <w:szCs w:val="24"/>
              </w:rPr>
            </w:pPr>
            <w:r>
              <w:rPr>
                <w:iCs/>
                <w:sz w:val="24"/>
                <w:szCs w:val="24"/>
              </w:rPr>
              <w:t xml:space="preserve"> Về việc</w:t>
            </w:r>
            <w:r w:rsidR="000749B0" w:rsidRPr="00D562A2">
              <w:rPr>
                <w:iCs/>
                <w:sz w:val="24"/>
                <w:szCs w:val="24"/>
              </w:rPr>
              <w:t xml:space="preserve"> </w:t>
            </w:r>
            <w:r w:rsidR="000749B0">
              <w:rPr>
                <w:iCs/>
                <w:sz w:val="24"/>
                <w:szCs w:val="24"/>
              </w:rPr>
              <w:t>triển khai Mô hình</w:t>
            </w:r>
          </w:p>
          <w:p w14:paraId="5FF58EC0" w14:textId="7C256251" w:rsidR="000749B0" w:rsidRPr="00924EC5" w:rsidRDefault="00802EF2" w:rsidP="00802EF2">
            <w:pPr>
              <w:spacing w:after="120"/>
              <w:rPr>
                <w:b/>
                <w:lang w:eastAsia="en-US"/>
              </w:rPr>
            </w:pPr>
            <w:r>
              <w:rPr>
                <w:iCs/>
                <w:sz w:val="24"/>
                <w:szCs w:val="24"/>
              </w:rPr>
              <w:t xml:space="preserve">       </w:t>
            </w:r>
            <w:r w:rsidR="000749B0">
              <w:rPr>
                <w:iCs/>
                <w:sz w:val="24"/>
                <w:szCs w:val="24"/>
              </w:rPr>
              <w:t>tiếp công dân trực tuyến</w:t>
            </w:r>
            <w:r w:rsidR="0097126C">
              <w:rPr>
                <w:iCs/>
                <w:sz w:val="24"/>
                <w:szCs w:val="24"/>
              </w:rPr>
              <w:t>.</w:t>
            </w:r>
          </w:p>
        </w:tc>
        <w:tc>
          <w:tcPr>
            <w:tcW w:w="5751" w:type="dxa"/>
            <w:hideMark/>
          </w:tcPr>
          <w:p w14:paraId="6A7234FD" w14:textId="77777777" w:rsidR="000245A2" w:rsidRDefault="000245A2" w:rsidP="000749B0">
            <w:pPr>
              <w:spacing w:before="120"/>
              <w:jc w:val="center"/>
              <w:rPr>
                <w:b/>
                <w:bCs/>
              </w:rPr>
            </w:pPr>
            <w:r>
              <w:rPr>
                <w:b/>
                <w:bCs/>
              </w:rPr>
              <w:t>CỘNG HÒA XÃ HỘI CHỦ NGHĨA VIỆT NAM</w:t>
            </w:r>
          </w:p>
          <w:p w14:paraId="724A3A3D" w14:textId="77777777" w:rsidR="000245A2" w:rsidRDefault="001748ED" w:rsidP="000749B0">
            <w:pPr>
              <w:jc w:val="center"/>
              <w:rPr>
                <w:b/>
                <w:bCs/>
                <w:sz w:val="28"/>
                <w:szCs w:val="28"/>
              </w:rPr>
            </w:pPr>
            <w:r>
              <w:rPr>
                <w:noProof/>
                <w:lang w:eastAsia="en-US"/>
              </w:rPr>
              <mc:AlternateContent>
                <mc:Choice Requires="wps">
                  <w:drawing>
                    <wp:anchor distT="4294967291" distB="4294967291" distL="114300" distR="114300" simplePos="0" relativeHeight="251658240" behindDoc="0" locked="0" layoutInCell="1" allowOverlap="1" wp14:anchorId="6A4E0257" wp14:editId="7AB325CF">
                      <wp:simplePos x="0" y="0"/>
                      <wp:positionH relativeFrom="column">
                        <wp:posOffset>710565</wp:posOffset>
                      </wp:positionH>
                      <wp:positionV relativeFrom="paragraph">
                        <wp:posOffset>194310</wp:posOffset>
                      </wp:positionV>
                      <wp:extent cx="2115820" cy="0"/>
                      <wp:effectExtent l="0" t="0" r="1778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58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C3A2FE5" id="Straight Connector 3"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5.95pt,15.3pt" to="222.5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"/>
                  </w:pict>
                </mc:Fallback>
              </mc:AlternateContent>
            </w:r>
            <w:r w:rsidR="000245A2">
              <w:rPr>
                <w:b/>
                <w:bCs/>
                <w:sz w:val="28"/>
                <w:szCs w:val="28"/>
              </w:rPr>
              <w:t>Độc lập - Tự do - Hạnh phúc</w:t>
            </w:r>
          </w:p>
          <w:p w14:paraId="3A67B490" w14:textId="2F396FD8" w:rsidR="000749B0" w:rsidRDefault="000749B0" w:rsidP="00E4522A">
            <w:pPr>
              <w:spacing w:before="120"/>
              <w:jc w:val="center"/>
              <w:rPr>
                <w:b/>
                <w:sz w:val="28"/>
                <w:szCs w:val="28"/>
              </w:rPr>
            </w:pPr>
            <w:r w:rsidRPr="000749B0">
              <w:rPr>
                <w:i/>
                <w:iCs/>
              </w:rPr>
              <w:t xml:space="preserve">Tây Ninh, ngày   </w:t>
            </w:r>
            <w:r w:rsidR="00B92526">
              <w:rPr>
                <w:i/>
                <w:iCs/>
              </w:rPr>
              <w:t xml:space="preserve"> </w:t>
            </w:r>
            <w:r w:rsidRPr="000749B0">
              <w:rPr>
                <w:i/>
                <w:iCs/>
              </w:rPr>
              <w:t xml:space="preserve"> </w:t>
            </w:r>
            <w:r>
              <w:rPr>
                <w:i/>
                <w:iCs/>
              </w:rPr>
              <w:t xml:space="preserve"> </w:t>
            </w:r>
            <w:r w:rsidRPr="000749B0">
              <w:rPr>
                <w:i/>
                <w:iCs/>
              </w:rPr>
              <w:t xml:space="preserve">  tháng  </w:t>
            </w:r>
            <w:r w:rsidR="00B92526">
              <w:rPr>
                <w:i/>
                <w:iCs/>
              </w:rPr>
              <w:t xml:space="preserve">  </w:t>
            </w:r>
            <w:r w:rsidRPr="000749B0">
              <w:rPr>
                <w:i/>
                <w:iCs/>
              </w:rPr>
              <w:t xml:space="preserve"> năm 202</w:t>
            </w:r>
            <w:r w:rsidR="00E4522A">
              <w:rPr>
                <w:i/>
                <w:iCs/>
              </w:rPr>
              <w:t>4</w:t>
            </w:r>
            <w:bookmarkStart w:id="0" w:name="_GoBack"/>
            <w:bookmarkEnd w:id="0"/>
          </w:p>
        </w:tc>
      </w:tr>
    </w:tbl>
    <w:p w14:paraId="5C1D09B8" w14:textId="09629612" w:rsidR="00D562A2" w:rsidRDefault="002B7013" w:rsidP="002B7013">
      <w:pPr>
        <w:tabs>
          <w:tab w:val="left" w:pos="1985"/>
          <w:tab w:val="left" w:pos="9830"/>
        </w:tabs>
        <w:jc w:val="both"/>
        <w:rPr>
          <w:sz w:val="28"/>
          <w:szCs w:val="28"/>
        </w:rPr>
      </w:pPr>
      <w:r>
        <w:rPr>
          <w:sz w:val="28"/>
          <w:szCs w:val="28"/>
        </w:rPr>
        <w:tab/>
      </w:r>
    </w:p>
    <w:p w14:paraId="536F2798" w14:textId="77777777" w:rsidR="00FB5070" w:rsidRDefault="00D562A2" w:rsidP="002968AF">
      <w:pPr>
        <w:tabs>
          <w:tab w:val="left" w:pos="1985"/>
          <w:tab w:val="left" w:pos="3402"/>
        </w:tabs>
        <w:spacing w:before="120"/>
        <w:jc w:val="both"/>
        <w:rPr>
          <w:sz w:val="28"/>
          <w:szCs w:val="28"/>
        </w:rPr>
      </w:pPr>
      <w:r>
        <w:rPr>
          <w:sz w:val="28"/>
          <w:szCs w:val="28"/>
        </w:rPr>
        <w:tab/>
      </w:r>
      <w:r w:rsidR="000245A2">
        <w:rPr>
          <w:sz w:val="28"/>
          <w:szCs w:val="28"/>
        </w:rPr>
        <w:t xml:space="preserve">Kính gửi: </w:t>
      </w:r>
      <w:r>
        <w:rPr>
          <w:sz w:val="28"/>
          <w:szCs w:val="28"/>
        </w:rPr>
        <w:t xml:space="preserve"> </w:t>
      </w:r>
    </w:p>
    <w:p w14:paraId="1F9A669C" w14:textId="77777777" w:rsidR="00FB5070" w:rsidRDefault="00FB5070" w:rsidP="002968AF">
      <w:pPr>
        <w:spacing w:before="40" w:after="40"/>
        <w:jc w:val="both"/>
        <w:rPr>
          <w:sz w:val="28"/>
          <w:szCs w:val="28"/>
        </w:rPr>
      </w:pPr>
      <w:r>
        <w:rPr>
          <w:sz w:val="28"/>
          <w:szCs w:val="28"/>
        </w:rPr>
        <w:t xml:space="preserve">                                            - </w:t>
      </w:r>
      <w:r w:rsidR="00881E1C">
        <w:rPr>
          <w:sz w:val="28"/>
          <w:szCs w:val="28"/>
        </w:rPr>
        <w:t>Chủ tịch UBND các huyện, thị xã, thành phố</w:t>
      </w:r>
      <w:r>
        <w:rPr>
          <w:sz w:val="28"/>
          <w:szCs w:val="28"/>
        </w:rPr>
        <w:t>;</w:t>
      </w:r>
    </w:p>
    <w:p w14:paraId="1DCFE3F9" w14:textId="77777777" w:rsidR="00802EF2" w:rsidRDefault="00FB5070" w:rsidP="002968AF">
      <w:pPr>
        <w:spacing w:before="40" w:after="40"/>
        <w:jc w:val="both"/>
        <w:rPr>
          <w:sz w:val="28"/>
          <w:szCs w:val="28"/>
        </w:rPr>
      </w:pPr>
      <w:r>
        <w:rPr>
          <w:sz w:val="28"/>
          <w:szCs w:val="28"/>
        </w:rPr>
        <w:t xml:space="preserve">                                            - </w:t>
      </w:r>
      <w:r w:rsidR="00802EF2">
        <w:rPr>
          <w:sz w:val="28"/>
          <w:szCs w:val="28"/>
        </w:rPr>
        <w:t>Thanh tra tỉnh;</w:t>
      </w:r>
    </w:p>
    <w:p w14:paraId="318DED46" w14:textId="4E360BBA" w:rsidR="00802EF2" w:rsidRDefault="00802EF2" w:rsidP="002968AF">
      <w:pPr>
        <w:spacing w:before="40"/>
        <w:jc w:val="both"/>
        <w:rPr>
          <w:sz w:val="28"/>
          <w:szCs w:val="28"/>
        </w:rPr>
      </w:pPr>
      <w:r>
        <w:rPr>
          <w:sz w:val="28"/>
          <w:szCs w:val="28"/>
        </w:rPr>
        <w:t xml:space="preserve">                                            - Văn phòng UBND tỉnh</w:t>
      </w:r>
      <w:r w:rsidR="00442CDB">
        <w:rPr>
          <w:sz w:val="28"/>
          <w:szCs w:val="28"/>
        </w:rPr>
        <w:t>.</w:t>
      </w:r>
    </w:p>
    <w:p w14:paraId="3DC1BC57" w14:textId="68AF8BAA" w:rsidR="000245A2" w:rsidRDefault="000245A2" w:rsidP="00802EF2">
      <w:pPr>
        <w:jc w:val="both"/>
        <w:rPr>
          <w:sz w:val="28"/>
          <w:szCs w:val="28"/>
        </w:rPr>
      </w:pPr>
      <w:r>
        <w:rPr>
          <w:sz w:val="28"/>
          <w:szCs w:val="28"/>
        </w:rPr>
        <w:tab/>
      </w:r>
      <w:r>
        <w:rPr>
          <w:sz w:val="28"/>
          <w:szCs w:val="28"/>
        </w:rPr>
        <w:tab/>
      </w:r>
    </w:p>
    <w:p w14:paraId="73ABD2EC" w14:textId="77777777" w:rsidR="00FB5070" w:rsidRPr="0097126C" w:rsidRDefault="00FB5070" w:rsidP="002968AF">
      <w:pPr>
        <w:spacing w:before="120" w:after="120"/>
        <w:ind w:firstLine="567"/>
        <w:jc w:val="both"/>
        <w:rPr>
          <w:sz w:val="28"/>
          <w:szCs w:val="28"/>
        </w:rPr>
      </w:pPr>
      <w:r>
        <w:rPr>
          <w:sz w:val="28"/>
          <w:szCs w:val="28"/>
        </w:rPr>
        <w:t xml:space="preserve">Thực hiện </w:t>
      </w:r>
      <w:r w:rsidRPr="0097126C">
        <w:rPr>
          <w:sz w:val="28"/>
          <w:szCs w:val="28"/>
        </w:rPr>
        <w:t xml:space="preserve">chỉ đạo của Phó Thủ tướng Thường trực Nguyễn Hoà Bình tại Công văn </w:t>
      </w:r>
      <w:r w:rsidR="00376609" w:rsidRPr="0097126C">
        <w:rPr>
          <w:sz w:val="28"/>
          <w:szCs w:val="28"/>
        </w:rPr>
        <w:t xml:space="preserve">số </w:t>
      </w:r>
      <w:r w:rsidR="006748B4" w:rsidRPr="0097126C">
        <w:rPr>
          <w:sz w:val="28"/>
          <w:szCs w:val="28"/>
        </w:rPr>
        <w:t>9231</w:t>
      </w:r>
      <w:r w:rsidR="00376609" w:rsidRPr="0097126C">
        <w:rPr>
          <w:sz w:val="28"/>
          <w:szCs w:val="28"/>
        </w:rPr>
        <w:t>/</w:t>
      </w:r>
      <w:r w:rsidR="003E7E9B" w:rsidRPr="0097126C">
        <w:rPr>
          <w:sz w:val="28"/>
          <w:szCs w:val="28"/>
        </w:rPr>
        <w:t>VP</w:t>
      </w:r>
      <w:r w:rsidR="00376609" w:rsidRPr="0097126C">
        <w:rPr>
          <w:sz w:val="28"/>
          <w:szCs w:val="28"/>
        </w:rPr>
        <w:t>CP-</w:t>
      </w:r>
      <w:r w:rsidR="003E7E9B" w:rsidRPr="0097126C">
        <w:rPr>
          <w:sz w:val="28"/>
          <w:szCs w:val="28"/>
        </w:rPr>
        <w:t xml:space="preserve">V.I </w:t>
      </w:r>
      <w:r w:rsidR="00376609" w:rsidRPr="0097126C">
        <w:rPr>
          <w:sz w:val="28"/>
          <w:szCs w:val="28"/>
        </w:rPr>
        <w:t xml:space="preserve">ngày </w:t>
      </w:r>
      <w:r w:rsidR="00185515" w:rsidRPr="0097126C">
        <w:rPr>
          <w:sz w:val="28"/>
          <w:szCs w:val="28"/>
        </w:rPr>
        <w:t>1</w:t>
      </w:r>
      <w:r w:rsidR="003E7E9B" w:rsidRPr="0097126C">
        <w:rPr>
          <w:sz w:val="28"/>
          <w:szCs w:val="28"/>
        </w:rPr>
        <w:t>6</w:t>
      </w:r>
      <w:r w:rsidR="00376609" w:rsidRPr="0097126C">
        <w:rPr>
          <w:sz w:val="28"/>
          <w:szCs w:val="28"/>
        </w:rPr>
        <w:t>/1</w:t>
      </w:r>
      <w:r w:rsidR="003E7E9B" w:rsidRPr="0097126C">
        <w:rPr>
          <w:sz w:val="28"/>
          <w:szCs w:val="28"/>
        </w:rPr>
        <w:t>2</w:t>
      </w:r>
      <w:r w:rsidR="00376609" w:rsidRPr="0097126C">
        <w:rPr>
          <w:sz w:val="28"/>
          <w:szCs w:val="28"/>
        </w:rPr>
        <w:t xml:space="preserve">/2024 của </w:t>
      </w:r>
      <w:r w:rsidR="003E7E9B" w:rsidRPr="0097126C">
        <w:rPr>
          <w:sz w:val="28"/>
          <w:szCs w:val="28"/>
        </w:rPr>
        <w:t xml:space="preserve">Văn phòng </w:t>
      </w:r>
      <w:r w:rsidR="00376609" w:rsidRPr="0097126C">
        <w:rPr>
          <w:sz w:val="28"/>
          <w:szCs w:val="28"/>
        </w:rPr>
        <w:t>Chính phủ về việ</w:t>
      </w:r>
      <w:r w:rsidR="00331563" w:rsidRPr="0097126C">
        <w:rPr>
          <w:sz w:val="28"/>
          <w:szCs w:val="28"/>
        </w:rPr>
        <w:t>c</w:t>
      </w:r>
      <w:r w:rsidR="00773BCE" w:rsidRPr="0097126C">
        <w:rPr>
          <w:sz w:val="28"/>
          <w:szCs w:val="28"/>
        </w:rPr>
        <w:t xml:space="preserve"> </w:t>
      </w:r>
      <w:r w:rsidR="009E2803" w:rsidRPr="0097126C">
        <w:rPr>
          <w:sz w:val="28"/>
          <w:szCs w:val="28"/>
        </w:rPr>
        <w:t xml:space="preserve">triển khai Mô hình tiếp </w:t>
      </w:r>
      <w:r w:rsidR="00D67832" w:rsidRPr="0097126C">
        <w:rPr>
          <w:sz w:val="28"/>
          <w:szCs w:val="28"/>
        </w:rPr>
        <w:t>công dân trực tuyến</w:t>
      </w:r>
      <w:r w:rsidRPr="0097126C">
        <w:rPr>
          <w:sz w:val="28"/>
          <w:szCs w:val="28"/>
        </w:rPr>
        <w:t xml:space="preserve"> theo kiến nghị của Thanh tra Chính phủ tại Văn bản số 2496/TTCP-BTCDTW ngày 28/11/2024</w:t>
      </w:r>
      <w:r w:rsidR="00D67832" w:rsidRPr="0097126C">
        <w:rPr>
          <w:sz w:val="28"/>
          <w:szCs w:val="28"/>
        </w:rPr>
        <w:t>.</w:t>
      </w:r>
    </w:p>
    <w:p w14:paraId="11EC44E1" w14:textId="4AD89D73" w:rsidR="00296F68" w:rsidRPr="0097126C" w:rsidRDefault="00FB5070" w:rsidP="00FA07F7">
      <w:pPr>
        <w:spacing w:after="120"/>
        <w:ind w:firstLine="567"/>
        <w:jc w:val="both"/>
        <w:rPr>
          <w:sz w:val="28"/>
          <w:szCs w:val="28"/>
        </w:rPr>
      </w:pPr>
      <w:r w:rsidRPr="0097126C">
        <w:rPr>
          <w:sz w:val="28"/>
          <w:szCs w:val="28"/>
        </w:rPr>
        <w:t xml:space="preserve"> </w:t>
      </w:r>
      <w:r w:rsidR="009E12B6" w:rsidRPr="0097126C">
        <w:rPr>
          <w:sz w:val="28"/>
          <w:szCs w:val="28"/>
        </w:rPr>
        <w:t>Chủ tịch UBND tỉnh đề nghị Chủ tịch UBND các huyện, thị xã, thành phố</w:t>
      </w:r>
      <w:r w:rsidR="0097126C" w:rsidRPr="0097126C">
        <w:rPr>
          <w:sz w:val="28"/>
          <w:szCs w:val="28"/>
        </w:rPr>
        <w:t>,</w:t>
      </w:r>
      <w:r w:rsidRPr="0097126C">
        <w:rPr>
          <w:sz w:val="28"/>
          <w:szCs w:val="28"/>
        </w:rPr>
        <w:t xml:space="preserve"> </w:t>
      </w:r>
      <w:r w:rsidR="00802EF2" w:rsidRPr="0097126C">
        <w:rPr>
          <w:sz w:val="28"/>
          <w:szCs w:val="28"/>
        </w:rPr>
        <w:t xml:space="preserve">Thanh tra tỉnh, Văn phòng UBND tỉnh </w:t>
      </w:r>
      <w:r w:rsidR="00AA77CA" w:rsidRPr="0097126C">
        <w:rPr>
          <w:sz w:val="28"/>
          <w:szCs w:val="28"/>
        </w:rPr>
        <w:t xml:space="preserve">(Ban Tiếp công dân) </w:t>
      </w:r>
      <w:r w:rsidR="00823F9D">
        <w:rPr>
          <w:sz w:val="28"/>
          <w:szCs w:val="28"/>
        </w:rPr>
        <w:t xml:space="preserve">và các đơn vị có liên quan </w:t>
      </w:r>
      <w:r w:rsidRPr="0097126C">
        <w:rPr>
          <w:sz w:val="28"/>
          <w:szCs w:val="28"/>
        </w:rPr>
        <w:t>tiếp tục</w:t>
      </w:r>
      <w:r w:rsidR="009E12B6" w:rsidRPr="0097126C">
        <w:rPr>
          <w:sz w:val="28"/>
          <w:szCs w:val="28"/>
        </w:rPr>
        <w:t xml:space="preserve"> triển khai thực hiện một số nội dung sau:</w:t>
      </w:r>
    </w:p>
    <w:p w14:paraId="36BEDC2A" w14:textId="39B49E2D" w:rsidR="006F17C8" w:rsidRPr="0097126C" w:rsidRDefault="00296F68" w:rsidP="00A16EE5">
      <w:pPr>
        <w:spacing w:after="120"/>
        <w:ind w:right="-1" w:firstLine="567"/>
        <w:jc w:val="both"/>
        <w:rPr>
          <w:sz w:val="28"/>
          <w:szCs w:val="28"/>
        </w:rPr>
      </w:pPr>
      <w:r w:rsidRPr="0097126C">
        <w:rPr>
          <w:sz w:val="28"/>
          <w:szCs w:val="28"/>
        </w:rPr>
        <w:t>1. Tổ chức triển khai nghiêm túc, hiệu quả tiếp công dân trực tuyến theo ch</w:t>
      </w:r>
      <w:r w:rsidR="00CB3513" w:rsidRPr="0097126C">
        <w:rPr>
          <w:sz w:val="28"/>
          <w:szCs w:val="28"/>
        </w:rPr>
        <w:t xml:space="preserve">ỉ </w:t>
      </w:r>
      <w:r w:rsidRPr="0097126C">
        <w:rPr>
          <w:sz w:val="28"/>
          <w:szCs w:val="28"/>
        </w:rPr>
        <w:t>đạo của cấp có thẩm quyền tại Nghị quyết số 623/NQ-</w:t>
      </w:r>
      <w:r w:rsidR="00442CDB" w:rsidRPr="0097126C">
        <w:rPr>
          <w:sz w:val="28"/>
          <w:szCs w:val="28"/>
        </w:rPr>
        <w:t>U</w:t>
      </w:r>
      <w:r w:rsidRPr="0097126C">
        <w:rPr>
          <w:sz w:val="28"/>
          <w:szCs w:val="28"/>
        </w:rPr>
        <w:t xml:space="preserve">BTVQH15 của </w:t>
      </w:r>
      <w:r w:rsidR="00AA77CA" w:rsidRPr="0097126C">
        <w:rPr>
          <w:sz w:val="28"/>
          <w:szCs w:val="28"/>
        </w:rPr>
        <w:t>Ủy</w:t>
      </w:r>
      <w:r w:rsidRPr="0097126C">
        <w:rPr>
          <w:sz w:val="28"/>
          <w:szCs w:val="28"/>
        </w:rPr>
        <w:t xml:space="preserve"> ban Thường vụ Quốc </w:t>
      </w:r>
      <w:r w:rsidR="00BF1A9B">
        <w:rPr>
          <w:sz w:val="28"/>
          <w:szCs w:val="28"/>
        </w:rPr>
        <w:t>h</w:t>
      </w:r>
      <w:r w:rsidRPr="0097126C">
        <w:rPr>
          <w:sz w:val="28"/>
          <w:szCs w:val="28"/>
        </w:rPr>
        <w:t>ội; Thông báo K</w:t>
      </w:r>
      <w:r w:rsidR="00506B9C" w:rsidRPr="0097126C">
        <w:rPr>
          <w:sz w:val="28"/>
          <w:szCs w:val="28"/>
        </w:rPr>
        <w:t>ết</w:t>
      </w:r>
      <w:r w:rsidRPr="0097126C">
        <w:rPr>
          <w:sz w:val="28"/>
          <w:szCs w:val="28"/>
        </w:rPr>
        <w:t xml:space="preserve"> luận của </w:t>
      </w:r>
      <w:r w:rsidR="00442CDB" w:rsidRPr="0097126C">
        <w:rPr>
          <w:sz w:val="28"/>
          <w:szCs w:val="28"/>
        </w:rPr>
        <w:t xml:space="preserve">Ủy </w:t>
      </w:r>
      <w:r w:rsidRPr="0097126C">
        <w:rPr>
          <w:sz w:val="28"/>
          <w:szCs w:val="28"/>
        </w:rPr>
        <w:t>ban Thường vụ Quốc hội tại Văn bản số 723/TB-TTKQH ngày 19/02/2022; chỉ đạo của Thủ tướng Chính phủ tại Văn bản số 1291/VPCP-QHĐP ngày 28/02/2022 của Văn phòng Chính phủ; chỉ đạo của Thường trực Ban Bí thư tại Văn bản số 53-CV/TW</w:t>
      </w:r>
      <w:r w:rsidR="00AA77CA" w:rsidRPr="0097126C">
        <w:rPr>
          <w:sz w:val="28"/>
          <w:szCs w:val="28"/>
        </w:rPr>
        <w:t>,</w:t>
      </w:r>
      <w:r w:rsidRPr="0097126C">
        <w:rPr>
          <w:sz w:val="28"/>
          <w:szCs w:val="28"/>
        </w:rPr>
        <w:t xml:space="preserve"> ngày 17/9/2024.</w:t>
      </w:r>
    </w:p>
    <w:p w14:paraId="6F43EA70" w14:textId="5659F63C" w:rsidR="00A16EE5" w:rsidRPr="0097126C" w:rsidRDefault="00A16EE5" w:rsidP="00FA07F7">
      <w:pPr>
        <w:spacing w:after="120"/>
        <w:ind w:firstLine="567"/>
        <w:jc w:val="both"/>
        <w:rPr>
          <w:sz w:val="28"/>
          <w:szCs w:val="28"/>
        </w:rPr>
      </w:pPr>
      <w:r w:rsidRPr="0097126C">
        <w:rPr>
          <w:sz w:val="28"/>
          <w:szCs w:val="28"/>
        </w:rPr>
        <w:t xml:space="preserve">2. </w:t>
      </w:r>
      <w:r w:rsidR="00AA77CA" w:rsidRPr="0097126C">
        <w:rPr>
          <w:sz w:val="28"/>
          <w:szCs w:val="28"/>
        </w:rPr>
        <w:t xml:space="preserve">Thanh tra tỉnh chủ trì, phối hợp với </w:t>
      </w:r>
      <w:r w:rsidR="006F6079" w:rsidRPr="0097126C">
        <w:rPr>
          <w:sz w:val="28"/>
          <w:szCs w:val="28"/>
        </w:rPr>
        <w:t>Văn phòng UBND tỉnh</w:t>
      </w:r>
      <w:r w:rsidR="00AA77CA" w:rsidRPr="0097126C">
        <w:rPr>
          <w:sz w:val="28"/>
          <w:szCs w:val="28"/>
        </w:rPr>
        <w:t xml:space="preserve"> và các đơn vị có liên quan </w:t>
      </w:r>
      <w:r w:rsidR="006F6079" w:rsidRPr="0097126C">
        <w:rPr>
          <w:sz w:val="28"/>
          <w:szCs w:val="28"/>
        </w:rPr>
        <w:t xml:space="preserve">tiếp tục </w:t>
      </w:r>
      <w:r w:rsidR="00FB5070" w:rsidRPr="0097126C">
        <w:rPr>
          <w:sz w:val="28"/>
          <w:szCs w:val="28"/>
        </w:rPr>
        <w:t xml:space="preserve">kiểm tra, rà soát, xây dựng, </w:t>
      </w:r>
      <w:r w:rsidRPr="0097126C">
        <w:rPr>
          <w:sz w:val="28"/>
          <w:szCs w:val="28"/>
        </w:rPr>
        <w:t>kết nối thông suốt giữa điểm cầu T</w:t>
      </w:r>
      <w:r w:rsidR="00FB5070" w:rsidRPr="0097126C">
        <w:rPr>
          <w:sz w:val="28"/>
          <w:szCs w:val="28"/>
        </w:rPr>
        <w:t xml:space="preserve">rụ sở Tiếp công dân Trung ương với </w:t>
      </w:r>
      <w:r w:rsidRPr="0097126C">
        <w:rPr>
          <w:sz w:val="28"/>
          <w:szCs w:val="28"/>
        </w:rPr>
        <w:t xml:space="preserve">điểm cầu </w:t>
      </w:r>
      <w:r w:rsidR="006F6079" w:rsidRPr="0097126C">
        <w:rPr>
          <w:sz w:val="28"/>
          <w:szCs w:val="28"/>
        </w:rPr>
        <w:t xml:space="preserve">tại </w:t>
      </w:r>
      <w:r w:rsidR="00BF1A9B">
        <w:rPr>
          <w:sz w:val="28"/>
          <w:szCs w:val="28"/>
        </w:rPr>
        <w:t>Trụ sở Tiếp công dân</w:t>
      </w:r>
      <w:r w:rsidRPr="0097126C">
        <w:rPr>
          <w:sz w:val="28"/>
          <w:szCs w:val="28"/>
        </w:rPr>
        <w:t xml:space="preserve"> tỉnh theo hình thức trực tuyến để sẵn sàng tiếp, đối thoại, vận động công dân khi có yêu cầu</w:t>
      </w:r>
      <w:r w:rsidR="00AA77CA" w:rsidRPr="0097126C">
        <w:rPr>
          <w:sz w:val="28"/>
          <w:szCs w:val="28"/>
        </w:rPr>
        <w:t>;</w:t>
      </w:r>
      <w:r w:rsidRPr="0097126C">
        <w:rPr>
          <w:sz w:val="28"/>
          <w:szCs w:val="28"/>
        </w:rPr>
        <w:t xml:space="preserve"> đảm bảo phục vụ tốt nhất, tuyệt đối an toàn, an ninh, trật tự nói chung, vì sự thành công của đại hội đảng bộ các cấp và Đại hội XIV của Đảng; yêu cầu hoàn thành kết nối trước ngày 31/3/2025.</w:t>
      </w:r>
    </w:p>
    <w:p w14:paraId="6D1C139A" w14:textId="56ADF79A" w:rsidR="00945FCC" w:rsidRPr="0097126C" w:rsidRDefault="00A16EE5" w:rsidP="00A16EE5">
      <w:pPr>
        <w:spacing w:after="120"/>
        <w:ind w:right="-1" w:firstLine="567"/>
        <w:jc w:val="both"/>
        <w:rPr>
          <w:sz w:val="28"/>
          <w:szCs w:val="28"/>
        </w:rPr>
      </w:pPr>
      <w:r w:rsidRPr="0097126C">
        <w:rPr>
          <w:sz w:val="28"/>
          <w:szCs w:val="28"/>
        </w:rPr>
        <w:t>3</w:t>
      </w:r>
      <w:r w:rsidR="006F17C8" w:rsidRPr="0097126C">
        <w:rPr>
          <w:sz w:val="28"/>
          <w:szCs w:val="28"/>
        </w:rPr>
        <w:t xml:space="preserve">. Chủ tịch </w:t>
      </w:r>
      <w:r w:rsidR="00D76F36" w:rsidRPr="0097126C">
        <w:rPr>
          <w:sz w:val="28"/>
          <w:szCs w:val="28"/>
        </w:rPr>
        <w:t>UBND</w:t>
      </w:r>
      <w:r w:rsidR="006F17C8" w:rsidRPr="0097126C">
        <w:rPr>
          <w:sz w:val="28"/>
          <w:szCs w:val="28"/>
        </w:rPr>
        <w:t xml:space="preserve"> các huyện, thị xã, thành phố căn cứ vào tình hình thực tế của địa phương mình chủ động xây dựng Mô hình tiếp công dân trực tuyến phù hợp, hiệu quả (có thể tham khảo Mô hình tiếp công dân trực tuyến của </w:t>
      </w:r>
      <w:r w:rsidR="005514D0" w:rsidRPr="0097126C">
        <w:rPr>
          <w:sz w:val="28"/>
          <w:szCs w:val="28"/>
        </w:rPr>
        <w:t>Thanh tra Chính phủ</w:t>
      </w:r>
      <w:r w:rsidR="006F17C8" w:rsidRPr="0097126C">
        <w:rPr>
          <w:sz w:val="28"/>
          <w:szCs w:val="28"/>
        </w:rPr>
        <w:t>), đảm bảo các điểm cầu ở địa phương có thể kết nối trực tuyến với Ban Tiếp công dân tỉnh</w:t>
      </w:r>
      <w:r w:rsidR="00760BCA" w:rsidRPr="0097126C">
        <w:rPr>
          <w:sz w:val="28"/>
          <w:szCs w:val="28"/>
        </w:rPr>
        <w:t xml:space="preserve"> và</w:t>
      </w:r>
      <w:r w:rsidR="006F17C8" w:rsidRPr="0097126C">
        <w:rPr>
          <w:sz w:val="28"/>
          <w:szCs w:val="28"/>
        </w:rPr>
        <w:t xml:space="preserve"> Trụ sở Tiếp công dân Trung ương tại Hà Nội; ưu tiên thực hiện t</w:t>
      </w:r>
      <w:r w:rsidR="002966DF" w:rsidRPr="0097126C">
        <w:rPr>
          <w:sz w:val="28"/>
          <w:szCs w:val="28"/>
        </w:rPr>
        <w:t>iếp</w:t>
      </w:r>
      <w:r w:rsidR="006F17C8" w:rsidRPr="0097126C">
        <w:rPr>
          <w:sz w:val="28"/>
          <w:szCs w:val="28"/>
        </w:rPr>
        <w:t xml:space="preserve"> </w:t>
      </w:r>
      <w:r w:rsidR="00D76F36" w:rsidRPr="0097126C">
        <w:rPr>
          <w:sz w:val="28"/>
          <w:szCs w:val="28"/>
        </w:rPr>
        <w:t xml:space="preserve">công dân </w:t>
      </w:r>
      <w:r w:rsidR="006F17C8" w:rsidRPr="0097126C">
        <w:rPr>
          <w:sz w:val="28"/>
          <w:szCs w:val="28"/>
        </w:rPr>
        <w:t>trực tuyến tại các ngày ti</w:t>
      </w:r>
      <w:r w:rsidR="002966DF" w:rsidRPr="0097126C">
        <w:rPr>
          <w:sz w:val="28"/>
          <w:szCs w:val="28"/>
        </w:rPr>
        <w:t>ếp</w:t>
      </w:r>
      <w:r w:rsidR="006F17C8" w:rsidRPr="0097126C">
        <w:rPr>
          <w:sz w:val="28"/>
          <w:szCs w:val="28"/>
        </w:rPr>
        <w:t xml:space="preserve"> công dân định kỳ của Chủ tịch </w:t>
      </w:r>
      <w:r w:rsidR="00D76F36" w:rsidRPr="0097126C">
        <w:rPr>
          <w:sz w:val="28"/>
          <w:szCs w:val="28"/>
        </w:rPr>
        <w:t>UBND</w:t>
      </w:r>
      <w:r w:rsidR="006F17C8" w:rsidRPr="0097126C">
        <w:rPr>
          <w:sz w:val="28"/>
          <w:szCs w:val="28"/>
        </w:rPr>
        <w:t xml:space="preserve"> cấp tỉnh, c</w:t>
      </w:r>
      <w:r w:rsidR="002966DF" w:rsidRPr="0097126C">
        <w:rPr>
          <w:sz w:val="28"/>
          <w:szCs w:val="28"/>
        </w:rPr>
        <w:t>ấp</w:t>
      </w:r>
      <w:r w:rsidR="006F17C8" w:rsidRPr="0097126C">
        <w:rPr>
          <w:sz w:val="28"/>
          <w:szCs w:val="28"/>
        </w:rPr>
        <w:t xml:space="preserve"> huyện.</w:t>
      </w:r>
    </w:p>
    <w:p w14:paraId="7973565C" w14:textId="154F0210" w:rsidR="005D1BDB" w:rsidRPr="0097126C" w:rsidRDefault="00A16EE5" w:rsidP="00A16EE5">
      <w:pPr>
        <w:spacing w:after="120"/>
        <w:ind w:right="-1" w:firstLine="567"/>
        <w:jc w:val="both"/>
        <w:rPr>
          <w:sz w:val="28"/>
          <w:szCs w:val="28"/>
        </w:rPr>
      </w:pPr>
      <w:r w:rsidRPr="0097126C">
        <w:rPr>
          <w:sz w:val="28"/>
          <w:szCs w:val="28"/>
        </w:rPr>
        <w:t>4</w:t>
      </w:r>
      <w:r w:rsidR="005D1BDB" w:rsidRPr="0097126C">
        <w:rPr>
          <w:sz w:val="28"/>
          <w:szCs w:val="28"/>
        </w:rPr>
        <w:t xml:space="preserve">. Cập nhật, khai thác, sử dụng rộng rãi Cơ sở dữ liệu quốc gia về công tác tiếp công dân, xử lý đơn, giải quyết khiếu nại, tố cáo, kiến nghị, phản ánh trong hệ thống các cơ quan </w:t>
      </w:r>
      <w:r w:rsidR="00D76F36" w:rsidRPr="0097126C">
        <w:rPr>
          <w:sz w:val="28"/>
          <w:szCs w:val="28"/>
        </w:rPr>
        <w:t xml:space="preserve">Nhà </w:t>
      </w:r>
      <w:r w:rsidR="005D1BDB" w:rsidRPr="0097126C">
        <w:rPr>
          <w:sz w:val="28"/>
          <w:szCs w:val="28"/>
        </w:rPr>
        <w:t>nước tại địa phương.</w:t>
      </w:r>
    </w:p>
    <w:p w14:paraId="0EA989BF" w14:textId="4D4F2D51" w:rsidR="0073400A" w:rsidRPr="0097126C" w:rsidRDefault="00A16EE5" w:rsidP="00A16EE5">
      <w:pPr>
        <w:spacing w:after="120"/>
        <w:ind w:right="-1" w:firstLine="567"/>
        <w:jc w:val="both"/>
        <w:rPr>
          <w:sz w:val="28"/>
          <w:szCs w:val="28"/>
        </w:rPr>
      </w:pPr>
      <w:r w:rsidRPr="0097126C">
        <w:rPr>
          <w:sz w:val="28"/>
          <w:szCs w:val="28"/>
        </w:rPr>
        <w:t>5</w:t>
      </w:r>
      <w:r w:rsidR="0073400A" w:rsidRPr="0097126C">
        <w:rPr>
          <w:sz w:val="28"/>
          <w:szCs w:val="28"/>
        </w:rPr>
        <w:t xml:space="preserve">. Đối với các vụ việc khiếu nại, tố cáo đông người, phức tạp, công dân khiếu kiện với thái độ gay gắt, bức xúc, khi cần thiết, địa phương mời đại diện các cơ quan </w:t>
      </w:r>
      <w:r w:rsidR="0073400A" w:rsidRPr="0097126C">
        <w:rPr>
          <w:sz w:val="28"/>
          <w:szCs w:val="28"/>
        </w:rPr>
        <w:lastRenderedPageBreak/>
        <w:t xml:space="preserve">tiếp công dân tại </w:t>
      </w:r>
      <w:r w:rsidR="00BF1A9B">
        <w:rPr>
          <w:sz w:val="28"/>
          <w:szCs w:val="28"/>
        </w:rPr>
        <w:t>Trụ sở</w:t>
      </w:r>
      <w:r w:rsidR="00375E5E" w:rsidRPr="0097126C">
        <w:rPr>
          <w:sz w:val="28"/>
          <w:szCs w:val="28"/>
        </w:rPr>
        <w:t xml:space="preserve"> Tiếp công dân tỉnh, </w:t>
      </w:r>
      <w:r w:rsidR="0073400A" w:rsidRPr="0097126C">
        <w:rPr>
          <w:sz w:val="28"/>
          <w:szCs w:val="28"/>
        </w:rPr>
        <w:t>Trụ sở Tiếp công dân Trung ương cùng tham gia tiếp, đối thoại với công dân theo hình thức trực tuyến</w:t>
      </w:r>
      <w:r w:rsidR="00EB64C9" w:rsidRPr="0097126C">
        <w:rPr>
          <w:sz w:val="28"/>
          <w:szCs w:val="28"/>
        </w:rPr>
        <w:t>.</w:t>
      </w:r>
    </w:p>
    <w:p w14:paraId="2652647B" w14:textId="714BA5C4" w:rsidR="00D02649" w:rsidRPr="0097126C" w:rsidRDefault="00AC7365" w:rsidP="00A16EE5">
      <w:pPr>
        <w:pStyle w:val="BodyText1"/>
        <w:shd w:val="clear" w:color="auto" w:fill="auto"/>
        <w:spacing w:after="120" w:line="240" w:lineRule="auto"/>
        <w:ind w:firstLine="567"/>
        <w:jc w:val="both"/>
        <w:rPr>
          <w:sz w:val="28"/>
          <w:szCs w:val="28"/>
        </w:rPr>
      </w:pPr>
      <w:r w:rsidRPr="0097126C">
        <w:rPr>
          <w:sz w:val="28"/>
          <w:szCs w:val="28"/>
        </w:rPr>
        <w:t xml:space="preserve"> </w:t>
      </w:r>
      <w:r w:rsidR="00A16EE5" w:rsidRPr="0097126C">
        <w:rPr>
          <w:sz w:val="28"/>
          <w:szCs w:val="28"/>
        </w:rPr>
        <w:t>6</w:t>
      </w:r>
      <w:r w:rsidR="006F6079" w:rsidRPr="0097126C">
        <w:rPr>
          <w:sz w:val="28"/>
          <w:szCs w:val="28"/>
        </w:rPr>
        <w:t xml:space="preserve">. </w:t>
      </w:r>
      <w:r w:rsidR="00D02649" w:rsidRPr="0097126C">
        <w:rPr>
          <w:sz w:val="28"/>
          <w:szCs w:val="28"/>
        </w:rPr>
        <w:t xml:space="preserve">Thanh tra tỉnh </w:t>
      </w:r>
      <w:r w:rsidR="000A0184" w:rsidRPr="0097126C">
        <w:rPr>
          <w:sz w:val="28"/>
          <w:szCs w:val="28"/>
        </w:rPr>
        <w:t>chủ trì</w:t>
      </w:r>
      <w:r w:rsidR="001B5B52" w:rsidRPr="0097126C">
        <w:rPr>
          <w:sz w:val="28"/>
          <w:szCs w:val="28"/>
        </w:rPr>
        <w:t>,</w:t>
      </w:r>
      <w:r w:rsidR="000A0184" w:rsidRPr="0097126C">
        <w:rPr>
          <w:sz w:val="28"/>
          <w:szCs w:val="28"/>
        </w:rPr>
        <w:t xml:space="preserve"> phối hợp với </w:t>
      </w:r>
      <w:r w:rsidR="00D76F36" w:rsidRPr="0097126C">
        <w:rPr>
          <w:sz w:val="28"/>
          <w:szCs w:val="28"/>
        </w:rPr>
        <w:t>Văn phòng UBND tỉnh (Ban Tiếp công dân)</w:t>
      </w:r>
      <w:r w:rsidR="000A0184" w:rsidRPr="0097126C">
        <w:rPr>
          <w:sz w:val="28"/>
          <w:szCs w:val="28"/>
        </w:rPr>
        <w:t xml:space="preserve"> </w:t>
      </w:r>
      <w:r w:rsidRPr="0097126C">
        <w:rPr>
          <w:sz w:val="28"/>
          <w:szCs w:val="28"/>
        </w:rPr>
        <w:t xml:space="preserve">theo dõi, hướng dẫn, đôn đốc, kiểm tra </w:t>
      </w:r>
      <w:r w:rsidR="006F6079" w:rsidRPr="0097126C">
        <w:rPr>
          <w:sz w:val="28"/>
          <w:szCs w:val="28"/>
        </w:rPr>
        <w:t xml:space="preserve">việc </w:t>
      </w:r>
      <w:r w:rsidRPr="0097126C">
        <w:rPr>
          <w:sz w:val="28"/>
          <w:szCs w:val="28"/>
        </w:rPr>
        <w:t>triển khai, thực hiện Mô hình tiếp công dân trực tuyến; tổng hợp báo cáo Chủ tịch UBND tỉnh.</w:t>
      </w:r>
    </w:p>
    <w:p w14:paraId="3C83E595" w14:textId="008FD904" w:rsidR="00A16EE5" w:rsidRPr="001B5B52" w:rsidRDefault="00D76F36" w:rsidP="001B5B52">
      <w:pPr>
        <w:pStyle w:val="BodyText1"/>
        <w:shd w:val="clear" w:color="auto" w:fill="auto"/>
        <w:spacing w:after="240" w:line="240" w:lineRule="auto"/>
        <w:ind w:firstLine="567"/>
        <w:jc w:val="both"/>
        <w:rPr>
          <w:sz w:val="28"/>
          <w:szCs w:val="28"/>
        </w:rPr>
      </w:pPr>
      <w:r w:rsidRPr="0097126C">
        <w:rPr>
          <w:sz w:val="28"/>
          <w:szCs w:val="28"/>
        </w:rPr>
        <w:t xml:space="preserve">Yêu </w:t>
      </w:r>
      <w:r w:rsidR="00D02649" w:rsidRPr="0097126C">
        <w:rPr>
          <w:sz w:val="28"/>
          <w:szCs w:val="28"/>
        </w:rPr>
        <w:t>cầu Chủ tịch UBND các huyện, thị xã, thành phố</w:t>
      </w:r>
      <w:r w:rsidRPr="0097126C">
        <w:rPr>
          <w:sz w:val="28"/>
          <w:szCs w:val="28"/>
        </w:rPr>
        <w:t>, Thanh tra tỉnh, Văn phòng UBND tỉnh và các đơn vị có liên quan</w:t>
      </w:r>
      <w:r w:rsidR="00D02649" w:rsidRPr="0097126C">
        <w:rPr>
          <w:sz w:val="28"/>
          <w:szCs w:val="28"/>
        </w:rPr>
        <w:t xml:space="preserve"> thực hiện</w:t>
      </w:r>
      <w:r w:rsidR="00D02649" w:rsidRPr="00A16EE5">
        <w:rPr>
          <w:sz w:val="28"/>
          <w:szCs w:val="28"/>
        </w:rPr>
        <w:t xml:space="preserve"> nghiêm túc nội dung </w:t>
      </w:r>
      <w:r>
        <w:rPr>
          <w:sz w:val="28"/>
          <w:szCs w:val="28"/>
        </w:rPr>
        <w:t xml:space="preserve">chỉ đạo tại </w:t>
      </w:r>
      <w:r w:rsidRPr="00A16EE5">
        <w:rPr>
          <w:sz w:val="28"/>
          <w:szCs w:val="28"/>
        </w:rPr>
        <w:t xml:space="preserve">Công </w:t>
      </w:r>
      <w:r w:rsidR="00D02649" w:rsidRPr="00A16EE5">
        <w:rPr>
          <w:sz w:val="28"/>
          <w:szCs w:val="28"/>
        </w:rPr>
        <w:t>văn này./</w:t>
      </w:r>
      <w:r>
        <w:rPr>
          <w:sz w:val="28"/>
          <w:szCs w:val="28"/>
        </w:rPr>
        <w:t>.</w:t>
      </w:r>
      <w:r w:rsidR="00A16EE5">
        <w:rPr>
          <w:sz w:val="6"/>
          <w:szCs w:val="6"/>
        </w:rPr>
        <w:tab/>
      </w:r>
    </w:p>
    <w:tbl>
      <w:tblPr>
        <w:tblW w:w="9673" w:type="dxa"/>
        <w:tblLook w:val="04A0" w:firstRow="1" w:lastRow="0" w:firstColumn="1" w:lastColumn="0" w:noHBand="0" w:noVBand="1"/>
      </w:tblPr>
      <w:tblGrid>
        <w:gridCol w:w="4111"/>
        <w:gridCol w:w="5562"/>
      </w:tblGrid>
      <w:tr w:rsidR="00D02649" w14:paraId="1C23C7F7" w14:textId="77777777" w:rsidTr="005D7A9E">
        <w:tc>
          <w:tcPr>
            <w:tcW w:w="4111" w:type="dxa"/>
            <w:hideMark/>
          </w:tcPr>
          <w:p w14:paraId="65BAC89A" w14:textId="77777777" w:rsidR="0032037E" w:rsidRDefault="00D02649" w:rsidP="00802EF2">
            <w:pPr>
              <w:spacing w:before="240"/>
              <w:rPr>
                <w:b/>
                <w:bCs/>
                <w:i/>
                <w:iCs/>
                <w:sz w:val="24"/>
                <w:szCs w:val="24"/>
              </w:rPr>
            </w:pPr>
            <w:r>
              <w:rPr>
                <w:b/>
                <w:bCs/>
                <w:i/>
                <w:iCs/>
                <w:sz w:val="24"/>
                <w:szCs w:val="24"/>
              </w:rPr>
              <w:t>Nơi nhận:</w:t>
            </w:r>
          </w:p>
          <w:p w14:paraId="5DE09F22" w14:textId="77777777" w:rsidR="006F6079" w:rsidRDefault="0032037E" w:rsidP="00802EF2">
            <w:pPr>
              <w:rPr>
                <w:bCs/>
                <w:iCs/>
                <w:sz w:val="24"/>
                <w:szCs w:val="24"/>
              </w:rPr>
            </w:pPr>
            <w:r w:rsidRPr="0032037E">
              <w:rPr>
                <w:bCs/>
                <w:iCs/>
                <w:sz w:val="24"/>
                <w:szCs w:val="24"/>
              </w:rPr>
              <w:t>- Như trên</w:t>
            </w:r>
            <w:r>
              <w:rPr>
                <w:bCs/>
                <w:iCs/>
                <w:sz w:val="24"/>
                <w:szCs w:val="24"/>
              </w:rPr>
              <w:t>;</w:t>
            </w:r>
          </w:p>
          <w:p w14:paraId="090ACE56" w14:textId="67772EE9" w:rsidR="00D02649" w:rsidRPr="0032037E" w:rsidRDefault="006F6079" w:rsidP="00802EF2">
            <w:pPr>
              <w:rPr>
                <w:bCs/>
                <w:sz w:val="24"/>
                <w:szCs w:val="24"/>
              </w:rPr>
            </w:pPr>
            <w:r>
              <w:rPr>
                <w:bCs/>
                <w:iCs/>
                <w:sz w:val="24"/>
                <w:szCs w:val="24"/>
              </w:rPr>
              <w:t>- Thanh tra Chính phủ;</w:t>
            </w:r>
            <w:r w:rsidR="00D02649" w:rsidRPr="0032037E">
              <w:rPr>
                <w:bCs/>
                <w:iCs/>
                <w:sz w:val="24"/>
                <w:szCs w:val="24"/>
              </w:rPr>
              <w:t xml:space="preserve">                                                </w:t>
            </w:r>
          </w:p>
          <w:p w14:paraId="020CEC4C" w14:textId="77777777" w:rsidR="00E479BA" w:rsidRDefault="00D02649" w:rsidP="00802EF2">
            <w:pPr>
              <w:jc w:val="both"/>
              <w:rPr>
                <w:sz w:val="22"/>
                <w:szCs w:val="22"/>
                <w:lang w:val="nl-NL"/>
              </w:rPr>
            </w:pPr>
            <w:r w:rsidRPr="00FE0C29">
              <w:rPr>
                <w:sz w:val="22"/>
                <w:szCs w:val="22"/>
                <w:lang w:val="nl-NL"/>
              </w:rPr>
              <w:t>- Ban</w:t>
            </w:r>
            <w:r>
              <w:rPr>
                <w:sz w:val="22"/>
                <w:szCs w:val="22"/>
                <w:lang w:val="nl-NL"/>
              </w:rPr>
              <w:t xml:space="preserve"> </w:t>
            </w:r>
            <w:r w:rsidRPr="00FE0C29">
              <w:rPr>
                <w:sz w:val="22"/>
                <w:szCs w:val="22"/>
                <w:lang w:val="nl-NL"/>
              </w:rPr>
              <w:t xml:space="preserve">TCD </w:t>
            </w:r>
            <w:r w:rsidR="00E479BA">
              <w:rPr>
                <w:sz w:val="22"/>
                <w:szCs w:val="22"/>
                <w:lang w:val="nl-NL"/>
              </w:rPr>
              <w:t>Trung ương tại Hà Nội</w:t>
            </w:r>
          </w:p>
          <w:p w14:paraId="7E9A73D5" w14:textId="3384A078" w:rsidR="00D02649" w:rsidRPr="00FE0C29" w:rsidRDefault="00E479BA" w:rsidP="00802EF2">
            <w:pPr>
              <w:jc w:val="both"/>
              <w:rPr>
                <w:sz w:val="22"/>
                <w:szCs w:val="22"/>
                <w:lang w:val="nl-NL"/>
              </w:rPr>
            </w:pPr>
            <w:r>
              <w:rPr>
                <w:sz w:val="22"/>
                <w:szCs w:val="22"/>
                <w:lang w:val="nl-NL"/>
              </w:rPr>
              <w:t xml:space="preserve"> và TP Hồ Chí Minh</w:t>
            </w:r>
            <w:r w:rsidR="00D02649" w:rsidRPr="00FE0C29">
              <w:rPr>
                <w:sz w:val="22"/>
                <w:szCs w:val="22"/>
                <w:lang w:val="nl-NL"/>
              </w:rPr>
              <w:t>;</w:t>
            </w:r>
          </w:p>
          <w:p w14:paraId="065AB43C" w14:textId="77777777" w:rsidR="00D02649" w:rsidRPr="00FE0C29" w:rsidRDefault="00D02649" w:rsidP="00802EF2">
            <w:pPr>
              <w:jc w:val="both"/>
              <w:rPr>
                <w:sz w:val="22"/>
                <w:szCs w:val="22"/>
                <w:lang w:val="nl-NL"/>
              </w:rPr>
            </w:pPr>
            <w:r w:rsidRPr="00FE0C29">
              <w:rPr>
                <w:sz w:val="22"/>
                <w:szCs w:val="22"/>
                <w:lang w:val="nl-NL"/>
              </w:rPr>
              <w:t xml:space="preserve">- TT.TU, TT. HĐND tỉnh;                             </w:t>
            </w:r>
          </w:p>
          <w:p w14:paraId="60C10D07" w14:textId="77777777" w:rsidR="00D02649" w:rsidRPr="00FE0C29" w:rsidRDefault="00D02649" w:rsidP="00802EF2">
            <w:pPr>
              <w:jc w:val="both"/>
              <w:rPr>
                <w:sz w:val="22"/>
                <w:szCs w:val="22"/>
                <w:lang w:val="nl-NL"/>
              </w:rPr>
            </w:pPr>
            <w:r w:rsidRPr="00FE0C29">
              <w:rPr>
                <w:sz w:val="22"/>
                <w:szCs w:val="22"/>
                <w:lang w:val="nl-NL"/>
              </w:rPr>
              <w:t>- Đoàn ĐBQH tỉnh;</w:t>
            </w:r>
          </w:p>
          <w:p w14:paraId="691DBE53" w14:textId="77777777" w:rsidR="00D02649" w:rsidRPr="00FE0C29" w:rsidRDefault="00D02649" w:rsidP="00802EF2">
            <w:pPr>
              <w:jc w:val="both"/>
              <w:rPr>
                <w:sz w:val="22"/>
                <w:szCs w:val="22"/>
                <w:lang w:val="nl-NL"/>
              </w:rPr>
            </w:pPr>
            <w:r w:rsidRPr="00FE0C29">
              <w:rPr>
                <w:sz w:val="22"/>
                <w:szCs w:val="22"/>
                <w:lang w:val="nl-NL"/>
              </w:rPr>
              <w:t>- UBMTTQ Việt Nam tỉnh;</w:t>
            </w:r>
          </w:p>
          <w:p w14:paraId="351B6EDD" w14:textId="5B320828" w:rsidR="00D02649" w:rsidRPr="00FE0C29" w:rsidRDefault="00D02649" w:rsidP="00802EF2">
            <w:pPr>
              <w:jc w:val="both"/>
              <w:rPr>
                <w:sz w:val="22"/>
                <w:szCs w:val="22"/>
                <w:lang w:val="nl-NL"/>
              </w:rPr>
            </w:pPr>
            <w:r w:rsidRPr="00FE0C29">
              <w:rPr>
                <w:sz w:val="22"/>
                <w:szCs w:val="22"/>
                <w:lang w:val="nl-NL"/>
              </w:rPr>
              <w:t>- Ban</w:t>
            </w:r>
            <w:r w:rsidR="00355663">
              <w:rPr>
                <w:sz w:val="22"/>
                <w:szCs w:val="22"/>
                <w:lang w:val="nl-NL"/>
              </w:rPr>
              <w:t xml:space="preserve"> </w:t>
            </w:r>
            <w:r w:rsidRPr="00FE0C29">
              <w:rPr>
                <w:sz w:val="22"/>
                <w:szCs w:val="22"/>
                <w:lang w:val="nl-NL"/>
              </w:rPr>
              <w:t>Nội chính;</w:t>
            </w:r>
          </w:p>
          <w:p w14:paraId="7878DFA9" w14:textId="1BE16FF8" w:rsidR="00D02649" w:rsidRDefault="00D02649" w:rsidP="00802EF2">
            <w:pPr>
              <w:jc w:val="both"/>
              <w:rPr>
                <w:sz w:val="22"/>
                <w:szCs w:val="22"/>
                <w:lang w:val="nl-NL"/>
              </w:rPr>
            </w:pPr>
            <w:r w:rsidRPr="00FE0C29">
              <w:rPr>
                <w:sz w:val="22"/>
                <w:szCs w:val="22"/>
                <w:lang w:val="nl-NL"/>
              </w:rPr>
              <w:t>- CT, các PCT UBND tỉnh;</w:t>
            </w:r>
          </w:p>
          <w:p w14:paraId="329148EC" w14:textId="5784CA06" w:rsidR="00355663" w:rsidRDefault="00355663" w:rsidP="00802EF2">
            <w:pPr>
              <w:jc w:val="both"/>
              <w:rPr>
                <w:sz w:val="22"/>
                <w:szCs w:val="22"/>
                <w:lang w:val="nl-NL"/>
              </w:rPr>
            </w:pPr>
            <w:r>
              <w:rPr>
                <w:sz w:val="22"/>
                <w:szCs w:val="22"/>
                <w:lang w:val="nl-NL"/>
              </w:rPr>
              <w:t xml:space="preserve">- Sở Thông tin </w:t>
            </w:r>
            <w:r w:rsidR="00BF1A9B">
              <w:rPr>
                <w:sz w:val="22"/>
                <w:szCs w:val="22"/>
                <w:lang w:val="nl-NL"/>
              </w:rPr>
              <w:t xml:space="preserve">và </w:t>
            </w:r>
            <w:r>
              <w:rPr>
                <w:sz w:val="22"/>
                <w:szCs w:val="22"/>
                <w:lang w:val="nl-NL"/>
              </w:rPr>
              <w:t>truyền thông;</w:t>
            </w:r>
          </w:p>
          <w:p w14:paraId="1C472CBC" w14:textId="55FC8433" w:rsidR="00BF1A9B" w:rsidRPr="00FE0C29" w:rsidRDefault="00BF1A9B" w:rsidP="00802EF2">
            <w:pPr>
              <w:jc w:val="both"/>
              <w:rPr>
                <w:sz w:val="22"/>
                <w:szCs w:val="22"/>
                <w:lang w:val="nl-NL"/>
              </w:rPr>
            </w:pPr>
            <w:r>
              <w:rPr>
                <w:sz w:val="22"/>
                <w:szCs w:val="22"/>
                <w:lang w:val="nl-NL"/>
              </w:rPr>
              <w:t>- VNPT tỉnh;</w:t>
            </w:r>
          </w:p>
          <w:p w14:paraId="50294C42" w14:textId="77777777" w:rsidR="00D02649" w:rsidRPr="00FE0C29" w:rsidRDefault="00D02649" w:rsidP="00802EF2">
            <w:pPr>
              <w:jc w:val="both"/>
              <w:rPr>
                <w:sz w:val="22"/>
                <w:szCs w:val="22"/>
                <w:lang w:val="nl-NL"/>
              </w:rPr>
            </w:pPr>
            <w:r w:rsidRPr="00FE0C29">
              <w:rPr>
                <w:sz w:val="22"/>
                <w:szCs w:val="22"/>
                <w:lang w:val="nl-NL"/>
              </w:rPr>
              <w:t>- Lãnh đạo Văn phòng;</w:t>
            </w:r>
          </w:p>
          <w:p w14:paraId="5B5F4F2D" w14:textId="2031A3A5" w:rsidR="00D02649" w:rsidRDefault="00D02649" w:rsidP="00802EF2">
            <w:pPr>
              <w:jc w:val="both"/>
              <w:rPr>
                <w:sz w:val="18"/>
                <w:szCs w:val="18"/>
              </w:rPr>
            </w:pPr>
            <w:r w:rsidRPr="00FE0C29">
              <w:rPr>
                <w:sz w:val="22"/>
                <w:szCs w:val="22"/>
                <w:lang w:val="nl-NL"/>
              </w:rPr>
              <w:t>- Lưu: VT, BTCD</w:t>
            </w:r>
            <w:r w:rsidR="00355663">
              <w:rPr>
                <w:sz w:val="22"/>
                <w:szCs w:val="22"/>
                <w:lang w:val="nl-NL"/>
              </w:rPr>
              <w:t xml:space="preserve"> - </w:t>
            </w:r>
            <w:r>
              <w:rPr>
                <w:sz w:val="14"/>
                <w:szCs w:val="14"/>
              </w:rPr>
              <w:t xml:space="preserve"> </w:t>
            </w:r>
            <w:r w:rsidR="00355663">
              <w:rPr>
                <w:sz w:val="14"/>
                <w:szCs w:val="14"/>
              </w:rPr>
              <w:t>10b.</w:t>
            </w:r>
            <w:r>
              <w:rPr>
                <w:sz w:val="14"/>
                <w:szCs w:val="14"/>
              </w:rPr>
              <w:t xml:space="preserve">  </w:t>
            </w:r>
          </w:p>
        </w:tc>
        <w:tc>
          <w:tcPr>
            <w:tcW w:w="5562" w:type="dxa"/>
          </w:tcPr>
          <w:p w14:paraId="726D4AF6" w14:textId="77777777" w:rsidR="00D02649" w:rsidRDefault="00D02649" w:rsidP="005D7A9E">
            <w:pPr>
              <w:spacing w:line="256" w:lineRule="auto"/>
              <w:jc w:val="center"/>
              <w:rPr>
                <w:b/>
                <w:bCs/>
                <w:sz w:val="28"/>
                <w:szCs w:val="28"/>
              </w:rPr>
            </w:pPr>
            <w:r>
              <w:rPr>
                <w:b/>
                <w:bCs/>
                <w:sz w:val="28"/>
                <w:szCs w:val="28"/>
              </w:rPr>
              <w:t>CHỦ TỊCH</w:t>
            </w:r>
          </w:p>
          <w:p w14:paraId="65E1A27F" w14:textId="77777777" w:rsidR="00D02649" w:rsidRDefault="00D02649" w:rsidP="005D7A9E">
            <w:pPr>
              <w:spacing w:line="256" w:lineRule="auto"/>
              <w:jc w:val="center"/>
              <w:rPr>
                <w:b/>
              </w:rPr>
            </w:pPr>
          </w:p>
        </w:tc>
      </w:tr>
    </w:tbl>
    <w:p w14:paraId="23BB22CD" w14:textId="77777777" w:rsidR="00D02649" w:rsidRDefault="00D02649" w:rsidP="00D02649">
      <w:pPr>
        <w:spacing w:before="120" w:line="276" w:lineRule="auto"/>
        <w:jc w:val="both"/>
      </w:pPr>
    </w:p>
    <w:p w14:paraId="5D32E4AB" w14:textId="77777777" w:rsidR="00D02649" w:rsidRPr="000245A2" w:rsidRDefault="00D02649" w:rsidP="00D02649"/>
    <w:p w14:paraId="16C48069" w14:textId="77777777" w:rsidR="00D02649" w:rsidRPr="00D02649" w:rsidRDefault="00D02649" w:rsidP="00D02649">
      <w:pPr>
        <w:pStyle w:val="BodyText1"/>
        <w:shd w:val="clear" w:color="auto" w:fill="auto"/>
        <w:spacing w:after="120" w:line="240" w:lineRule="auto"/>
        <w:ind w:firstLine="567"/>
        <w:jc w:val="both"/>
        <w:rPr>
          <w:color w:val="000000"/>
          <w:sz w:val="28"/>
          <w:szCs w:val="28"/>
        </w:rPr>
      </w:pPr>
    </w:p>
    <w:p w14:paraId="13BD5974" w14:textId="39A3DF4E" w:rsidR="00A879D4" w:rsidRPr="00BD15C9" w:rsidRDefault="00A879D4" w:rsidP="00F048B7">
      <w:pPr>
        <w:pStyle w:val="BodyText1"/>
        <w:shd w:val="clear" w:color="auto" w:fill="auto"/>
        <w:spacing w:after="120" w:line="240" w:lineRule="auto"/>
        <w:ind w:firstLine="567"/>
        <w:jc w:val="both"/>
        <w:rPr>
          <w:color w:val="000000"/>
          <w:sz w:val="28"/>
          <w:szCs w:val="28"/>
        </w:rPr>
      </w:pPr>
    </w:p>
    <w:p w14:paraId="76DCB12C" w14:textId="29324677" w:rsidR="00F6655A" w:rsidRPr="00BD15C9" w:rsidRDefault="00F6655A" w:rsidP="00F6655A">
      <w:pPr>
        <w:pStyle w:val="BodyText1"/>
        <w:shd w:val="clear" w:color="auto" w:fill="auto"/>
        <w:ind w:firstLine="567"/>
        <w:jc w:val="both"/>
        <w:rPr>
          <w:color w:val="000000"/>
          <w:sz w:val="28"/>
          <w:szCs w:val="28"/>
          <w:lang w:val="vi-VN"/>
        </w:rPr>
      </w:pPr>
    </w:p>
    <w:p w14:paraId="01225921" w14:textId="2A4A4BA1" w:rsidR="002464AB" w:rsidRPr="002464AB" w:rsidRDefault="002464AB" w:rsidP="002464AB">
      <w:pPr>
        <w:tabs>
          <w:tab w:val="left" w:pos="6990"/>
        </w:tabs>
        <w:spacing w:after="120"/>
        <w:ind w:right="-1" w:firstLine="567"/>
        <w:jc w:val="both"/>
        <w:rPr>
          <w:color w:val="000000"/>
          <w:sz w:val="28"/>
          <w:szCs w:val="28"/>
        </w:rPr>
      </w:pPr>
      <w:r w:rsidRPr="00782334">
        <w:rPr>
          <w:color w:val="000000"/>
          <w:sz w:val="28"/>
          <w:szCs w:val="28"/>
        </w:rPr>
        <w:tab/>
      </w:r>
    </w:p>
    <w:p w14:paraId="7824659E" w14:textId="6E935A3A" w:rsidR="00F73A67" w:rsidRPr="006F0D25" w:rsidRDefault="00274B32" w:rsidP="00274B32">
      <w:pPr>
        <w:tabs>
          <w:tab w:val="left" w:pos="5620"/>
          <w:tab w:val="left" w:pos="10348"/>
        </w:tabs>
        <w:spacing w:after="120"/>
        <w:ind w:right="-1" w:firstLine="567"/>
        <w:jc w:val="both"/>
        <w:rPr>
          <w:color w:val="000000"/>
          <w:sz w:val="28"/>
          <w:szCs w:val="28"/>
        </w:rPr>
        <w:sectPr w:rsidR="00F73A67" w:rsidRPr="006F0D25" w:rsidSect="00FA07F7">
          <w:headerReference w:type="default" r:id="rId7"/>
          <w:pgSz w:w="11907" w:h="16840" w:code="9"/>
          <w:pgMar w:top="851" w:right="992" w:bottom="567" w:left="1560" w:header="568" w:footer="6" w:gutter="0"/>
          <w:cols w:space="720"/>
          <w:noEndnote/>
          <w:titlePg/>
          <w:docGrid w:linePitch="360"/>
        </w:sectPr>
      </w:pPr>
      <w:r w:rsidRPr="006F0D25">
        <w:rPr>
          <w:color w:val="000000"/>
          <w:sz w:val="28"/>
          <w:szCs w:val="28"/>
        </w:rPr>
        <w:t xml:space="preserve">            </w:t>
      </w:r>
    </w:p>
    <w:p w14:paraId="0D6C05E2" w14:textId="77777777" w:rsidR="006D1D12" w:rsidRPr="000245A2" w:rsidRDefault="006D1D12" w:rsidP="00D02649">
      <w:pPr>
        <w:tabs>
          <w:tab w:val="left" w:pos="5620"/>
        </w:tabs>
        <w:spacing w:after="120"/>
        <w:ind w:right="-1"/>
        <w:jc w:val="both"/>
      </w:pPr>
    </w:p>
    <w:sectPr w:rsidR="006D1D12" w:rsidRPr="000245A2" w:rsidSect="00C90141">
      <w:headerReference w:type="default" r:id="rId8"/>
      <w:pgSz w:w="11909" w:h="16834" w:code="9"/>
      <w:pgMar w:top="1134" w:right="1134" w:bottom="1134" w:left="1985"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E182D" w14:textId="77777777" w:rsidR="006D02F4" w:rsidRDefault="006D02F4" w:rsidP="006D1D12">
      <w:r>
        <w:separator/>
      </w:r>
    </w:p>
  </w:endnote>
  <w:endnote w:type="continuationSeparator" w:id="0">
    <w:p w14:paraId="6D8CB3C1" w14:textId="77777777" w:rsidR="006D02F4" w:rsidRDefault="006D02F4" w:rsidP="006D1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C664E" w14:textId="77777777" w:rsidR="006D02F4" w:rsidRDefault="006D02F4" w:rsidP="006D1D12">
      <w:r>
        <w:separator/>
      </w:r>
    </w:p>
  </w:footnote>
  <w:footnote w:type="continuationSeparator" w:id="0">
    <w:p w14:paraId="48D4B6AC" w14:textId="77777777" w:rsidR="006D02F4" w:rsidRDefault="006D02F4" w:rsidP="006D1D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000212"/>
      <w:docPartObj>
        <w:docPartGallery w:val="Page Numbers (Top of Page)"/>
        <w:docPartUnique/>
      </w:docPartObj>
    </w:sdtPr>
    <w:sdtEndPr>
      <w:rPr>
        <w:noProof/>
      </w:rPr>
    </w:sdtEndPr>
    <w:sdtContent>
      <w:p w14:paraId="5A7AA54E" w14:textId="29645515" w:rsidR="00B83D62" w:rsidRDefault="00B83D62">
        <w:pPr>
          <w:pStyle w:val="Header"/>
          <w:jc w:val="center"/>
        </w:pPr>
        <w:r>
          <w:fldChar w:fldCharType="begin"/>
        </w:r>
        <w:r>
          <w:instrText xml:space="preserve"> PAGE   \* MERGEFORMAT </w:instrText>
        </w:r>
        <w:r>
          <w:fldChar w:fldCharType="separate"/>
        </w:r>
        <w:r w:rsidR="00292F23">
          <w:rPr>
            <w:noProof/>
          </w:rPr>
          <w:t>2</w:t>
        </w:r>
        <w:r>
          <w:rPr>
            <w:noProof/>
          </w:rPr>
          <w:fldChar w:fldCharType="end"/>
        </w:r>
      </w:p>
    </w:sdtContent>
  </w:sdt>
  <w:p w14:paraId="41842B6E" w14:textId="77777777" w:rsidR="00B83D62" w:rsidRDefault="00B83D6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986538"/>
      <w:docPartObj>
        <w:docPartGallery w:val="Page Numbers (Top of Page)"/>
        <w:docPartUnique/>
      </w:docPartObj>
    </w:sdtPr>
    <w:sdtEndPr>
      <w:rPr>
        <w:noProof/>
      </w:rPr>
    </w:sdtEndPr>
    <w:sdtContent>
      <w:p w14:paraId="28956B49" w14:textId="7630BE96" w:rsidR="006D1D12" w:rsidRDefault="004B1033">
        <w:pPr>
          <w:pStyle w:val="Header"/>
          <w:jc w:val="center"/>
        </w:pPr>
        <w:r>
          <w:fldChar w:fldCharType="begin"/>
        </w:r>
        <w:r w:rsidR="006D1D12">
          <w:instrText xml:space="preserve"> PAGE   \* MERGEFORMAT </w:instrText>
        </w:r>
        <w:r>
          <w:fldChar w:fldCharType="separate"/>
        </w:r>
        <w:r w:rsidR="001D5C03">
          <w:rPr>
            <w:noProof/>
          </w:rPr>
          <w:t>2</w:t>
        </w:r>
        <w:r>
          <w:rPr>
            <w:noProof/>
          </w:rPr>
          <w:fldChar w:fldCharType="end"/>
        </w:r>
      </w:p>
    </w:sdtContent>
  </w:sdt>
  <w:p w14:paraId="07419DC0" w14:textId="77777777" w:rsidR="006D1D12" w:rsidRDefault="006D1D1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07FA1"/>
    <w:multiLevelType w:val="multilevel"/>
    <w:tmpl w:val="37901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8125A36"/>
    <w:multiLevelType w:val="multilevel"/>
    <w:tmpl w:val="476A07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14005AD"/>
    <w:multiLevelType w:val="multilevel"/>
    <w:tmpl w:val="B994DE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D12"/>
    <w:rsid w:val="0000251E"/>
    <w:rsid w:val="0001313F"/>
    <w:rsid w:val="00021859"/>
    <w:rsid w:val="0002417B"/>
    <w:rsid w:val="000245A2"/>
    <w:rsid w:val="0002513D"/>
    <w:rsid w:val="000273FD"/>
    <w:rsid w:val="00030854"/>
    <w:rsid w:val="00030E46"/>
    <w:rsid w:val="000349F1"/>
    <w:rsid w:val="000519FE"/>
    <w:rsid w:val="000530E0"/>
    <w:rsid w:val="000550AA"/>
    <w:rsid w:val="000603E3"/>
    <w:rsid w:val="00062C97"/>
    <w:rsid w:val="00070AE6"/>
    <w:rsid w:val="000749B0"/>
    <w:rsid w:val="00082EE6"/>
    <w:rsid w:val="00093718"/>
    <w:rsid w:val="00094A43"/>
    <w:rsid w:val="000966DD"/>
    <w:rsid w:val="000A0184"/>
    <w:rsid w:val="000A08C3"/>
    <w:rsid w:val="000A1CCD"/>
    <w:rsid w:val="000A58B6"/>
    <w:rsid w:val="000B7551"/>
    <w:rsid w:val="000D3E8F"/>
    <w:rsid w:val="000D5DF7"/>
    <w:rsid w:val="000D6541"/>
    <w:rsid w:val="000E066B"/>
    <w:rsid w:val="000E6F84"/>
    <w:rsid w:val="000F1140"/>
    <w:rsid w:val="000F1584"/>
    <w:rsid w:val="000F3D20"/>
    <w:rsid w:val="0010221E"/>
    <w:rsid w:val="00110F35"/>
    <w:rsid w:val="00113C7F"/>
    <w:rsid w:val="0012401C"/>
    <w:rsid w:val="00125C05"/>
    <w:rsid w:val="00131372"/>
    <w:rsid w:val="00140353"/>
    <w:rsid w:val="00142775"/>
    <w:rsid w:val="00142FDB"/>
    <w:rsid w:val="001430F3"/>
    <w:rsid w:val="00144857"/>
    <w:rsid w:val="00146252"/>
    <w:rsid w:val="0014661F"/>
    <w:rsid w:val="00153BFA"/>
    <w:rsid w:val="00155190"/>
    <w:rsid w:val="001679B9"/>
    <w:rsid w:val="001717EC"/>
    <w:rsid w:val="001748ED"/>
    <w:rsid w:val="00185515"/>
    <w:rsid w:val="001939CF"/>
    <w:rsid w:val="001A42F8"/>
    <w:rsid w:val="001B5B52"/>
    <w:rsid w:val="001C3E01"/>
    <w:rsid w:val="001D2535"/>
    <w:rsid w:val="001D5C03"/>
    <w:rsid w:val="001E17EA"/>
    <w:rsid w:val="001E4FFD"/>
    <w:rsid w:val="001F39FF"/>
    <w:rsid w:val="00200114"/>
    <w:rsid w:val="00205EC2"/>
    <w:rsid w:val="00217477"/>
    <w:rsid w:val="00220E42"/>
    <w:rsid w:val="00223526"/>
    <w:rsid w:val="00234B88"/>
    <w:rsid w:val="00237BF3"/>
    <w:rsid w:val="002404D2"/>
    <w:rsid w:val="002464AB"/>
    <w:rsid w:val="0025259A"/>
    <w:rsid w:val="00261FB1"/>
    <w:rsid w:val="00262098"/>
    <w:rsid w:val="002678C8"/>
    <w:rsid w:val="002704C7"/>
    <w:rsid w:val="00271C9E"/>
    <w:rsid w:val="00271EF9"/>
    <w:rsid w:val="00274B32"/>
    <w:rsid w:val="00286757"/>
    <w:rsid w:val="00290FB4"/>
    <w:rsid w:val="002929F9"/>
    <w:rsid w:val="00292F23"/>
    <w:rsid w:val="002966DF"/>
    <w:rsid w:val="002968AF"/>
    <w:rsid w:val="00296F68"/>
    <w:rsid w:val="002B6E15"/>
    <w:rsid w:val="002B7013"/>
    <w:rsid w:val="002C64C2"/>
    <w:rsid w:val="002D2351"/>
    <w:rsid w:val="002E4A2A"/>
    <w:rsid w:val="002E6E0E"/>
    <w:rsid w:val="002F35FD"/>
    <w:rsid w:val="002F51C3"/>
    <w:rsid w:val="00307935"/>
    <w:rsid w:val="00311F5D"/>
    <w:rsid w:val="00316B1F"/>
    <w:rsid w:val="0032037E"/>
    <w:rsid w:val="00326C17"/>
    <w:rsid w:val="00331563"/>
    <w:rsid w:val="00334329"/>
    <w:rsid w:val="0034059A"/>
    <w:rsid w:val="00343347"/>
    <w:rsid w:val="00355663"/>
    <w:rsid w:val="00355858"/>
    <w:rsid w:val="00367FA6"/>
    <w:rsid w:val="00375E5E"/>
    <w:rsid w:val="00376609"/>
    <w:rsid w:val="00382D21"/>
    <w:rsid w:val="0038436A"/>
    <w:rsid w:val="00386EFE"/>
    <w:rsid w:val="003910F4"/>
    <w:rsid w:val="00394B9E"/>
    <w:rsid w:val="003A5110"/>
    <w:rsid w:val="003C08EA"/>
    <w:rsid w:val="003C193E"/>
    <w:rsid w:val="003C559A"/>
    <w:rsid w:val="003D44A9"/>
    <w:rsid w:val="003E1457"/>
    <w:rsid w:val="003E3D5A"/>
    <w:rsid w:val="003E7E9B"/>
    <w:rsid w:val="003F79A8"/>
    <w:rsid w:val="00416937"/>
    <w:rsid w:val="00420B36"/>
    <w:rsid w:val="0042533D"/>
    <w:rsid w:val="004425A9"/>
    <w:rsid w:val="00442CDB"/>
    <w:rsid w:val="00455160"/>
    <w:rsid w:val="00455866"/>
    <w:rsid w:val="00457B1C"/>
    <w:rsid w:val="00466D9B"/>
    <w:rsid w:val="00475B86"/>
    <w:rsid w:val="00480D2A"/>
    <w:rsid w:val="004921AF"/>
    <w:rsid w:val="0049294A"/>
    <w:rsid w:val="0049526A"/>
    <w:rsid w:val="004A0843"/>
    <w:rsid w:val="004B1033"/>
    <w:rsid w:val="004B49FB"/>
    <w:rsid w:val="004B6F24"/>
    <w:rsid w:val="004C2237"/>
    <w:rsid w:val="004D564E"/>
    <w:rsid w:val="004E71D2"/>
    <w:rsid w:val="005009FA"/>
    <w:rsid w:val="00500DDC"/>
    <w:rsid w:val="00506B9C"/>
    <w:rsid w:val="00513D68"/>
    <w:rsid w:val="005514D0"/>
    <w:rsid w:val="00553264"/>
    <w:rsid w:val="00554F3E"/>
    <w:rsid w:val="00555DED"/>
    <w:rsid w:val="00561C90"/>
    <w:rsid w:val="005650CB"/>
    <w:rsid w:val="00566263"/>
    <w:rsid w:val="00574E19"/>
    <w:rsid w:val="00582AA9"/>
    <w:rsid w:val="00594B84"/>
    <w:rsid w:val="005B60CF"/>
    <w:rsid w:val="005B75E9"/>
    <w:rsid w:val="005C358C"/>
    <w:rsid w:val="005C583E"/>
    <w:rsid w:val="005D1BDB"/>
    <w:rsid w:val="005D2BB3"/>
    <w:rsid w:val="005E12D0"/>
    <w:rsid w:val="005E7281"/>
    <w:rsid w:val="005F3AEC"/>
    <w:rsid w:val="005F5DAC"/>
    <w:rsid w:val="00600DCF"/>
    <w:rsid w:val="006011A1"/>
    <w:rsid w:val="00605F98"/>
    <w:rsid w:val="0060629B"/>
    <w:rsid w:val="00607C07"/>
    <w:rsid w:val="006220E7"/>
    <w:rsid w:val="006267B0"/>
    <w:rsid w:val="006272AF"/>
    <w:rsid w:val="006440AE"/>
    <w:rsid w:val="006531E6"/>
    <w:rsid w:val="00671DBB"/>
    <w:rsid w:val="006748B4"/>
    <w:rsid w:val="00680F2C"/>
    <w:rsid w:val="00695862"/>
    <w:rsid w:val="00696A96"/>
    <w:rsid w:val="006A76DE"/>
    <w:rsid w:val="006B3DD8"/>
    <w:rsid w:val="006B7A32"/>
    <w:rsid w:val="006C303E"/>
    <w:rsid w:val="006C4C9C"/>
    <w:rsid w:val="006D02F4"/>
    <w:rsid w:val="006D0608"/>
    <w:rsid w:val="006D1D12"/>
    <w:rsid w:val="006E4CCE"/>
    <w:rsid w:val="006F0D25"/>
    <w:rsid w:val="006F17C8"/>
    <w:rsid w:val="006F6079"/>
    <w:rsid w:val="00703329"/>
    <w:rsid w:val="00716DFC"/>
    <w:rsid w:val="00720F1A"/>
    <w:rsid w:val="00733040"/>
    <w:rsid w:val="0073400A"/>
    <w:rsid w:val="00742605"/>
    <w:rsid w:val="007571A1"/>
    <w:rsid w:val="00760BCA"/>
    <w:rsid w:val="00762DE3"/>
    <w:rsid w:val="00772A56"/>
    <w:rsid w:val="00773BCE"/>
    <w:rsid w:val="00782334"/>
    <w:rsid w:val="00784203"/>
    <w:rsid w:val="0078709E"/>
    <w:rsid w:val="007B4355"/>
    <w:rsid w:val="007B681E"/>
    <w:rsid w:val="007B7F7D"/>
    <w:rsid w:val="007D1A67"/>
    <w:rsid w:val="007D5399"/>
    <w:rsid w:val="007F3FD7"/>
    <w:rsid w:val="00802EF2"/>
    <w:rsid w:val="00806157"/>
    <w:rsid w:val="008078C6"/>
    <w:rsid w:val="00823F9D"/>
    <w:rsid w:val="00826BFC"/>
    <w:rsid w:val="00832453"/>
    <w:rsid w:val="0083560C"/>
    <w:rsid w:val="008466B2"/>
    <w:rsid w:val="00850B47"/>
    <w:rsid w:val="00850F03"/>
    <w:rsid w:val="0085220D"/>
    <w:rsid w:val="00861432"/>
    <w:rsid w:val="00867433"/>
    <w:rsid w:val="00881E1C"/>
    <w:rsid w:val="0089430F"/>
    <w:rsid w:val="008975CB"/>
    <w:rsid w:val="008C16C7"/>
    <w:rsid w:val="008D0D0F"/>
    <w:rsid w:val="008D6297"/>
    <w:rsid w:val="008E5971"/>
    <w:rsid w:val="008E5BE5"/>
    <w:rsid w:val="00911FD6"/>
    <w:rsid w:val="00921E6A"/>
    <w:rsid w:val="00924EC5"/>
    <w:rsid w:val="009319B3"/>
    <w:rsid w:val="00935029"/>
    <w:rsid w:val="00942C44"/>
    <w:rsid w:val="00945FCC"/>
    <w:rsid w:val="00955271"/>
    <w:rsid w:val="00956AA1"/>
    <w:rsid w:val="00960BBE"/>
    <w:rsid w:val="0097126C"/>
    <w:rsid w:val="009768D4"/>
    <w:rsid w:val="00981A19"/>
    <w:rsid w:val="00985E5D"/>
    <w:rsid w:val="00992721"/>
    <w:rsid w:val="00992F4F"/>
    <w:rsid w:val="009B5CBB"/>
    <w:rsid w:val="009B68C5"/>
    <w:rsid w:val="009D30A3"/>
    <w:rsid w:val="009E12B6"/>
    <w:rsid w:val="009E2803"/>
    <w:rsid w:val="009E46EA"/>
    <w:rsid w:val="009F00ED"/>
    <w:rsid w:val="009F0C61"/>
    <w:rsid w:val="00A01B2B"/>
    <w:rsid w:val="00A11ED9"/>
    <w:rsid w:val="00A155FE"/>
    <w:rsid w:val="00A16EE5"/>
    <w:rsid w:val="00A17E2E"/>
    <w:rsid w:val="00A23520"/>
    <w:rsid w:val="00A524F6"/>
    <w:rsid w:val="00A609BF"/>
    <w:rsid w:val="00A61D68"/>
    <w:rsid w:val="00A622DC"/>
    <w:rsid w:val="00A671BA"/>
    <w:rsid w:val="00A758F1"/>
    <w:rsid w:val="00A767AF"/>
    <w:rsid w:val="00A858FF"/>
    <w:rsid w:val="00A85B7D"/>
    <w:rsid w:val="00A879D4"/>
    <w:rsid w:val="00AA03BB"/>
    <w:rsid w:val="00AA6FDD"/>
    <w:rsid w:val="00AA77CA"/>
    <w:rsid w:val="00AB38C2"/>
    <w:rsid w:val="00AB77F0"/>
    <w:rsid w:val="00AC168E"/>
    <w:rsid w:val="00AC199B"/>
    <w:rsid w:val="00AC2C10"/>
    <w:rsid w:val="00AC417B"/>
    <w:rsid w:val="00AC61A1"/>
    <w:rsid w:val="00AC72B0"/>
    <w:rsid w:val="00AC7365"/>
    <w:rsid w:val="00AD148B"/>
    <w:rsid w:val="00AD270A"/>
    <w:rsid w:val="00AE5786"/>
    <w:rsid w:val="00AF5C74"/>
    <w:rsid w:val="00B16600"/>
    <w:rsid w:val="00B23715"/>
    <w:rsid w:val="00B27014"/>
    <w:rsid w:val="00B35189"/>
    <w:rsid w:val="00B45DBA"/>
    <w:rsid w:val="00B541DE"/>
    <w:rsid w:val="00B60142"/>
    <w:rsid w:val="00B61C75"/>
    <w:rsid w:val="00B72F25"/>
    <w:rsid w:val="00B76D08"/>
    <w:rsid w:val="00B83D62"/>
    <w:rsid w:val="00B92526"/>
    <w:rsid w:val="00B944D7"/>
    <w:rsid w:val="00B9607C"/>
    <w:rsid w:val="00BB2634"/>
    <w:rsid w:val="00BB3BF2"/>
    <w:rsid w:val="00BB7096"/>
    <w:rsid w:val="00BD15C9"/>
    <w:rsid w:val="00BD62DC"/>
    <w:rsid w:val="00BF1A9B"/>
    <w:rsid w:val="00BF7E49"/>
    <w:rsid w:val="00C0148C"/>
    <w:rsid w:val="00C1293C"/>
    <w:rsid w:val="00C233B9"/>
    <w:rsid w:val="00C26AB3"/>
    <w:rsid w:val="00C322D7"/>
    <w:rsid w:val="00C44B88"/>
    <w:rsid w:val="00C45701"/>
    <w:rsid w:val="00C62F0B"/>
    <w:rsid w:val="00C655C1"/>
    <w:rsid w:val="00C90141"/>
    <w:rsid w:val="00C93692"/>
    <w:rsid w:val="00C95D40"/>
    <w:rsid w:val="00C96877"/>
    <w:rsid w:val="00CB0EBA"/>
    <w:rsid w:val="00CB3513"/>
    <w:rsid w:val="00CC69CF"/>
    <w:rsid w:val="00CD5307"/>
    <w:rsid w:val="00CD6653"/>
    <w:rsid w:val="00CD7DF1"/>
    <w:rsid w:val="00CE2272"/>
    <w:rsid w:val="00CE5123"/>
    <w:rsid w:val="00D02649"/>
    <w:rsid w:val="00D1151E"/>
    <w:rsid w:val="00D115EE"/>
    <w:rsid w:val="00D21169"/>
    <w:rsid w:val="00D272F0"/>
    <w:rsid w:val="00D3691A"/>
    <w:rsid w:val="00D41D59"/>
    <w:rsid w:val="00D46F05"/>
    <w:rsid w:val="00D562A2"/>
    <w:rsid w:val="00D56BB8"/>
    <w:rsid w:val="00D637DC"/>
    <w:rsid w:val="00D67832"/>
    <w:rsid w:val="00D7157E"/>
    <w:rsid w:val="00D733A6"/>
    <w:rsid w:val="00D76F36"/>
    <w:rsid w:val="00D82B20"/>
    <w:rsid w:val="00D86C5E"/>
    <w:rsid w:val="00D92BFC"/>
    <w:rsid w:val="00DA18CB"/>
    <w:rsid w:val="00DA22EC"/>
    <w:rsid w:val="00DB415F"/>
    <w:rsid w:val="00DB74EC"/>
    <w:rsid w:val="00DC2402"/>
    <w:rsid w:val="00DC64AF"/>
    <w:rsid w:val="00DD21C1"/>
    <w:rsid w:val="00DE61FE"/>
    <w:rsid w:val="00DF7683"/>
    <w:rsid w:val="00E0141E"/>
    <w:rsid w:val="00E2142D"/>
    <w:rsid w:val="00E4522A"/>
    <w:rsid w:val="00E479BA"/>
    <w:rsid w:val="00E52ACA"/>
    <w:rsid w:val="00E754F8"/>
    <w:rsid w:val="00E8472C"/>
    <w:rsid w:val="00E85117"/>
    <w:rsid w:val="00E90618"/>
    <w:rsid w:val="00E909D5"/>
    <w:rsid w:val="00E923EE"/>
    <w:rsid w:val="00E95641"/>
    <w:rsid w:val="00E97ED4"/>
    <w:rsid w:val="00EA5214"/>
    <w:rsid w:val="00EB64C9"/>
    <w:rsid w:val="00EB66CC"/>
    <w:rsid w:val="00EC1D55"/>
    <w:rsid w:val="00EC44A1"/>
    <w:rsid w:val="00EC4C74"/>
    <w:rsid w:val="00EC51BB"/>
    <w:rsid w:val="00ED2551"/>
    <w:rsid w:val="00EE6369"/>
    <w:rsid w:val="00EF0AF1"/>
    <w:rsid w:val="00EF0B8A"/>
    <w:rsid w:val="00F03C2B"/>
    <w:rsid w:val="00F048B7"/>
    <w:rsid w:val="00F14B1D"/>
    <w:rsid w:val="00F159A1"/>
    <w:rsid w:val="00F211E3"/>
    <w:rsid w:val="00F32150"/>
    <w:rsid w:val="00F447CC"/>
    <w:rsid w:val="00F4499D"/>
    <w:rsid w:val="00F51E22"/>
    <w:rsid w:val="00F54A22"/>
    <w:rsid w:val="00F658AD"/>
    <w:rsid w:val="00F6653A"/>
    <w:rsid w:val="00F6655A"/>
    <w:rsid w:val="00F66B56"/>
    <w:rsid w:val="00F73A67"/>
    <w:rsid w:val="00F7493A"/>
    <w:rsid w:val="00F77021"/>
    <w:rsid w:val="00F83F39"/>
    <w:rsid w:val="00F96B84"/>
    <w:rsid w:val="00FA0622"/>
    <w:rsid w:val="00FA07F7"/>
    <w:rsid w:val="00FA3234"/>
    <w:rsid w:val="00FA5FFD"/>
    <w:rsid w:val="00FA7610"/>
    <w:rsid w:val="00FB5070"/>
    <w:rsid w:val="00FB56F2"/>
    <w:rsid w:val="00FC275C"/>
    <w:rsid w:val="00FD5CA3"/>
    <w:rsid w:val="00FD606B"/>
    <w:rsid w:val="00FE0C29"/>
    <w:rsid w:val="00FE5C0C"/>
    <w:rsid w:val="00FE7B66"/>
    <w:rsid w:val="00FF3DD1"/>
    <w:rsid w:val="00FF63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6F05A"/>
  <w15:docId w15:val="{8ACB60D2-2243-4ABE-A92D-FBCD8B2B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12"/>
    <w:pPr>
      <w:spacing w:after="0" w:line="240" w:lineRule="auto"/>
    </w:pPr>
    <w:rPr>
      <w:rFonts w:eastAsia="Times New Roman" w:cs="Times New Roman"/>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1D12"/>
    <w:pPr>
      <w:tabs>
        <w:tab w:val="center" w:pos="4680"/>
        <w:tab w:val="right" w:pos="9360"/>
      </w:tabs>
    </w:pPr>
    <w:rPr>
      <w:rFonts w:eastAsiaTheme="minorHAnsi" w:cstheme="minorBidi"/>
      <w:sz w:val="24"/>
      <w:szCs w:val="22"/>
      <w:lang w:eastAsia="en-US"/>
    </w:rPr>
  </w:style>
  <w:style w:type="character" w:customStyle="1" w:styleId="HeaderChar">
    <w:name w:val="Header Char"/>
    <w:basedOn w:val="DefaultParagraphFont"/>
    <w:link w:val="Header"/>
    <w:uiPriority w:val="99"/>
    <w:rsid w:val="006D1D12"/>
  </w:style>
  <w:style w:type="paragraph" w:styleId="Footer">
    <w:name w:val="footer"/>
    <w:basedOn w:val="Normal"/>
    <w:link w:val="FooterChar"/>
    <w:uiPriority w:val="99"/>
    <w:unhideWhenUsed/>
    <w:rsid w:val="006D1D12"/>
    <w:pPr>
      <w:tabs>
        <w:tab w:val="center" w:pos="4680"/>
        <w:tab w:val="right" w:pos="9360"/>
      </w:tabs>
    </w:pPr>
    <w:rPr>
      <w:rFonts w:eastAsiaTheme="minorHAnsi" w:cstheme="minorBidi"/>
      <w:sz w:val="24"/>
      <w:szCs w:val="22"/>
      <w:lang w:eastAsia="en-US"/>
    </w:rPr>
  </w:style>
  <w:style w:type="character" w:customStyle="1" w:styleId="FooterChar">
    <w:name w:val="Footer Char"/>
    <w:basedOn w:val="DefaultParagraphFont"/>
    <w:link w:val="Footer"/>
    <w:uiPriority w:val="99"/>
    <w:rsid w:val="006D1D12"/>
  </w:style>
  <w:style w:type="paragraph" w:styleId="ListParagraph">
    <w:name w:val="List Paragraph"/>
    <w:basedOn w:val="Normal"/>
    <w:uiPriority w:val="34"/>
    <w:qFormat/>
    <w:rsid w:val="00CD6653"/>
    <w:pPr>
      <w:ind w:left="720"/>
      <w:contextualSpacing/>
    </w:pPr>
  </w:style>
  <w:style w:type="character" w:customStyle="1" w:styleId="Bodytext">
    <w:name w:val="Body text_"/>
    <w:basedOn w:val="DefaultParagraphFont"/>
    <w:link w:val="BodyText1"/>
    <w:rsid w:val="001430F3"/>
    <w:rPr>
      <w:rFonts w:eastAsia="Times New Roman" w:cs="Times New Roman"/>
      <w:sz w:val="25"/>
      <w:szCs w:val="25"/>
      <w:shd w:val="clear" w:color="auto" w:fill="FFFFFF"/>
    </w:rPr>
  </w:style>
  <w:style w:type="paragraph" w:customStyle="1" w:styleId="BodyText1">
    <w:name w:val="Body Text1"/>
    <w:basedOn w:val="Normal"/>
    <w:link w:val="Bodytext"/>
    <w:rsid w:val="001430F3"/>
    <w:pPr>
      <w:widowControl w:val="0"/>
      <w:shd w:val="clear" w:color="auto" w:fill="FFFFFF"/>
      <w:spacing w:line="326" w:lineRule="exact"/>
      <w:ind w:hanging="280"/>
    </w:pPr>
    <w:rPr>
      <w:sz w:val="25"/>
      <w:szCs w:val="25"/>
      <w:lang w:eastAsia="en-US"/>
    </w:rPr>
  </w:style>
  <w:style w:type="character" w:customStyle="1" w:styleId="BodytextSpacing3pt">
    <w:name w:val="Body text + Spacing 3 pt"/>
    <w:basedOn w:val="Bodytext"/>
    <w:rsid w:val="00BD15C9"/>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vi-VN"/>
    </w:rPr>
  </w:style>
  <w:style w:type="paragraph" w:customStyle="1" w:styleId="BodyText2">
    <w:name w:val="Body Text2"/>
    <w:basedOn w:val="Normal"/>
    <w:rsid w:val="00296F68"/>
    <w:pPr>
      <w:widowControl w:val="0"/>
      <w:shd w:val="clear" w:color="auto" w:fill="FFFFFF"/>
      <w:spacing w:line="0" w:lineRule="atLeast"/>
    </w:pPr>
    <w:rPr>
      <w:color w:val="000000"/>
      <w:sz w:val="25"/>
      <w:szCs w:val="25"/>
      <w:lang w:val="vi-VN" w:eastAsia="en-US"/>
    </w:rPr>
  </w:style>
  <w:style w:type="paragraph" w:styleId="BalloonText">
    <w:name w:val="Balloon Text"/>
    <w:basedOn w:val="Normal"/>
    <w:link w:val="BalloonTextChar"/>
    <w:uiPriority w:val="99"/>
    <w:semiHidden/>
    <w:unhideWhenUsed/>
    <w:rsid w:val="00FA07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07F7"/>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3839">
      <w:bodyDiv w:val="1"/>
      <w:marLeft w:val="0"/>
      <w:marRight w:val="0"/>
      <w:marTop w:val="0"/>
      <w:marBottom w:val="0"/>
      <w:divBdr>
        <w:top w:val="none" w:sz="0" w:space="0" w:color="auto"/>
        <w:left w:val="none" w:sz="0" w:space="0" w:color="auto"/>
        <w:bottom w:val="none" w:sz="0" w:space="0" w:color="auto"/>
        <w:right w:val="none" w:sz="0" w:space="0" w:color="auto"/>
      </w:divBdr>
    </w:div>
    <w:div w:id="275525141">
      <w:bodyDiv w:val="1"/>
      <w:marLeft w:val="0"/>
      <w:marRight w:val="0"/>
      <w:marTop w:val="0"/>
      <w:marBottom w:val="0"/>
      <w:divBdr>
        <w:top w:val="none" w:sz="0" w:space="0" w:color="auto"/>
        <w:left w:val="none" w:sz="0" w:space="0" w:color="auto"/>
        <w:bottom w:val="none" w:sz="0" w:space="0" w:color="auto"/>
        <w:right w:val="none" w:sz="0" w:space="0" w:color="auto"/>
      </w:divBdr>
    </w:div>
    <w:div w:id="354892986">
      <w:bodyDiv w:val="1"/>
      <w:marLeft w:val="0"/>
      <w:marRight w:val="0"/>
      <w:marTop w:val="0"/>
      <w:marBottom w:val="0"/>
      <w:divBdr>
        <w:top w:val="none" w:sz="0" w:space="0" w:color="auto"/>
        <w:left w:val="none" w:sz="0" w:space="0" w:color="auto"/>
        <w:bottom w:val="none" w:sz="0" w:space="0" w:color="auto"/>
        <w:right w:val="none" w:sz="0" w:space="0" w:color="auto"/>
      </w:divBdr>
    </w:div>
    <w:div w:id="806318793">
      <w:bodyDiv w:val="1"/>
      <w:marLeft w:val="0"/>
      <w:marRight w:val="0"/>
      <w:marTop w:val="0"/>
      <w:marBottom w:val="0"/>
      <w:divBdr>
        <w:top w:val="none" w:sz="0" w:space="0" w:color="auto"/>
        <w:left w:val="none" w:sz="0" w:space="0" w:color="auto"/>
        <w:bottom w:val="none" w:sz="0" w:space="0" w:color="auto"/>
        <w:right w:val="none" w:sz="0" w:space="0" w:color="auto"/>
      </w:divBdr>
    </w:div>
    <w:div w:id="923878560">
      <w:bodyDiv w:val="1"/>
      <w:marLeft w:val="0"/>
      <w:marRight w:val="0"/>
      <w:marTop w:val="0"/>
      <w:marBottom w:val="0"/>
      <w:divBdr>
        <w:top w:val="none" w:sz="0" w:space="0" w:color="auto"/>
        <w:left w:val="none" w:sz="0" w:space="0" w:color="auto"/>
        <w:bottom w:val="none" w:sz="0" w:space="0" w:color="auto"/>
        <w:right w:val="none" w:sz="0" w:space="0" w:color="auto"/>
      </w:divBdr>
    </w:div>
    <w:div w:id="198712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ADMIN-ML</cp:lastModifiedBy>
  <cp:revision>15</cp:revision>
  <cp:lastPrinted>2024-12-31T02:13:00Z</cp:lastPrinted>
  <dcterms:created xsi:type="dcterms:W3CDTF">2024-12-30T08:25:00Z</dcterms:created>
  <dcterms:modified xsi:type="dcterms:W3CDTF">2024-12-31T03:10:00Z</dcterms:modified>
</cp:coreProperties>
</file>