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B0189E" w:rsidRPr="00901386" w:rsidTr="00843C34">
        <w:trPr>
          <w:trHeight w:val="720"/>
        </w:trPr>
        <w:tc>
          <w:tcPr>
            <w:tcW w:w="3588" w:type="dxa"/>
            <w:vAlign w:val="center"/>
          </w:tcPr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TÂY NINH</w:t>
            </w:r>
          </w:p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01386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Độc lập - Tự do - Hạnh phúc</w:t>
            </w:r>
          </w:p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546DF56" wp14:editId="4AF2B6F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17144</wp:posOffset>
                      </wp:positionV>
                      <wp:extent cx="2144395" cy="0"/>
                      <wp:effectExtent l="0" t="0" r="8255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F6DE3C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B0189E" w:rsidRPr="00901386" w:rsidTr="00843C34">
        <w:tc>
          <w:tcPr>
            <w:tcW w:w="3588" w:type="dxa"/>
          </w:tcPr>
          <w:p w:rsidR="00B0189E" w:rsidRPr="00901386" w:rsidRDefault="00B0189E" w:rsidP="00843C3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C610714" wp14:editId="115967B4">
                      <wp:simplePos x="0" y="0"/>
                      <wp:positionH relativeFrom="column">
                        <wp:posOffset>-492027</wp:posOffset>
                      </wp:positionH>
                      <wp:positionV relativeFrom="paragraph">
                        <wp:posOffset>286581</wp:posOffset>
                      </wp:positionV>
                      <wp:extent cx="2939415" cy="509286"/>
                      <wp:effectExtent l="0" t="0" r="0" b="508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9415" cy="509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189E" w:rsidRDefault="00B0189E" w:rsidP="00B018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 w:rsidRPr="008653E2"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V/v sao gửi văn bản</w:t>
                                  </w:r>
                                </w:p>
                                <w:p w:rsidR="00B0189E" w:rsidRPr="008653E2" w:rsidRDefault="00B0189E" w:rsidP="00B018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(Thông tư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 số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 07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/2024/TT-BTTTT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6107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38.75pt;margin-top:22.55pt;width:231.4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EOggIAAA8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" stroked="f">
                      <v:textbox>
                        <w:txbxContent>
                          <w:p w:rsidR="00B0189E" w:rsidRDefault="00B0189E" w:rsidP="00B018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8653E2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V/v sao gửi văn bản</w:t>
                            </w:r>
                          </w:p>
                          <w:p w:rsidR="00B0189E" w:rsidRPr="008653E2" w:rsidRDefault="00B0189E" w:rsidP="00B018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(Thông tư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 số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 07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/2024/TT-BTTTT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DEC2B46" wp14:editId="5844EFD3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-5715</wp:posOffset>
                      </wp:positionV>
                      <wp:extent cx="584200" cy="0"/>
                      <wp:effectExtent l="0" t="0" r="2540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FCBA97" id="Line 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6pt,-.45pt" to="107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8s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"/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Số:             /VP-KGVX</w:t>
            </w:r>
          </w:p>
        </w:tc>
        <w:tc>
          <w:tcPr>
            <w:tcW w:w="6000" w:type="dxa"/>
          </w:tcPr>
          <w:p w:rsidR="00B0189E" w:rsidRPr="00901386" w:rsidRDefault="00B0189E" w:rsidP="00B0189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     Tây Ninh, ngày 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 xml:space="preserve">     </w:t>
            </w:r>
            <w:r w:rsidRPr="0090138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</w:rPr>
              <w:t>t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háng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7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năm 202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>4</w:t>
            </w:r>
          </w:p>
        </w:tc>
      </w:tr>
    </w:tbl>
    <w:p w:rsidR="00B0189E" w:rsidRPr="00D52C0A" w:rsidRDefault="00B0189E" w:rsidP="00B0189E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  <w:r w:rsidRPr="00901386">
        <w:rPr>
          <w:rFonts w:ascii="Times New Roman" w:eastAsia="Times New Roman" w:hAnsi="Times New Roman" w:cs="Times New Roman"/>
          <w:b/>
          <w:sz w:val="28"/>
          <w:szCs w:val="24"/>
        </w:rPr>
        <w:tab/>
        <w:t xml:space="preserve">    </w:t>
      </w:r>
    </w:p>
    <w:p w:rsidR="00B0189E" w:rsidRPr="00901386" w:rsidRDefault="00B0189E" w:rsidP="00B0189E">
      <w:pPr>
        <w:tabs>
          <w:tab w:val="left" w:pos="2340"/>
        </w:tabs>
        <w:spacing w:before="240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B0189E" w:rsidRPr="00147F1D" w:rsidRDefault="00B0189E" w:rsidP="00B01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13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0189E" w:rsidRPr="0082525D" w:rsidRDefault="00B0189E" w:rsidP="00B0189E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eastAsia="Times New Roman" w:hAnsi="Times New Roman" w:cs="Times New Roman"/>
          <w:sz w:val="28"/>
          <w:szCs w:val="28"/>
        </w:rPr>
        <w:t>Kính gửi:  Sở Thông tin và Truyền thông</w:t>
      </w:r>
    </w:p>
    <w:p w:rsidR="00B0189E" w:rsidRPr="00B0189E" w:rsidRDefault="00B0189E" w:rsidP="00B0189E">
      <w:pPr>
        <w:tabs>
          <w:tab w:val="left" w:pos="2700"/>
          <w:tab w:val="left" w:pos="2790"/>
          <w:tab w:val="left" w:pos="7920"/>
        </w:tabs>
        <w:spacing w:before="36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89E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 xml:space="preserve"> năm 2024, 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>Bộ Thông tin và Truyền thông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 xml:space="preserve"> ban hành </w:t>
      </w:r>
      <w:r w:rsidRPr="00B0189E">
        <w:rPr>
          <w:rFonts w:ascii="Times New Roman" w:hAnsi="Times New Roman" w:cs="Times New Roman"/>
          <w:sz w:val="28"/>
          <w:szCs w:val="28"/>
          <w:lang w:val="fr-FR"/>
        </w:rPr>
        <w:t>Thông tư</w:t>
      </w:r>
      <w:r w:rsidRPr="00B0189E">
        <w:rPr>
          <w:rFonts w:ascii="Times New Roman" w:hAnsi="Times New Roman" w:cs="Times New Roman"/>
          <w:sz w:val="28"/>
          <w:szCs w:val="28"/>
          <w:lang w:val="fr-FR"/>
        </w:rPr>
        <w:t xml:space="preserve"> số 07</w:t>
      </w:r>
      <w:r w:rsidRPr="00B0189E">
        <w:rPr>
          <w:rFonts w:ascii="Times New Roman" w:hAnsi="Times New Roman" w:cs="Times New Roman"/>
          <w:sz w:val="28"/>
          <w:szCs w:val="28"/>
        </w:rPr>
        <w:t xml:space="preserve">/2024/TT-BTTTT quy định </w:t>
      </w:r>
      <w:r w:rsidRPr="00B0189E">
        <w:rPr>
          <w:rFonts w:ascii="Times New Roman" w:hAnsi="Times New Roman" w:cs="Times New Roman"/>
          <w:sz w:val="28"/>
          <w:szCs w:val="28"/>
        </w:rPr>
        <w:t>chi tiết cơ chế, nguyên tắ</w:t>
      </w:r>
      <w:r>
        <w:rPr>
          <w:rFonts w:ascii="Times New Roman" w:hAnsi="Times New Roman" w:cs="Times New Roman"/>
          <w:sz w:val="28"/>
          <w:szCs w:val="28"/>
        </w:rPr>
        <w:t xml:space="preserve">c </w:t>
      </w:r>
      <w:r w:rsidRPr="00B0189E">
        <w:rPr>
          <w:rFonts w:ascii="Times New Roman" w:hAnsi="Times New Roman" w:cs="Times New Roman"/>
          <w:sz w:val="28"/>
          <w:szCs w:val="28"/>
        </w:rPr>
        <w:t>kiểm soát giá, phương pháp định giá thuê sử dụng mạng cáp trong tòa nhà, giá thuê hạ tầng kỹ thuật viễn thông thụ độ</w:t>
      </w:r>
      <w:r w:rsidR="000E7055">
        <w:rPr>
          <w:rFonts w:ascii="Times New Roman" w:hAnsi="Times New Roman" w:cs="Times New Roman"/>
          <w:sz w:val="28"/>
          <w:szCs w:val="28"/>
        </w:rPr>
        <w:t>ng</w:t>
      </w:r>
      <w:bookmarkStart w:id="0" w:name="_GoBack"/>
      <w:bookmarkEnd w:id="0"/>
      <w:r w:rsidRPr="00B0189E">
        <w:rPr>
          <w:rFonts w:ascii="Times New Roman" w:hAnsi="Times New Roman" w:cs="Times New Roman"/>
          <w:sz w:val="28"/>
          <w:szCs w:val="28"/>
        </w:rPr>
        <w:t xml:space="preserve"> giữa các doanh nghiệp viễn thông, tổ chức, cá nhân sở hữu công trình viễn thông</w:t>
      </w:r>
      <w:r w:rsidRPr="00B0189E">
        <w:rPr>
          <w:rFonts w:ascii="Times New Roman" w:hAnsi="Times New Roman" w:cs="Times New Roman"/>
          <w:sz w:val="28"/>
          <w:szCs w:val="28"/>
        </w:rPr>
        <w:t>.</w:t>
      </w:r>
    </w:p>
    <w:p w:rsidR="00B0189E" w:rsidRPr="0082525D" w:rsidRDefault="00B0189E" w:rsidP="00B0189E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hAnsi="Times New Roman" w:cs="Times New Roman"/>
          <w:sz w:val="28"/>
          <w:szCs w:val="28"/>
          <w:lang w:val="fr-FR"/>
        </w:rPr>
        <w:t>Văn phòng Ủy ban nhân dân tỉnh sao gửi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189E">
        <w:rPr>
          <w:rFonts w:ascii="Times New Roman" w:hAnsi="Times New Roman" w:cs="Times New Roman"/>
          <w:sz w:val="28"/>
          <w:szCs w:val="28"/>
          <w:lang w:val="fr-FR"/>
        </w:rPr>
        <w:t>Thông tư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nêu trên đến Sở Thông tin và Truyền thông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chủ trì, phối hợp các đơn vị liên quan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189E" w:rsidRPr="0082525D" w:rsidRDefault="00B0189E" w:rsidP="00B0189E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Pr="00B0189E">
        <w:rPr>
          <w:rFonts w:ascii="Times New Roman" w:hAnsi="Times New Roman" w:cs="Times New Roman"/>
          <w:sz w:val="28"/>
          <w:szCs w:val="28"/>
          <w:lang w:val="fr-FR"/>
        </w:rPr>
        <w:t>Thông tư số 07</w:t>
      </w:r>
      <w:r w:rsidRPr="00B0189E">
        <w:rPr>
          <w:rFonts w:ascii="Times New Roman" w:hAnsi="Times New Roman" w:cs="Times New Roman"/>
          <w:sz w:val="28"/>
          <w:szCs w:val="28"/>
        </w:rPr>
        <w:t>/2024/TT-BTTTT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ngày 02/7/2024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của </w:t>
      </w:r>
      <w:r w:rsidRPr="00B0189E">
        <w:rPr>
          <w:rFonts w:ascii="Times New Roman" w:eastAsia="Times New Roman" w:hAnsi="Times New Roman" w:cs="Times New Roman"/>
          <w:sz w:val="28"/>
          <w:szCs w:val="28"/>
        </w:rPr>
        <w:t>Bộ Thông tin và Truyền thông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đã được đăng tải tại mục “Văn bản sao gửi” trên Trang công báo tỉnh Tây Ninh.</w:t>
      </w:r>
    </w:p>
    <w:p w:rsidR="00B0189E" w:rsidRPr="0082525D" w:rsidRDefault="00B0189E" w:rsidP="00B018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fr-FR"/>
        </w:rPr>
      </w:pPr>
      <w:r w:rsidRPr="0082525D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4" w:history="1">
        <w:r w:rsidRPr="0082525D">
          <w:rPr>
            <w:rFonts w:ascii="Times New Roman" w:eastAsia="Times New Roman" w:hAnsi="Times New Roman" w:cs="Times New Roman"/>
            <w:sz w:val="28"/>
            <w:szCs w:val="28"/>
            <w:u w:val="single"/>
            <w:lang w:val="fr-FR"/>
          </w:rPr>
          <w:t>http://congbao.tayninh.gov.vn</w:t>
        </w:r>
      </w:hyperlink>
    </w:p>
    <w:p w:rsidR="00B0189E" w:rsidRPr="0082525D" w:rsidRDefault="00B0189E" w:rsidP="00B018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82525D">
        <w:rPr>
          <w:rFonts w:ascii="Times New Roman" w:eastAsia="Times New Roman" w:hAnsi="Times New Roman" w:cs="Times New Roman"/>
          <w:sz w:val="28"/>
          <w:szCs w:val="28"/>
          <w:lang w:val="fr-FR"/>
        </w:rPr>
        <w:t>Trân trọng./.</w:t>
      </w:r>
    </w:p>
    <w:p w:rsidR="00B0189E" w:rsidRPr="00147F1D" w:rsidRDefault="00B0189E" w:rsidP="00B018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B0189E" w:rsidRPr="00901386" w:rsidTr="00843C34">
        <w:tc>
          <w:tcPr>
            <w:tcW w:w="4359" w:type="dxa"/>
          </w:tcPr>
          <w:p w:rsidR="00B0189E" w:rsidRPr="00901386" w:rsidRDefault="00B0189E" w:rsidP="00843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</w:p>
          <w:p w:rsidR="00B0189E" w:rsidRPr="00901386" w:rsidRDefault="00B0189E" w:rsidP="00843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  <w:t>Nơi nhận:</w:t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</w:p>
          <w:p w:rsidR="00B0189E" w:rsidRPr="00901386" w:rsidRDefault="00B0189E" w:rsidP="0084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Như trên;</w:t>
            </w:r>
          </w:p>
          <w:p w:rsidR="00B0189E" w:rsidRPr="00901386" w:rsidRDefault="00B0189E" w:rsidP="0084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CT, các PCT UBND tỉnh;</w:t>
            </w:r>
          </w:p>
          <w:p w:rsidR="00B0189E" w:rsidRPr="00901386" w:rsidRDefault="00B0189E" w:rsidP="0084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LĐVP;</w:t>
            </w:r>
          </w:p>
          <w:p w:rsidR="00B0189E" w:rsidRPr="00901386" w:rsidRDefault="00B0189E" w:rsidP="0084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 xml:space="preserve">Phòng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KGVX,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>TTCBTH;</w:t>
            </w:r>
          </w:p>
          <w:p w:rsidR="00B0189E" w:rsidRPr="00901386" w:rsidRDefault="00B0189E" w:rsidP="0084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Lưu: VT, VP. UBND tỉnh. </w:t>
            </w:r>
          </w:p>
          <w:p w:rsidR="00B0189E" w:rsidRPr="00901386" w:rsidRDefault="00B0189E" w:rsidP="0084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  <w:t>Xvx</w:t>
            </w:r>
          </w:p>
        </w:tc>
        <w:tc>
          <w:tcPr>
            <w:tcW w:w="5076" w:type="dxa"/>
          </w:tcPr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  <w:t xml:space="preserve"> </w:t>
            </w:r>
          </w:p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>KT.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>CHÁNH VĂN PHÒNG</w:t>
            </w:r>
          </w:p>
          <w:p w:rsidR="00B0189E" w:rsidRPr="009A224D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PHÓ 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>CHÁNH VĂN PHÒNG</w:t>
            </w:r>
          </w:p>
          <w:p w:rsidR="00B0189E" w:rsidRPr="00901386" w:rsidRDefault="00B0189E" w:rsidP="00843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</w:tbl>
    <w:p w:rsidR="00B0189E" w:rsidRDefault="00B0189E" w:rsidP="00B0189E"/>
    <w:p w:rsidR="00B0189E" w:rsidRDefault="00B0189E" w:rsidP="00B0189E"/>
    <w:p w:rsidR="00B0189E" w:rsidRDefault="00B0189E" w:rsidP="00B0189E"/>
    <w:p w:rsidR="00B0189E" w:rsidRDefault="00B0189E" w:rsidP="00B0189E"/>
    <w:p w:rsidR="003D00B0" w:rsidRDefault="000E7055"/>
    <w:sectPr w:rsidR="003D00B0" w:rsidSect="00E9450F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9E"/>
    <w:rsid w:val="000E7055"/>
    <w:rsid w:val="003046CC"/>
    <w:rsid w:val="00B0189E"/>
    <w:rsid w:val="00B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B280183"/>
  <w15:chartTrackingRefBased/>
  <w15:docId w15:val="{EE07F729-56EF-48B0-ABAF-57C632C6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2024-07-09T01:22:00Z</dcterms:created>
  <dcterms:modified xsi:type="dcterms:W3CDTF">2024-07-09T01:36:00Z</dcterms:modified>
</cp:coreProperties>
</file>