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Look w:val="01E0"/>
      </w:tblPr>
      <w:tblGrid>
        <w:gridCol w:w="3328"/>
        <w:gridCol w:w="6680"/>
      </w:tblGrid>
      <w:tr w:rsidR="00D0547D" w:rsidRPr="00DC1B99">
        <w:trPr>
          <w:trHeight w:val="760"/>
        </w:trPr>
        <w:tc>
          <w:tcPr>
            <w:tcW w:w="3328" w:type="dxa"/>
            <w:shd w:val="clear" w:color="auto" w:fill="auto"/>
          </w:tcPr>
          <w:p w:rsidR="00214469" w:rsidRPr="00DC1B99" w:rsidRDefault="00214469" w:rsidP="002227FA">
            <w:pPr>
              <w:jc w:val="center"/>
              <w:rPr>
                <w:b/>
                <w:sz w:val="26"/>
                <w:lang w:val="sv-SE"/>
              </w:rPr>
            </w:pPr>
            <w:r w:rsidRPr="00DC1B99">
              <w:rPr>
                <w:b/>
                <w:sz w:val="26"/>
                <w:lang w:val="sv-SE"/>
              </w:rPr>
              <w:t xml:space="preserve">ỦY BAN NHÂN DÂN </w:t>
            </w:r>
          </w:p>
          <w:p w:rsidR="00D0547D" w:rsidRPr="00DC1B99" w:rsidRDefault="001B50DF" w:rsidP="002227FA">
            <w:pPr>
              <w:jc w:val="center"/>
              <w:rPr>
                <w:sz w:val="26"/>
                <w:lang w:val="sv-SE"/>
              </w:rPr>
            </w:pPr>
            <w:r w:rsidRPr="001B50DF">
              <w:rPr>
                <w:b/>
                <w:lang w:val="vi-VN" w:eastAsia="vi-VN"/>
              </w:rPr>
              <w:pict>
                <v:line id="_x0000_s1028" style="position:absolute;left:0;text-align:left;z-index:251657728" from="61.55pt,16.9pt" to="89.55pt,16.9pt"/>
              </w:pict>
            </w:r>
            <w:r w:rsidR="00214469" w:rsidRPr="00DC1B99">
              <w:rPr>
                <w:b/>
                <w:sz w:val="26"/>
                <w:lang w:val="sv-SE"/>
              </w:rPr>
              <w:t>TỈNH</w:t>
            </w:r>
            <w:r w:rsidR="00D0547D" w:rsidRPr="00DC1B99">
              <w:rPr>
                <w:b/>
                <w:sz w:val="26"/>
                <w:lang w:val="sv-SE"/>
              </w:rPr>
              <w:t xml:space="preserve"> TÂY NIN</w:t>
            </w:r>
            <w:r w:rsidR="00214469" w:rsidRPr="00DC1B99">
              <w:rPr>
                <w:b/>
                <w:sz w:val="26"/>
                <w:lang w:val="sv-SE"/>
              </w:rPr>
              <w:t>H</w:t>
            </w:r>
          </w:p>
        </w:tc>
        <w:tc>
          <w:tcPr>
            <w:tcW w:w="6680" w:type="dxa"/>
            <w:shd w:val="clear" w:color="auto" w:fill="auto"/>
          </w:tcPr>
          <w:p w:rsidR="00D0547D" w:rsidRPr="00DC1B99" w:rsidRDefault="00D0547D" w:rsidP="002227FA">
            <w:pPr>
              <w:jc w:val="center"/>
              <w:rPr>
                <w:sz w:val="28"/>
                <w:szCs w:val="28"/>
                <w:lang w:val="sv-SE"/>
              </w:rPr>
            </w:pPr>
            <w:r w:rsidRPr="00DC1B99">
              <w:rPr>
                <w:b/>
                <w:sz w:val="26"/>
                <w:lang w:val="sv-SE"/>
              </w:rPr>
              <w:t>CỘNG HÒA XÃ HỘI CHỦ NGHĨA VIỆT NAM</w:t>
            </w:r>
          </w:p>
          <w:p w:rsidR="00D0547D" w:rsidRPr="00DC1B99" w:rsidRDefault="001B50DF" w:rsidP="002227FA">
            <w:pPr>
              <w:spacing w:after="240"/>
              <w:jc w:val="center"/>
              <w:rPr>
                <w:sz w:val="28"/>
                <w:szCs w:val="28"/>
              </w:rPr>
            </w:pPr>
            <w:r w:rsidRPr="001B50DF">
              <w:pict>
                <v:line id="_x0000_s1026" style="position:absolute;left:0;text-align:left;z-index:251656704" from="78.1pt,17.3pt" to="247.3pt,17.3pt"/>
              </w:pict>
            </w:r>
            <w:r w:rsidR="00D0547D" w:rsidRPr="00DC1B99">
              <w:rPr>
                <w:b/>
                <w:sz w:val="28"/>
                <w:szCs w:val="28"/>
              </w:rPr>
              <w:t>Độc lập - Tự do - Hạnh phúc</w:t>
            </w:r>
          </w:p>
        </w:tc>
      </w:tr>
      <w:tr w:rsidR="00D0547D" w:rsidRPr="00DC1B99">
        <w:trPr>
          <w:trHeight w:val="190"/>
        </w:trPr>
        <w:tc>
          <w:tcPr>
            <w:tcW w:w="3328" w:type="dxa"/>
            <w:shd w:val="clear" w:color="auto" w:fill="auto"/>
          </w:tcPr>
          <w:p w:rsidR="00D0547D" w:rsidRPr="00DC1B99" w:rsidRDefault="00D0547D" w:rsidP="000770DE">
            <w:pPr>
              <w:jc w:val="center"/>
              <w:rPr>
                <w:sz w:val="28"/>
                <w:szCs w:val="28"/>
              </w:rPr>
            </w:pPr>
            <w:r w:rsidRPr="00DC1B99">
              <w:rPr>
                <w:sz w:val="26"/>
              </w:rPr>
              <w:t xml:space="preserve">Số:  </w:t>
            </w:r>
            <w:r w:rsidR="000770DE">
              <w:rPr>
                <w:sz w:val="26"/>
              </w:rPr>
              <w:t>126</w:t>
            </w:r>
            <w:r w:rsidRPr="00DC1B99">
              <w:rPr>
                <w:sz w:val="26"/>
              </w:rPr>
              <w:t>/</w:t>
            </w:r>
            <w:r w:rsidR="00214469" w:rsidRPr="00DC1B99">
              <w:rPr>
                <w:sz w:val="26"/>
              </w:rPr>
              <w:t>BC</w:t>
            </w:r>
            <w:r w:rsidRPr="00DC1B99">
              <w:rPr>
                <w:sz w:val="26"/>
              </w:rPr>
              <w:t>-</w:t>
            </w:r>
            <w:r w:rsidR="00214469" w:rsidRPr="00DC1B99">
              <w:rPr>
                <w:sz w:val="26"/>
              </w:rPr>
              <w:t>UBND</w:t>
            </w:r>
          </w:p>
        </w:tc>
        <w:tc>
          <w:tcPr>
            <w:tcW w:w="6680" w:type="dxa"/>
            <w:shd w:val="clear" w:color="auto" w:fill="auto"/>
          </w:tcPr>
          <w:p w:rsidR="00D0547D" w:rsidRPr="00DC1B99" w:rsidRDefault="00D0547D" w:rsidP="000770DE">
            <w:pPr>
              <w:jc w:val="center"/>
              <w:rPr>
                <w:sz w:val="26"/>
                <w:szCs w:val="28"/>
              </w:rPr>
            </w:pPr>
            <w:r w:rsidRPr="00DC1B99">
              <w:rPr>
                <w:i/>
                <w:iCs/>
                <w:sz w:val="26"/>
              </w:rPr>
              <w:t xml:space="preserve">Tây Ninh, ngày   </w:t>
            </w:r>
            <w:r w:rsidR="000770DE">
              <w:rPr>
                <w:i/>
                <w:iCs/>
                <w:sz w:val="26"/>
              </w:rPr>
              <w:t>01</w:t>
            </w:r>
            <w:r w:rsidRPr="00DC1B99">
              <w:rPr>
                <w:i/>
                <w:iCs/>
                <w:sz w:val="26"/>
              </w:rPr>
              <w:t xml:space="preserve">  tháng</w:t>
            </w:r>
            <w:r w:rsidR="000770DE">
              <w:rPr>
                <w:i/>
                <w:iCs/>
                <w:sz w:val="26"/>
              </w:rPr>
              <w:t xml:space="preserve"> </w:t>
            </w:r>
            <w:r w:rsidRPr="00DC1B99">
              <w:rPr>
                <w:i/>
                <w:iCs/>
                <w:sz w:val="26"/>
              </w:rPr>
              <w:t xml:space="preserve"> </w:t>
            </w:r>
            <w:r w:rsidR="000770DE">
              <w:rPr>
                <w:i/>
                <w:iCs/>
                <w:sz w:val="26"/>
              </w:rPr>
              <w:t>6</w:t>
            </w:r>
            <w:r w:rsidR="00DC1B99" w:rsidRPr="00DC1B99">
              <w:rPr>
                <w:i/>
                <w:iCs/>
                <w:sz w:val="26"/>
              </w:rPr>
              <w:t xml:space="preserve"> </w:t>
            </w:r>
            <w:r w:rsidR="00B776B3" w:rsidRPr="00DC1B99">
              <w:rPr>
                <w:i/>
                <w:iCs/>
                <w:sz w:val="26"/>
              </w:rPr>
              <w:t xml:space="preserve"> </w:t>
            </w:r>
            <w:r w:rsidRPr="00DC1B99">
              <w:rPr>
                <w:i/>
                <w:iCs/>
                <w:sz w:val="26"/>
              </w:rPr>
              <w:t xml:space="preserve"> năm 201</w:t>
            </w:r>
            <w:r w:rsidR="00B776B3" w:rsidRPr="00DC1B99">
              <w:rPr>
                <w:i/>
                <w:iCs/>
                <w:sz w:val="26"/>
              </w:rPr>
              <w:t>6</w:t>
            </w:r>
          </w:p>
        </w:tc>
      </w:tr>
    </w:tbl>
    <w:p w:rsidR="00D0547D" w:rsidRDefault="00D0547D" w:rsidP="00D0547D">
      <w:pPr>
        <w:jc w:val="both"/>
      </w:pPr>
      <w:r w:rsidRPr="00DC1B99">
        <w:t xml:space="preserve">                    </w:t>
      </w:r>
    </w:p>
    <w:p w:rsidR="00F21B12" w:rsidRPr="00F21B12" w:rsidRDefault="00F21B12" w:rsidP="00D0547D">
      <w:pPr>
        <w:jc w:val="both"/>
        <w:rPr>
          <w:b/>
          <w:sz w:val="14"/>
          <w:szCs w:val="28"/>
        </w:rPr>
      </w:pPr>
    </w:p>
    <w:p w:rsidR="00D0547D" w:rsidRPr="00DC1B99" w:rsidRDefault="00D0547D" w:rsidP="00D0547D">
      <w:pPr>
        <w:jc w:val="center"/>
        <w:rPr>
          <w:b/>
          <w:sz w:val="28"/>
          <w:szCs w:val="28"/>
        </w:rPr>
      </w:pPr>
      <w:r w:rsidRPr="00DC1B99">
        <w:rPr>
          <w:b/>
          <w:sz w:val="28"/>
          <w:szCs w:val="28"/>
        </w:rPr>
        <w:t>BÁO CÁO</w:t>
      </w:r>
    </w:p>
    <w:p w:rsidR="00D0547D" w:rsidRPr="00DC1B99" w:rsidRDefault="00B776B3" w:rsidP="00957A5D">
      <w:pPr>
        <w:jc w:val="center"/>
        <w:rPr>
          <w:b/>
          <w:sz w:val="28"/>
          <w:szCs w:val="28"/>
        </w:rPr>
      </w:pPr>
      <w:r w:rsidRPr="00DC1B99">
        <w:rPr>
          <w:b/>
          <w:sz w:val="28"/>
          <w:szCs w:val="28"/>
        </w:rPr>
        <w:t>Tình hình thi hành pháp luật và t</w:t>
      </w:r>
      <w:r w:rsidR="00D0547D" w:rsidRPr="00DC1B99">
        <w:rPr>
          <w:b/>
          <w:sz w:val="28"/>
          <w:szCs w:val="28"/>
        </w:rPr>
        <w:t xml:space="preserve">hực hiện </w:t>
      </w:r>
      <w:r w:rsidR="0055411F" w:rsidRPr="00DC1B99">
        <w:rPr>
          <w:b/>
          <w:sz w:val="28"/>
          <w:szCs w:val="28"/>
        </w:rPr>
        <w:t xml:space="preserve">pháp luật </w:t>
      </w:r>
      <w:r w:rsidR="00D0547D" w:rsidRPr="00DC1B99">
        <w:rPr>
          <w:b/>
          <w:sz w:val="28"/>
          <w:szCs w:val="28"/>
        </w:rPr>
        <w:t>về tín ngưỡng, tôn giáo</w:t>
      </w:r>
    </w:p>
    <w:p w:rsidR="00957A5D" w:rsidRPr="00DC1B99" w:rsidRDefault="008C51A8" w:rsidP="00957A5D">
      <w:pPr>
        <w:jc w:val="center"/>
        <w:rPr>
          <w:b/>
          <w:sz w:val="28"/>
          <w:szCs w:val="28"/>
        </w:rPr>
      </w:pPr>
      <w:r w:rsidRPr="00DC1B99">
        <w:rPr>
          <w:b/>
          <w:sz w:val="28"/>
          <w:szCs w:val="28"/>
        </w:rPr>
        <w:t>t</w:t>
      </w:r>
      <w:r w:rsidR="002559AB" w:rsidRPr="00DC1B99">
        <w:rPr>
          <w:b/>
          <w:sz w:val="28"/>
          <w:szCs w:val="28"/>
        </w:rPr>
        <w:t xml:space="preserve">rên địa bàn tỉnh Tây Ninh </w:t>
      </w:r>
      <w:r w:rsidR="00957A5D" w:rsidRPr="00DC1B99">
        <w:rPr>
          <w:b/>
          <w:sz w:val="28"/>
          <w:szCs w:val="28"/>
          <w:lang w:val="vi-VN"/>
        </w:rPr>
        <w:t>năm 201</w:t>
      </w:r>
      <w:r w:rsidR="002559AB" w:rsidRPr="00DC1B99">
        <w:rPr>
          <w:b/>
          <w:sz w:val="28"/>
          <w:szCs w:val="28"/>
        </w:rPr>
        <w:t>6</w:t>
      </w:r>
    </w:p>
    <w:p w:rsidR="00214469" w:rsidRPr="00DC1B99" w:rsidRDefault="001B50DF" w:rsidP="00D0547D">
      <w:pPr>
        <w:spacing w:before="120" w:after="120"/>
        <w:jc w:val="center"/>
        <w:rPr>
          <w:sz w:val="28"/>
          <w:szCs w:val="28"/>
        </w:rPr>
      </w:pPr>
      <w:r w:rsidRPr="001B50DF">
        <w:rPr>
          <w:b/>
          <w:sz w:val="28"/>
          <w:szCs w:val="28"/>
        </w:rPr>
        <w:pict>
          <v:line id="_x0000_s1031" style="position:absolute;left:0;text-align:left;z-index:251658752" from="171.3pt,8.7pt" to="297.3pt,8.7pt"/>
        </w:pict>
      </w:r>
    </w:p>
    <w:p w:rsidR="00132B2A" w:rsidRPr="00DC1B99" w:rsidRDefault="00214469" w:rsidP="00214469">
      <w:pPr>
        <w:spacing w:before="120"/>
        <w:ind w:firstLine="720"/>
        <w:jc w:val="both"/>
        <w:rPr>
          <w:sz w:val="27"/>
          <w:szCs w:val="27"/>
        </w:rPr>
      </w:pPr>
      <w:r w:rsidRPr="00DC1B99">
        <w:rPr>
          <w:sz w:val="27"/>
          <w:szCs w:val="27"/>
        </w:rPr>
        <w:t>Thực hiện Kế hoạch số 05/KH-TGCP, ngày 08/3/2016 của Ban Tôn giáo Chính phủ về việc kiểm tra tình hình thi hành pháp luật và thực hiện pháp luật về tín ngưỡng, tôn giáo năm 2016.</w:t>
      </w:r>
      <w:r w:rsidR="008D36AF" w:rsidRPr="00DC1B99">
        <w:rPr>
          <w:sz w:val="27"/>
          <w:szCs w:val="27"/>
        </w:rPr>
        <w:t xml:space="preserve"> </w:t>
      </w:r>
      <w:r w:rsidRPr="00DC1B99">
        <w:rPr>
          <w:sz w:val="27"/>
          <w:szCs w:val="27"/>
        </w:rPr>
        <w:t>Ủy ban nhân dân tỉnh</w:t>
      </w:r>
      <w:r w:rsidR="00F21B12">
        <w:rPr>
          <w:sz w:val="27"/>
          <w:szCs w:val="27"/>
        </w:rPr>
        <w:t xml:space="preserve"> Tây Ninh</w:t>
      </w:r>
      <w:r w:rsidR="00BA5FF8" w:rsidRPr="00DC1B99">
        <w:rPr>
          <w:sz w:val="27"/>
          <w:szCs w:val="27"/>
        </w:rPr>
        <w:t xml:space="preserve"> </w:t>
      </w:r>
      <w:r w:rsidR="00B776B3" w:rsidRPr="00DC1B99">
        <w:rPr>
          <w:sz w:val="27"/>
          <w:szCs w:val="27"/>
        </w:rPr>
        <w:t xml:space="preserve">báo cáo tình hình thi hành pháp luật và thực hiện pháp luật về </w:t>
      </w:r>
      <w:r w:rsidR="00132B2A" w:rsidRPr="00DC1B99">
        <w:rPr>
          <w:sz w:val="27"/>
          <w:szCs w:val="27"/>
        </w:rPr>
        <w:t>tín ngưỡng, tôn giáo trên địa bàn tỉnh như sau:</w:t>
      </w:r>
    </w:p>
    <w:p w:rsidR="00F21B12" w:rsidRPr="00F21B12" w:rsidRDefault="00F21B12" w:rsidP="00214469">
      <w:pPr>
        <w:spacing w:before="120"/>
        <w:ind w:firstLine="720"/>
        <w:jc w:val="both"/>
        <w:rPr>
          <w:b/>
          <w:sz w:val="13"/>
          <w:szCs w:val="27"/>
        </w:rPr>
      </w:pPr>
    </w:p>
    <w:p w:rsidR="00D0547D" w:rsidRPr="00DC1B99" w:rsidRDefault="00EE75A0" w:rsidP="00214469">
      <w:pPr>
        <w:spacing w:before="120"/>
        <w:ind w:firstLine="720"/>
        <w:jc w:val="both"/>
        <w:rPr>
          <w:b/>
          <w:sz w:val="27"/>
          <w:szCs w:val="27"/>
        </w:rPr>
      </w:pPr>
      <w:r w:rsidRPr="00DC1B99">
        <w:rPr>
          <w:b/>
          <w:sz w:val="27"/>
          <w:szCs w:val="27"/>
          <w:lang w:val="vi-VN"/>
        </w:rPr>
        <w:t>I</w:t>
      </w:r>
      <w:r w:rsidR="00D0547D" w:rsidRPr="00DC1B99">
        <w:rPr>
          <w:b/>
          <w:sz w:val="27"/>
          <w:szCs w:val="27"/>
        </w:rPr>
        <w:t xml:space="preserve">. </w:t>
      </w:r>
      <w:r w:rsidR="00B776B3" w:rsidRPr="00DC1B99">
        <w:rPr>
          <w:b/>
          <w:sz w:val="27"/>
          <w:szCs w:val="27"/>
        </w:rPr>
        <w:t>Tình hình ban hành văn bản quy định chi tiết thi hành văn bản quy phạm pháp luật; văn bản áp dụng pháp luật về tín ngưỡng, tôn giáo của địa phương</w:t>
      </w:r>
      <w:r w:rsidR="0099202E" w:rsidRPr="00DC1B99">
        <w:rPr>
          <w:b/>
          <w:sz w:val="27"/>
          <w:szCs w:val="27"/>
        </w:rPr>
        <w:t xml:space="preserve"> </w:t>
      </w:r>
    </w:p>
    <w:p w:rsidR="008C51A8" w:rsidRPr="00DC1B99" w:rsidRDefault="008C51A8" w:rsidP="008C51A8">
      <w:pPr>
        <w:pStyle w:val="BodyTextIndent"/>
        <w:spacing w:before="120" w:after="0"/>
        <w:ind w:left="0" w:firstLine="720"/>
        <w:jc w:val="both"/>
        <w:rPr>
          <w:sz w:val="27"/>
          <w:szCs w:val="27"/>
        </w:rPr>
      </w:pPr>
      <w:r w:rsidRPr="00DC1B99">
        <w:rPr>
          <w:sz w:val="27"/>
          <w:szCs w:val="27"/>
          <w:lang w:val="vi-VN"/>
        </w:rPr>
        <w:t>-</w:t>
      </w:r>
      <w:r w:rsidRPr="00DC1B99">
        <w:rPr>
          <w:sz w:val="27"/>
          <w:szCs w:val="27"/>
        </w:rPr>
        <w:t xml:space="preserve"> Việc áp dụng văn bản pháp luật về tín ngưỡng, tôn giáo để thực hiện chức năng quản lý nhà nước về tôn giáo được thực hiện thống nhất trên cơ sở 05 văn bản quy phạm pháp luật do Trung ương ban hành, gồm: </w:t>
      </w:r>
      <w:r w:rsidRPr="00DC1B99">
        <w:rPr>
          <w:sz w:val="27"/>
          <w:szCs w:val="27"/>
          <w:lang w:val="vi-VN"/>
        </w:rPr>
        <w:t>Pháp lệnh</w:t>
      </w:r>
      <w:r w:rsidRPr="00DC1B99">
        <w:rPr>
          <w:sz w:val="27"/>
          <w:szCs w:val="27"/>
        </w:rPr>
        <w:t xml:space="preserve"> Tín ngưỡng, tôn giáo ngày 16/8/2004; </w:t>
      </w:r>
      <w:r w:rsidRPr="00DC1B99">
        <w:rPr>
          <w:sz w:val="27"/>
          <w:szCs w:val="27"/>
          <w:lang w:val="vi-VN"/>
        </w:rPr>
        <w:t xml:space="preserve">Nghị định </w:t>
      </w:r>
      <w:r w:rsidRPr="00DC1B99">
        <w:rPr>
          <w:sz w:val="27"/>
          <w:szCs w:val="27"/>
        </w:rPr>
        <w:t>92/2012/NĐ-CP, ngày 08/11/2012 của Chính phủ quy định chi tiết và biện pháp thi hành Pháp lệnh Tín ngưỡng, tôn giáo; Thông tư 01/2005/CT-TTg, ngày 04/02/2005 của Thủ tướng Chính phủ về một số công tác đối với đạo Tin lành; Chỉ thị 1940/CT-TTg ngày 31/12/2008 của Thủ tướng Chính phủ về nhà, đất liên quan tôn giáo; Thông tư 01/2013/TT-BNV, ngày 25/3/2013 của Bộ Nội vụ về việc ban hành và hướng dẫn sử dụng biểu mẫu về thủ tục hành chính trong lĩnh vực tín ngưỡng, tôn giáo.</w:t>
      </w:r>
    </w:p>
    <w:p w:rsidR="008C51A8" w:rsidRPr="00DC1B99" w:rsidRDefault="008C51A8" w:rsidP="008C51A8">
      <w:pPr>
        <w:pStyle w:val="BodyTextIndent"/>
        <w:spacing w:before="120" w:after="0"/>
        <w:ind w:left="0" w:firstLine="720"/>
        <w:jc w:val="both"/>
        <w:rPr>
          <w:sz w:val="27"/>
          <w:szCs w:val="27"/>
          <w:lang w:val="vi-VN"/>
        </w:rPr>
      </w:pPr>
      <w:r w:rsidRPr="00DC1B99">
        <w:rPr>
          <w:sz w:val="27"/>
          <w:szCs w:val="27"/>
        </w:rPr>
        <w:t>- N</w:t>
      </w:r>
      <w:r w:rsidRPr="00DC1B99">
        <w:rPr>
          <w:sz w:val="27"/>
          <w:szCs w:val="27"/>
          <w:lang w:val="vi-VN"/>
        </w:rPr>
        <w:t xml:space="preserve">gày 18/01/2012, UBND tỉnh </w:t>
      </w:r>
      <w:r w:rsidRPr="00DC1B99">
        <w:rPr>
          <w:sz w:val="27"/>
          <w:szCs w:val="27"/>
        </w:rPr>
        <w:t xml:space="preserve">Tây Ninh </w:t>
      </w:r>
      <w:r w:rsidR="002559AB" w:rsidRPr="00DC1B99">
        <w:rPr>
          <w:sz w:val="27"/>
          <w:szCs w:val="27"/>
          <w:lang w:val="vi-VN"/>
        </w:rPr>
        <w:t>đã ban hành Quyết định số 125</w:t>
      </w:r>
      <w:r w:rsidRPr="00DC1B99">
        <w:rPr>
          <w:sz w:val="27"/>
          <w:szCs w:val="27"/>
          <w:lang w:val="vi-VN"/>
        </w:rPr>
        <w:t>/QĐ-UBND về việc công bố, công khai Bộ thủ tục hành chính mới ban hành lĩnh vực quản lý nhà nước về tôn giáo 03 cấp: tỉnh, huyện, xã và được áp dụng thống nhất thực hiện trong tỉnh từ năm 2013 theo quy định mới trong Nghị định số 92/2012/NĐ-CP ngày 08/11/2012 của Chính phủ quy định chi tiết và biện pháp thi hành Pháp lệnh tín ngưỡng, tôn giáo (thay thế cho Nghị định số 22 trước đó).</w:t>
      </w:r>
    </w:p>
    <w:p w:rsidR="008C51A8" w:rsidRPr="00DC1B99" w:rsidRDefault="008C51A8" w:rsidP="008C51A8">
      <w:pPr>
        <w:pStyle w:val="BodyTextIndent"/>
        <w:spacing w:before="120" w:after="0"/>
        <w:ind w:left="0" w:firstLine="720"/>
        <w:jc w:val="both"/>
        <w:rPr>
          <w:sz w:val="27"/>
          <w:szCs w:val="27"/>
          <w:lang w:val="vi-VN"/>
        </w:rPr>
      </w:pPr>
      <w:r w:rsidRPr="00DC1B99">
        <w:rPr>
          <w:sz w:val="27"/>
          <w:szCs w:val="27"/>
          <w:lang w:val="vi-VN"/>
        </w:rPr>
        <w:t>- Thực hiện việc chuẩn hóa bộ thủ tục hành chính trong phạm vi cả nước, ngày 11/12/2015, UBND tỉnh Tây Ninh đã ban hành Quyết định số 2886/QĐ-UBND về việc công bố Thủ tục hành chính ngành Nội vụ (trong đó có lĩnh vực tôn giáo) trên địa bàn tỉnh trên cơ sở chuẩn hóa của Trung ương để thực hiện thống nhất.</w:t>
      </w:r>
    </w:p>
    <w:p w:rsidR="008C51A8" w:rsidRPr="00DC1B99" w:rsidRDefault="008C51A8" w:rsidP="008C51A8">
      <w:pPr>
        <w:pStyle w:val="BodyTextIndent"/>
        <w:spacing w:before="120" w:after="0"/>
        <w:ind w:left="0" w:firstLine="720"/>
        <w:jc w:val="both"/>
        <w:rPr>
          <w:sz w:val="27"/>
          <w:szCs w:val="27"/>
          <w:lang w:val="vi-VN"/>
        </w:rPr>
      </w:pPr>
      <w:r w:rsidRPr="00DC1B99">
        <w:rPr>
          <w:sz w:val="27"/>
          <w:szCs w:val="27"/>
          <w:lang w:val="vi-VN"/>
        </w:rPr>
        <w:t>- Việc thực hiện Chỉ thị 01/2005/CT-TTg, ngày 04/02/2005 của Thủ tướng Chính phủ về một số công tác đối với đạo Tin lành. Trên cơ sở Kế hoạch số 54/KH-BNV, ngày 05/5/2016 của Bộ Nội vụ về công tác đối với đạo Tin lành giai đoạn 2016-2020, UBND tỉnh đã chỉ đạo Sở Nội vụ tham mưu UBND tỉnh ban hành Kế hoạch công tác đối với đạo Tin Lành trên địa bàn tỉnh giai đoạn 2016-2020.</w:t>
      </w:r>
    </w:p>
    <w:p w:rsidR="00C35E42" w:rsidRPr="00DC1B99" w:rsidRDefault="00C35E42" w:rsidP="00214469">
      <w:pPr>
        <w:spacing w:before="120"/>
        <w:ind w:firstLine="720"/>
        <w:jc w:val="both"/>
        <w:rPr>
          <w:b/>
          <w:sz w:val="27"/>
          <w:szCs w:val="27"/>
          <w:lang w:val="vi-VN"/>
        </w:rPr>
      </w:pPr>
      <w:r w:rsidRPr="00DC1B99">
        <w:rPr>
          <w:b/>
          <w:sz w:val="27"/>
          <w:szCs w:val="27"/>
          <w:lang w:val="vi-VN"/>
        </w:rPr>
        <w:lastRenderedPageBreak/>
        <w:t>II. Tình hình đảm bảo các điều kiện cho thi hành pháp luật</w:t>
      </w:r>
      <w:r w:rsidR="00CB6F8F" w:rsidRPr="00DC1B99">
        <w:rPr>
          <w:b/>
          <w:sz w:val="27"/>
          <w:szCs w:val="27"/>
          <w:lang w:val="vi-VN"/>
        </w:rPr>
        <w:t xml:space="preserve"> (năm 2012 đến tháng 6/</w:t>
      </w:r>
      <w:r w:rsidR="00F5162F" w:rsidRPr="00DC1B99">
        <w:rPr>
          <w:b/>
          <w:sz w:val="27"/>
          <w:szCs w:val="27"/>
          <w:lang w:val="vi-VN"/>
        </w:rPr>
        <w:t>2016)</w:t>
      </w:r>
    </w:p>
    <w:p w:rsidR="0099202E" w:rsidRPr="00DC1B99" w:rsidRDefault="0099202E" w:rsidP="00214469">
      <w:pPr>
        <w:spacing w:before="120"/>
        <w:ind w:firstLine="720"/>
        <w:jc w:val="both"/>
        <w:rPr>
          <w:b/>
          <w:sz w:val="27"/>
          <w:szCs w:val="27"/>
          <w:lang w:val="vi-VN"/>
        </w:rPr>
      </w:pPr>
      <w:r w:rsidRPr="00DC1B99">
        <w:rPr>
          <w:b/>
          <w:sz w:val="27"/>
          <w:szCs w:val="27"/>
          <w:lang w:val="vi-VN"/>
        </w:rPr>
        <w:t xml:space="preserve">1. </w:t>
      </w:r>
      <w:r w:rsidR="00434449" w:rsidRPr="00DC1B99">
        <w:rPr>
          <w:b/>
          <w:sz w:val="27"/>
          <w:szCs w:val="27"/>
          <w:lang w:val="vi-VN"/>
        </w:rPr>
        <w:t>Công tác t</w:t>
      </w:r>
      <w:r w:rsidRPr="00DC1B99">
        <w:rPr>
          <w:b/>
          <w:sz w:val="27"/>
          <w:szCs w:val="27"/>
          <w:lang w:val="vi-VN"/>
        </w:rPr>
        <w:t>uyên truyền, phổ biến pháp luật</w:t>
      </w:r>
    </w:p>
    <w:p w:rsidR="00F5162F" w:rsidRPr="000770DE" w:rsidRDefault="00F5162F" w:rsidP="00F5162F">
      <w:pPr>
        <w:spacing w:before="120"/>
        <w:ind w:firstLine="720"/>
        <w:jc w:val="both"/>
        <w:rPr>
          <w:sz w:val="27"/>
          <w:szCs w:val="27"/>
          <w:lang w:val="vi-VN"/>
        </w:rPr>
      </w:pPr>
      <w:r w:rsidRPr="000770DE">
        <w:rPr>
          <w:bCs/>
          <w:sz w:val="27"/>
          <w:szCs w:val="27"/>
          <w:lang w:val="vi-VN"/>
        </w:rPr>
        <w:t xml:space="preserve">Công tác tuyên truyền, phố biến pháp luật liên quan </w:t>
      </w:r>
      <w:r w:rsidR="00434449" w:rsidRPr="000770DE">
        <w:rPr>
          <w:bCs/>
          <w:sz w:val="27"/>
          <w:szCs w:val="27"/>
          <w:lang w:val="vi-VN"/>
        </w:rPr>
        <w:t xml:space="preserve">tôn giáo trên địa bàn tỉnh được quan tâm kịp thời, đầy đủ và phù hợp. Từ năm </w:t>
      </w:r>
      <w:r w:rsidRPr="000770DE">
        <w:rPr>
          <w:bCs/>
          <w:sz w:val="27"/>
          <w:szCs w:val="27"/>
          <w:lang w:val="vi-VN"/>
        </w:rPr>
        <w:t>2012</w:t>
      </w:r>
      <w:r w:rsidR="00434449" w:rsidRPr="000770DE">
        <w:rPr>
          <w:bCs/>
          <w:sz w:val="27"/>
          <w:szCs w:val="27"/>
          <w:lang w:val="vi-VN"/>
        </w:rPr>
        <w:t xml:space="preserve"> đến năm </w:t>
      </w:r>
      <w:r w:rsidRPr="000770DE">
        <w:rPr>
          <w:bCs/>
          <w:sz w:val="27"/>
          <w:szCs w:val="27"/>
          <w:lang w:val="vi-VN"/>
        </w:rPr>
        <w:t>2016, UBND tỉnh đã chỉ đạo Sở Nội vụ thực hiện m</w:t>
      </w:r>
      <w:r w:rsidR="0099202E" w:rsidRPr="00DC1B99">
        <w:rPr>
          <w:bCs/>
          <w:sz w:val="27"/>
          <w:szCs w:val="27"/>
          <w:lang w:val="vi-VN"/>
        </w:rPr>
        <w:t xml:space="preserve">ở </w:t>
      </w:r>
      <w:r w:rsidR="006F453A" w:rsidRPr="00DC1B99">
        <w:rPr>
          <w:bCs/>
          <w:sz w:val="27"/>
          <w:szCs w:val="27"/>
          <w:lang w:val="vi-VN"/>
        </w:rPr>
        <w:t xml:space="preserve">được 37 </w:t>
      </w:r>
      <w:r w:rsidR="0099202E" w:rsidRPr="00DC1B99">
        <w:rPr>
          <w:bCs/>
          <w:sz w:val="27"/>
          <w:szCs w:val="27"/>
          <w:lang w:val="vi-VN"/>
        </w:rPr>
        <w:t>lớp tập huấn bồi dưỡng kiến thức công tác quản lý nhà nước về công tác tôn giáo cho</w:t>
      </w:r>
      <w:r w:rsidR="006F453A" w:rsidRPr="00DC1B99">
        <w:rPr>
          <w:bCs/>
          <w:sz w:val="27"/>
          <w:szCs w:val="27"/>
          <w:lang w:val="vi-VN"/>
        </w:rPr>
        <w:t xml:space="preserve"> 4.631 lượt</w:t>
      </w:r>
      <w:r w:rsidR="0099202E" w:rsidRPr="00DC1B99">
        <w:rPr>
          <w:bCs/>
          <w:sz w:val="27"/>
          <w:szCs w:val="27"/>
          <w:lang w:val="vi-VN"/>
        </w:rPr>
        <w:t xml:space="preserve"> cán bộ làm </w:t>
      </w:r>
      <w:r w:rsidRPr="00DC1B99">
        <w:rPr>
          <w:bCs/>
          <w:sz w:val="27"/>
          <w:szCs w:val="27"/>
          <w:lang w:val="vi-VN"/>
        </w:rPr>
        <w:t>công tác tôn giáo cấp huyện, xã</w:t>
      </w:r>
      <w:r w:rsidRPr="000770DE">
        <w:rPr>
          <w:bCs/>
          <w:sz w:val="27"/>
          <w:szCs w:val="27"/>
          <w:lang w:val="vi-VN"/>
        </w:rPr>
        <w:t xml:space="preserve">. </w:t>
      </w:r>
      <w:r w:rsidRPr="00DC1B99">
        <w:rPr>
          <w:sz w:val="27"/>
          <w:szCs w:val="27"/>
          <w:lang w:val="vi-VN"/>
        </w:rPr>
        <w:t xml:space="preserve">Mở </w:t>
      </w:r>
      <w:r w:rsidRPr="000770DE">
        <w:rPr>
          <w:sz w:val="27"/>
          <w:szCs w:val="27"/>
          <w:lang w:val="vi-VN"/>
        </w:rPr>
        <w:t xml:space="preserve">46 </w:t>
      </w:r>
      <w:r w:rsidR="00E73E7E" w:rsidRPr="000770DE">
        <w:rPr>
          <w:sz w:val="27"/>
          <w:szCs w:val="27"/>
          <w:lang w:val="vi-VN"/>
        </w:rPr>
        <w:t>h</w:t>
      </w:r>
      <w:r w:rsidRPr="000770DE">
        <w:rPr>
          <w:sz w:val="27"/>
          <w:szCs w:val="27"/>
          <w:lang w:val="vi-VN"/>
        </w:rPr>
        <w:t>ội nghị t</w:t>
      </w:r>
      <w:r w:rsidRPr="00DC1B99">
        <w:rPr>
          <w:sz w:val="27"/>
          <w:szCs w:val="27"/>
          <w:lang w:val="vi-VN"/>
        </w:rPr>
        <w:t>uyên truyền, phổ biến pháp luật về tôn giáo cho 5.618 lượt chức sắc, chức việc, tín đồ các tôn giáo</w:t>
      </w:r>
      <w:r w:rsidR="00A24765" w:rsidRPr="000770DE">
        <w:rPr>
          <w:sz w:val="27"/>
          <w:szCs w:val="27"/>
          <w:lang w:val="vi-VN"/>
        </w:rPr>
        <w:t xml:space="preserve"> trong tỉnh</w:t>
      </w:r>
      <w:r w:rsidRPr="000770DE">
        <w:rPr>
          <w:sz w:val="27"/>
          <w:szCs w:val="27"/>
          <w:lang w:val="vi-VN"/>
        </w:rPr>
        <w:t>.</w:t>
      </w:r>
    </w:p>
    <w:p w:rsidR="0099202E" w:rsidRPr="00DC1B99" w:rsidRDefault="0099202E" w:rsidP="00214469">
      <w:pPr>
        <w:spacing w:before="120"/>
        <w:ind w:firstLine="720"/>
        <w:jc w:val="both"/>
        <w:rPr>
          <w:b/>
          <w:sz w:val="27"/>
          <w:szCs w:val="27"/>
          <w:lang w:val="vi-VN"/>
        </w:rPr>
      </w:pPr>
      <w:r w:rsidRPr="00DC1B99">
        <w:rPr>
          <w:b/>
          <w:sz w:val="27"/>
          <w:szCs w:val="27"/>
          <w:lang w:val="vi-VN"/>
        </w:rPr>
        <w:t xml:space="preserve">2. </w:t>
      </w:r>
      <w:r w:rsidR="00434449" w:rsidRPr="00DC1B99">
        <w:rPr>
          <w:b/>
          <w:sz w:val="27"/>
          <w:szCs w:val="27"/>
          <w:lang w:val="vi-VN"/>
        </w:rPr>
        <w:t xml:space="preserve">Sự phù hợp của </w:t>
      </w:r>
      <w:r w:rsidRPr="00DC1B99">
        <w:rPr>
          <w:b/>
          <w:sz w:val="27"/>
          <w:szCs w:val="27"/>
          <w:lang w:val="vi-VN"/>
        </w:rPr>
        <w:t xml:space="preserve">tổ chức bộ máy, </w:t>
      </w:r>
      <w:r w:rsidR="00434449" w:rsidRPr="00DC1B99">
        <w:rPr>
          <w:b/>
          <w:sz w:val="27"/>
          <w:szCs w:val="27"/>
          <w:lang w:val="vi-VN"/>
        </w:rPr>
        <w:t xml:space="preserve">mức độ đáp ứng về </w:t>
      </w:r>
      <w:r w:rsidRPr="00DC1B99">
        <w:rPr>
          <w:b/>
          <w:sz w:val="27"/>
          <w:szCs w:val="27"/>
          <w:lang w:val="vi-VN"/>
        </w:rPr>
        <w:t>nguồn nhân lực cho thi hành pháp luật</w:t>
      </w:r>
    </w:p>
    <w:p w:rsidR="005C63C7" w:rsidRPr="00DC1B99" w:rsidRDefault="005C63C7" w:rsidP="00214469">
      <w:pPr>
        <w:spacing w:before="120"/>
        <w:ind w:firstLine="720"/>
        <w:jc w:val="both"/>
        <w:rPr>
          <w:sz w:val="27"/>
          <w:szCs w:val="27"/>
          <w:lang w:val="vi-VN"/>
        </w:rPr>
      </w:pPr>
      <w:r w:rsidRPr="00DC1B99">
        <w:rPr>
          <w:sz w:val="27"/>
          <w:szCs w:val="27"/>
          <w:lang w:val="vi-VN"/>
        </w:rPr>
        <w:t xml:space="preserve">Tổ chức bộ máy quản lý nhà nước về tôn giáo và nguồn nhân lực thi hành pháp luật </w:t>
      </w:r>
      <w:r w:rsidR="00D207A1" w:rsidRPr="00DC1B99">
        <w:rPr>
          <w:sz w:val="27"/>
          <w:szCs w:val="27"/>
          <w:lang w:val="vi-VN"/>
        </w:rPr>
        <w:t>tại địa phương</w:t>
      </w:r>
      <w:r w:rsidR="00F5162F" w:rsidRPr="00DC1B99">
        <w:rPr>
          <w:sz w:val="27"/>
          <w:szCs w:val="27"/>
          <w:lang w:val="vi-VN"/>
        </w:rPr>
        <w:t xml:space="preserve"> được tổ chức</w:t>
      </w:r>
      <w:r w:rsidR="00D207A1" w:rsidRPr="00DC1B99">
        <w:rPr>
          <w:sz w:val="27"/>
          <w:szCs w:val="27"/>
          <w:lang w:val="vi-VN"/>
        </w:rPr>
        <w:t xml:space="preserve"> </w:t>
      </w:r>
      <w:r w:rsidRPr="00DC1B99">
        <w:rPr>
          <w:sz w:val="27"/>
          <w:szCs w:val="27"/>
          <w:lang w:val="vi-VN"/>
        </w:rPr>
        <w:t>như sau:</w:t>
      </w:r>
    </w:p>
    <w:p w:rsidR="00823122" w:rsidRPr="000770DE" w:rsidRDefault="00823122" w:rsidP="00214469">
      <w:pPr>
        <w:spacing w:before="120"/>
        <w:ind w:firstLine="720"/>
        <w:jc w:val="both"/>
        <w:rPr>
          <w:b/>
          <w:sz w:val="27"/>
          <w:szCs w:val="27"/>
          <w:lang w:val="vi-VN"/>
        </w:rPr>
      </w:pPr>
      <w:r w:rsidRPr="00DC1B99">
        <w:rPr>
          <w:b/>
          <w:sz w:val="27"/>
          <w:szCs w:val="27"/>
          <w:lang w:val="vi-VN"/>
        </w:rPr>
        <w:t>2.1.</w:t>
      </w:r>
      <w:r w:rsidR="005C63C7" w:rsidRPr="00DC1B99">
        <w:rPr>
          <w:b/>
          <w:sz w:val="27"/>
          <w:szCs w:val="27"/>
          <w:lang w:val="vi-VN"/>
        </w:rPr>
        <w:t xml:space="preserve"> Cấp tỉnh </w:t>
      </w:r>
    </w:p>
    <w:p w:rsidR="005C63C7" w:rsidRPr="00DC1B99" w:rsidRDefault="00823122" w:rsidP="00214469">
      <w:pPr>
        <w:spacing w:before="120"/>
        <w:ind w:firstLine="720"/>
        <w:jc w:val="both"/>
        <w:rPr>
          <w:sz w:val="27"/>
          <w:szCs w:val="27"/>
          <w:lang w:val="vi-VN"/>
        </w:rPr>
      </w:pPr>
      <w:r w:rsidRPr="000770DE">
        <w:rPr>
          <w:sz w:val="27"/>
          <w:szCs w:val="27"/>
          <w:lang w:val="vi-VN"/>
        </w:rPr>
        <w:t>Tổ chức bộ máy t</w:t>
      </w:r>
      <w:r w:rsidR="00F5162F" w:rsidRPr="00DC1B99">
        <w:rPr>
          <w:sz w:val="27"/>
          <w:szCs w:val="27"/>
          <w:lang w:val="vi-VN"/>
        </w:rPr>
        <w:t>hực hiện theo Nghị định số</w:t>
      </w:r>
      <w:r w:rsidRPr="00DC1B99">
        <w:rPr>
          <w:sz w:val="27"/>
          <w:szCs w:val="27"/>
          <w:lang w:val="vi-VN"/>
        </w:rPr>
        <w:t xml:space="preserve"> 24/2014/NĐ-CP ngày 04/4/2014 của Chính phủ quy định tổ chức các cơ quan chuyên môn thuộc UBND tỉnh, thành phố trực thuộc Trung ương. </w:t>
      </w:r>
      <w:r w:rsidR="00F5162F" w:rsidRPr="00DC1B99">
        <w:rPr>
          <w:sz w:val="27"/>
          <w:szCs w:val="27"/>
          <w:lang w:val="vi-VN"/>
        </w:rPr>
        <w:t>Tổ chức bộ máy quản lý nhà nước về tôn giáo là</w:t>
      </w:r>
      <w:r w:rsidR="005C63C7" w:rsidRPr="00DC1B99">
        <w:rPr>
          <w:sz w:val="27"/>
          <w:szCs w:val="27"/>
          <w:lang w:val="vi-VN"/>
        </w:rPr>
        <w:t xml:space="preserve"> </w:t>
      </w:r>
      <w:r w:rsidR="0099202E" w:rsidRPr="00DC1B99">
        <w:rPr>
          <w:sz w:val="27"/>
          <w:szCs w:val="27"/>
          <w:lang w:val="vi-VN"/>
        </w:rPr>
        <w:t xml:space="preserve">Ban Tôn giáo </w:t>
      </w:r>
      <w:r w:rsidR="005C63C7" w:rsidRPr="00DC1B99">
        <w:rPr>
          <w:sz w:val="27"/>
          <w:szCs w:val="27"/>
          <w:lang w:val="vi-VN"/>
        </w:rPr>
        <w:t>trực thuộc Sở Nội vụ tham mưu UBND tỉnh trong công tác quản lý nhà nước về tôn giáo</w:t>
      </w:r>
      <w:r w:rsidRPr="00DC1B99">
        <w:rPr>
          <w:sz w:val="27"/>
          <w:szCs w:val="27"/>
          <w:lang w:val="vi-VN"/>
        </w:rPr>
        <w:t xml:space="preserve"> trên địa bàn tỉnh, là cơ quan </w:t>
      </w:r>
      <w:r w:rsidR="008C51A8" w:rsidRPr="00DC1B99">
        <w:rPr>
          <w:sz w:val="27"/>
          <w:szCs w:val="27"/>
          <w:lang w:val="vi-VN"/>
        </w:rPr>
        <w:t>tham mưu thực hiện</w:t>
      </w:r>
      <w:r w:rsidRPr="00DC1B99">
        <w:rPr>
          <w:sz w:val="27"/>
          <w:szCs w:val="27"/>
          <w:lang w:val="vi-VN"/>
        </w:rPr>
        <w:t xml:space="preserve"> pháp luật về tôn giáo.</w:t>
      </w:r>
    </w:p>
    <w:p w:rsidR="008C51A8" w:rsidRPr="000770DE" w:rsidRDefault="005C63C7" w:rsidP="008C51A8">
      <w:pPr>
        <w:spacing w:before="120"/>
        <w:ind w:firstLine="720"/>
        <w:jc w:val="both"/>
        <w:rPr>
          <w:sz w:val="27"/>
          <w:szCs w:val="27"/>
          <w:lang w:val="vi-VN"/>
        </w:rPr>
      </w:pPr>
      <w:r w:rsidRPr="00DC1B99">
        <w:rPr>
          <w:sz w:val="27"/>
          <w:szCs w:val="27"/>
          <w:lang w:val="vi-VN"/>
        </w:rPr>
        <w:t xml:space="preserve">Nguồn nhân lực </w:t>
      </w:r>
      <w:r w:rsidR="008C51A8" w:rsidRPr="00DC1B99">
        <w:rPr>
          <w:sz w:val="27"/>
          <w:szCs w:val="27"/>
          <w:lang w:val="vi-VN"/>
        </w:rPr>
        <w:t xml:space="preserve">hiện nay </w:t>
      </w:r>
      <w:r w:rsidRPr="00DC1B99">
        <w:rPr>
          <w:sz w:val="27"/>
          <w:szCs w:val="27"/>
          <w:lang w:val="vi-VN"/>
        </w:rPr>
        <w:t xml:space="preserve">của Ban Tôn giáo được giao 17 biên chế và 02 hợp đồng lao động theo Nghị định 68/2000/NĐ-CP. </w:t>
      </w:r>
      <w:r w:rsidR="00823122" w:rsidRPr="00DC1B99">
        <w:rPr>
          <w:sz w:val="27"/>
          <w:szCs w:val="27"/>
          <w:lang w:val="vi-VN"/>
        </w:rPr>
        <w:t>T</w:t>
      </w:r>
      <w:r w:rsidRPr="00DC1B99">
        <w:rPr>
          <w:sz w:val="27"/>
          <w:szCs w:val="27"/>
          <w:lang w:val="vi-VN"/>
        </w:rPr>
        <w:t>ổ chức</w:t>
      </w:r>
      <w:r w:rsidR="00823122" w:rsidRPr="00DC1B99">
        <w:rPr>
          <w:sz w:val="27"/>
          <w:szCs w:val="27"/>
          <w:lang w:val="vi-VN"/>
        </w:rPr>
        <w:t xml:space="preserve"> bộ máy</w:t>
      </w:r>
      <w:r w:rsidRPr="00DC1B99">
        <w:rPr>
          <w:sz w:val="27"/>
          <w:szCs w:val="27"/>
          <w:lang w:val="vi-VN"/>
        </w:rPr>
        <w:t xml:space="preserve"> của Ban </w:t>
      </w:r>
      <w:r w:rsidR="00823122" w:rsidRPr="00DC1B99">
        <w:rPr>
          <w:sz w:val="27"/>
          <w:szCs w:val="27"/>
          <w:lang w:val="vi-VN"/>
        </w:rPr>
        <w:t xml:space="preserve">Tôn giáo </w:t>
      </w:r>
      <w:r w:rsidRPr="00DC1B99">
        <w:rPr>
          <w:sz w:val="27"/>
          <w:szCs w:val="27"/>
          <w:lang w:val="vi-VN"/>
        </w:rPr>
        <w:t xml:space="preserve">hiện nay, gồm: </w:t>
      </w:r>
      <w:r w:rsidR="001867A8" w:rsidRPr="00DC1B99">
        <w:rPr>
          <w:sz w:val="27"/>
          <w:szCs w:val="27"/>
          <w:lang w:val="vi-VN"/>
        </w:rPr>
        <w:t xml:space="preserve">Lãnh </w:t>
      </w:r>
      <w:r w:rsidRPr="00DC1B99">
        <w:rPr>
          <w:sz w:val="27"/>
          <w:szCs w:val="27"/>
          <w:lang w:val="vi-VN"/>
        </w:rPr>
        <w:t>đạo Ban (02 người</w:t>
      </w:r>
      <w:r w:rsidR="008C51A8" w:rsidRPr="00DC1B99">
        <w:rPr>
          <w:sz w:val="27"/>
          <w:szCs w:val="27"/>
          <w:lang w:val="vi-VN"/>
        </w:rPr>
        <w:t>);</w:t>
      </w:r>
      <w:r w:rsidRPr="00DC1B99">
        <w:rPr>
          <w:sz w:val="27"/>
          <w:szCs w:val="27"/>
          <w:lang w:val="vi-VN"/>
        </w:rPr>
        <w:t xml:space="preserve"> 03 phòng chuyên môn (15 người)</w:t>
      </w:r>
      <w:r w:rsidR="00F21B12" w:rsidRPr="000770DE">
        <w:rPr>
          <w:sz w:val="27"/>
          <w:szCs w:val="27"/>
          <w:lang w:val="vi-VN"/>
        </w:rPr>
        <w:t>.</w:t>
      </w:r>
    </w:p>
    <w:p w:rsidR="00823122" w:rsidRPr="000770DE" w:rsidRDefault="00823122" w:rsidP="00214469">
      <w:pPr>
        <w:spacing w:before="120"/>
        <w:ind w:firstLine="720"/>
        <w:jc w:val="both"/>
        <w:rPr>
          <w:sz w:val="27"/>
          <w:szCs w:val="27"/>
          <w:lang w:val="vi-VN"/>
        </w:rPr>
      </w:pPr>
      <w:r w:rsidRPr="00DC1B99">
        <w:rPr>
          <w:b/>
          <w:sz w:val="27"/>
          <w:szCs w:val="27"/>
          <w:lang w:val="vi-VN"/>
        </w:rPr>
        <w:t>2.2.</w:t>
      </w:r>
      <w:r w:rsidR="005C63C7" w:rsidRPr="00DC1B99">
        <w:rPr>
          <w:b/>
          <w:sz w:val="27"/>
          <w:szCs w:val="27"/>
          <w:lang w:val="vi-VN"/>
        </w:rPr>
        <w:t xml:space="preserve"> C</w:t>
      </w:r>
      <w:r w:rsidR="0099202E" w:rsidRPr="00DC1B99">
        <w:rPr>
          <w:b/>
          <w:sz w:val="27"/>
          <w:szCs w:val="27"/>
          <w:lang w:val="vi-VN"/>
        </w:rPr>
        <w:t>ấp huyện</w:t>
      </w:r>
    </w:p>
    <w:p w:rsidR="00823122" w:rsidRPr="00DC1B99" w:rsidRDefault="00823122" w:rsidP="00823122">
      <w:pPr>
        <w:pStyle w:val="Heading1"/>
        <w:spacing w:before="120" w:beforeAutospacing="0" w:after="0" w:afterAutospacing="0"/>
        <w:ind w:firstLine="720"/>
        <w:jc w:val="both"/>
        <w:rPr>
          <w:b w:val="0"/>
          <w:sz w:val="27"/>
          <w:szCs w:val="27"/>
          <w:lang w:val="vi-VN"/>
        </w:rPr>
      </w:pPr>
      <w:r w:rsidRPr="00DC1B99">
        <w:rPr>
          <w:b w:val="0"/>
          <w:sz w:val="27"/>
          <w:szCs w:val="27"/>
          <w:lang w:val="vi-VN"/>
        </w:rPr>
        <w:t xml:space="preserve">Tổ chức bộ máy thực hiện theo Nghị định số 37/2014/NĐ-CP ngày 05/5/2014 của Chính phủ </w:t>
      </w:r>
      <w:r w:rsidR="00555541" w:rsidRPr="00DC1B99">
        <w:rPr>
          <w:b w:val="0"/>
          <w:sz w:val="27"/>
          <w:szCs w:val="27"/>
          <w:lang w:val="vi-VN"/>
        </w:rPr>
        <w:t>q</w:t>
      </w:r>
      <w:r w:rsidRPr="00DC1B99">
        <w:rPr>
          <w:b w:val="0"/>
          <w:sz w:val="27"/>
          <w:szCs w:val="27"/>
          <w:lang w:val="vi-VN"/>
        </w:rPr>
        <w:t xml:space="preserve">uy định tổ chức các cơ quan chuyên môn thuộc Ủy ban nhân dân huyện, quận, thị xã, thành phố thuộc tỉnh. </w:t>
      </w:r>
    </w:p>
    <w:p w:rsidR="0099202E" w:rsidRPr="000770DE" w:rsidRDefault="00823122" w:rsidP="00823122">
      <w:pPr>
        <w:pStyle w:val="Heading1"/>
        <w:spacing w:before="120" w:beforeAutospacing="0" w:after="0" w:afterAutospacing="0"/>
        <w:ind w:firstLine="720"/>
        <w:jc w:val="both"/>
        <w:rPr>
          <w:b w:val="0"/>
          <w:sz w:val="27"/>
          <w:szCs w:val="27"/>
          <w:lang w:val="vi-VN"/>
        </w:rPr>
      </w:pPr>
      <w:r w:rsidRPr="000770DE">
        <w:rPr>
          <w:b w:val="0"/>
          <w:sz w:val="27"/>
          <w:szCs w:val="27"/>
          <w:lang w:val="vi-VN"/>
        </w:rPr>
        <w:t xml:space="preserve">Tổ chức bộ máy quản lý nhà nước về tôn giáo cấp huyện </w:t>
      </w:r>
      <w:r w:rsidR="005C63C7" w:rsidRPr="000770DE">
        <w:rPr>
          <w:b w:val="0"/>
          <w:sz w:val="27"/>
          <w:szCs w:val="27"/>
          <w:lang w:val="vi-VN"/>
        </w:rPr>
        <w:t xml:space="preserve">Phòng Nội vụ </w:t>
      </w:r>
      <w:r w:rsidRPr="000770DE">
        <w:rPr>
          <w:b w:val="0"/>
          <w:sz w:val="27"/>
          <w:szCs w:val="27"/>
          <w:lang w:val="vi-VN"/>
        </w:rPr>
        <w:t xml:space="preserve">là </w:t>
      </w:r>
      <w:r w:rsidR="005C63C7" w:rsidRPr="000770DE">
        <w:rPr>
          <w:b w:val="0"/>
          <w:sz w:val="27"/>
          <w:szCs w:val="27"/>
          <w:lang w:val="vi-VN"/>
        </w:rPr>
        <w:t>cơ quan tham mưu UBND huyện thực hiện chức năng quản lý nhà nước về tôn giáo trên địa bàn huyện</w:t>
      </w:r>
      <w:r w:rsidRPr="000770DE">
        <w:rPr>
          <w:b w:val="0"/>
          <w:sz w:val="27"/>
          <w:szCs w:val="27"/>
          <w:lang w:val="vi-VN"/>
        </w:rPr>
        <w:t>. N</w:t>
      </w:r>
      <w:r w:rsidR="005C63C7" w:rsidRPr="000770DE">
        <w:rPr>
          <w:b w:val="0"/>
          <w:sz w:val="27"/>
          <w:szCs w:val="27"/>
          <w:lang w:val="vi-VN"/>
        </w:rPr>
        <w:t xml:space="preserve">guồn nhân lực </w:t>
      </w:r>
      <w:r w:rsidR="00511767" w:rsidRPr="000770DE">
        <w:rPr>
          <w:b w:val="0"/>
          <w:sz w:val="27"/>
          <w:szCs w:val="27"/>
          <w:lang w:val="vi-VN"/>
        </w:rPr>
        <w:t xml:space="preserve">trực tiếp </w:t>
      </w:r>
      <w:r w:rsidR="005C63C7" w:rsidRPr="000770DE">
        <w:rPr>
          <w:b w:val="0"/>
          <w:sz w:val="27"/>
          <w:szCs w:val="27"/>
          <w:lang w:val="vi-VN"/>
        </w:rPr>
        <w:t xml:space="preserve">phụ trách công tác tôn giáo </w:t>
      </w:r>
      <w:r w:rsidRPr="000770DE">
        <w:rPr>
          <w:b w:val="0"/>
          <w:sz w:val="27"/>
          <w:szCs w:val="27"/>
          <w:lang w:val="vi-VN"/>
        </w:rPr>
        <w:t xml:space="preserve">cấp huyện hiện nay </w:t>
      </w:r>
      <w:r w:rsidR="00434449" w:rsidRPr="000770DE">
        <w:rPr>
          <w:b w:val="0"/>
          <w:sz w:val="27"/>
          <w:szCs w:val="27"/>
          <w:lang w:val="vi-VN"/>
        </w:rPr>
        <w:t xml:space="preserve">giao cho </w:t>
      </w:r>
      <w:r w:rsidR="0099202E" w:rsidRPr="00DC1B99">
        <w:rPr>
          <w:b w:val="0"/>
          <w:sz w:val="27"/>
          <w:szCs w:val="27"/>
          <w:lang w:val="vi-VN"/>
        </w:rPr>
        <w:t>01 công chức thuộc Phòng Nội vụ</w:t>
      </w:r>
      <w:r w:rsidR="00434449" w:rsidRPr="000770DE">
        <w:rPr>
          <w:b w:val="0"/>
          <w:sz w:val="27"/>
          <w:szCs w:val="27"/>
          <w:lang w:val="vi-VN"/>
        </w:rPr>
        <w:t xml:space="preserve"> phụ trách công tác tôn giáo</w:t>
      </w:r>
      <w:r w:rsidR="00511767" w:rsidRPr="000770DE">
        <w:rPr>
          <w:b w:val="0"/>
          <w:sz w:val="27"/>
          <w:szCs w:val="27"/>
          <w:lang w:val="vi-VN"/>
        </w:rPr>
        <w:t>, đồng thời theo dõi phụ trách một số lĩnh vực khác của phòng</w:t>
      </w:r>
      <w:r w:rsidR="0099202E" w:rsidRPr="00DC1B99">
        <w:rPr>
          <w:b w:val="0"/>
          <w:sz w:val="27"/>
          <w:szCs w:val="27"/>
          <w:lang w:val="vi-VN"/>
        </w:rPr>
        <w:t>.</w:t>
      </w:r>
      <w:r w:rsidR="00434449" w:rsidRPr="000770DE">
        <w:rPr>
          <w:b w:val="0"/>
          <w:sz w:val="27"/>
          <w:szCs w:val="27"/>
          <w:lang w:val="vi-VN"/>
        </w:rPr>
        <w:t xml:space="preserve"> </w:t>
      </w:r>
    </w:p>
    <w:p w:rsidR="00434449" w:rsidRPr="000770DE" w:rsidRDefault="00434449" w:rsidP="00214469">
      <w:pPr>
        <w:spacing w:before="120"/>
        <w:ind w:firstLine="720"/>
        <w:jc w:val="both"/>
        <w:rPr>
          <w:b/>
          <w:sz w:val="27"/>
          <w:szCs w:val="27"/>
          <w:lang w:val="vi-VN"/>
        </w:rPr>
      </w:pPr>
      <w:r w:rsidRPr="000770DE">
        <w:rPr>
          <w:b/>
          <w:sz w:val="27"/>
          <w:szCs w:val="27"/>
          <w:lang w:val="vi-VN"/>
        </w:rPr>
        <w:t>2.3.</w:t>
      </w:r>
      <w:r w:rsidR="0099202E" w:rsidRPr="00DC1B99">
        <w:rPr>
          <w:b/>
          <w:sz w:val="27"/>
          <w:szCs w:val="27"/>
          <w:lang w:val="vi-VN"/>
        </w:rPr>
        <w:t xml:space="preserve"> Cấp xã</w:t>
      </w:r>
    </w:p>
    <w:p w:rsidR="00434449" w:rsidRPr="000770DE" w:rsidRDefault="005C63C7" w:rsidP="00214469">
      <w:pPr>
        <w:spacing w:before="120"/>
        <w:ind w:firstLine="720"/>
        <w:jc w:val="both"/>
        <w:rPr>
          <w:sz w:val="27"/>
          <w:szCs w:val="27"/>
          <w:lang w:val="vi-VN"/>
        </w:rPr>
      </w:pPr>
      <w:r w:rsidRPr="00DC1B99">
        <w:rPr>
          <w:sz w:val="27"/>
          <w:szCs w:val="27"/>
          <w:lang w:val="vi-VN"/>
        </w:rPr>
        <w:t xml:space="preserve">UBND xã là cơ quan quản lý nhà nước về tôn giáo </w:t>
      </w:r>
      <w:r w:rsidR="00434449" w:rsidRPr="000770DE">
        <w:rPr>
          <w:sz w:val="27"/>
          <w:szCs w:val="27"/>
          <w:lang w:val="vi-VN"/>
        </w:rPr>
        <w:t xml:space="preserve">cấp xã, nguồn nhân lực phụ trách tôn giáo cấp xã là </w:t>
      </w:r>
      <w:r w:rsidRPr="00DC1B99">
        <w:rPr>
          <w:sz w:val="27"/>
          <w:szCs w:val="27"/>
          <w:lang w:val="vi-VN"/>
        </w:rPr>
        <w:t xml:space="preserve">01 cán </w:t>
      </w:r>
      <w:r w:rsidR="00434449" w:rsidRPr="00DC1B99">
        <w:rPr>
          <w:sz w:val="27"/>
          <w:szCs w:val="27"/>
          <w:lang w:val="vi-VN"/>
        </w:rPr>
        <w:t>bộ kiêm nhiệm công tác tôn giáo</w:t>
      </w:r>
      <w:r w:rsidR="00434449" w:rsidRPr="000770DE">
        <w:rPr>
          <w:sz w:val="27"/>
          <w:szCs w:val="27"/>
          <w:lang w:val="vi-VN"/>
        </w:rPr>
        <w:t>.</w:t>
      </w:r>
    </w:p>
    <w:p w:rsidR="00555541" w:rsidRPr="000770DE" w:rsidRDefault="00555541" w:rsidP="00555541">
      <w:pPr>
        <w:spacing w:before="120"/>
        <w:ind w:firstLine="720"/>
        <w:jc w:val="both"/>
        <w:rPr>
          <w:sz w:val="27"/>
          <w:szCs w:val="27"/>
          <w:lang w:val="vi-VN"/>
        </w:rPr>
      </w:pPr>
      <w:r w:rsidRPr="000770DE">
        <w:rPr>
          <w:sz w:val="27"/>
          <w:szCs w:val="27"/>
          <w:lang w:val="vi-VN"/>
        </w:rPr>
        <w:t xml:space="preserve">Tóm lại, thực trạng công chức làm công tác tôn giáo cấp tỉnh cơ bản đáp ứng được yêu cầu cho thi hành pháp luật. </w:t>
      </w:r>
      <w:r w:rsidR="00511767" w:rsidRPr="000770DE">
        <w:rPr>
          <w:sz w:val="27"/>
          <w:szCs w:val="27"/>
          <w:lang w:val="vi-VN"/>
        </w:rPr>
        <w:t xml:space="preserve">Đối với cấp huyện và cấp xã do quy định của pháp luật về tinh giản biên chế nên chưa có điều kiện bố trí công chức theo dõi lĩnh vực tôn giáo chuyên trách và ổn định. Vì vậy năng lực quản lý nhà nước ở cấp huyện, xã về lĩnh vực tôn giáo còn yếu, vẫn còn </w:t>
      </w:r>
      <w:r w:rsidRPr="000770DE">
        <w:rPr>
          <w:sz w:val="27"/>
          <w:szCs w:val="27"/>
          <w:lang w:val="vi-VN"/>
        </w:rPr>
        <w:t xml:space="preserve">tình trạng các địa phương </w:t>
      </w:r>
      <w:r w:rsidRPr="00DC1B99">
        <w:rPr>
          <w:sz w:val="27"/>
          <w:szCs w:val="27"/>
          <w:lang w:val="vi-VN"/>
        </w:rPr>
        <w:t xml:space="preserve">để xảy ra </w:t>
      </w:r>
      <w:r w:rsidRPr="000770DE">
        <w:rPr>
          <w:sz w:val="27"/>
          <w:szCs w:val="27"/>
          <w:lang w:val="vi-VN"/>
        </w:rPr>
        <w:t xml:space="preserve">tình trạng </w:t>
      </w:r>
      <w:r w:rsidRPr="00DC1B99">
        <w:rPr>
          <w:sz w:val="27"/>
          <w:szCs w:val="27"/>
          <w:lang w:val="vi-VN"/>
        </w:rPr>
        <w:t>vi phạm pháp luật về tôn giáo</w:t>
      </w:r>
      <w:r w:rsidRPr="000770DE">
        <w:rPr>
          <w:sz w:val="27"/>
          <w:szCs w:val="27"/>
          <w:lang w:val="vi-VN"/>
        </w:rPr>
        <w:t xml:space="preserve">. </w:t>
      </w:r>
    </w:p>
    <w:p w:rsidR="00F10E76" w:rsidRPr="00DC1B99" w:rsidRDefault="00F10E76" w:rsidP="00214469">
      <w:pPr>
        <w:spacing w:before="120"/>
        <w:ind w:firstLine="720"/>
        <w:jc w:val="both"/>
        <w:rPr>
          <w:b/>
          <w:sz w:val="27"/>
          <w:szCs w:val="27"/>
          <w:lang w:val="vi-VN"/>
        </w:rPr>
      </w:pPr>
      <w:r w:rsidRPr="00DC1B99">
        <w:rPr>
          <w:b/>
          <w:sz w:val="27"/>
          <w:szCs w:val="27"/>
          <w:lang w:val="vi-VN"/>
        </w:rPr>
        <w:lastRenderedPageBreak/>
        <w:t>3. Mức độ đáp ứng về nguồn kinh phí, cơ sở vật chất đảm bảo cho thi hành pháp luật</w:t>
      </w:r>
    </w:p>
    <w:p w:rsidR="00E73E7E" w:rsidRPr="00DC1B99" w:rsidRDefault="00E73E7E" w:rsidP="00E73E7E">
      <w:pPr>
        <w:spacing w:before="120" w:after="120"/>
        <w:ind w:firstLine="709"/>
        <w:jc w:val="both"/>
        <w:rPr>
          <w:sz w:val="28"/>
          <w:szCs w:val="28"/>
          <w:lang w:val="sv-SE"/>
        </w:rPr>
      </w:pPr>
      <w:r w:rsidRPr="000770DE">
        <w:rPr>
          <w:sz w:val="28"/>
          <w:szCs w:val="28"/>
          <w:lang w:val="vi-VN"/>
        </w:rPr>
        <w:t xml:space="preserve">Hằng năm, tỉnh đã bố trí đầy </w:t>
      </w:r>
      <w:r w:rsidR="00F21B12" w:rsidRPr="000770DE">
        <w:rPr>
          <w:sz w:val="28"/>
          <w:szCs w:val="28"/>
          <w:lang w:val="vi-VN"/>
        </w:rPr>
        <w:t xml:space="preserve">đủ </w:t>
      </w:r>
      <w:r w:rsidRPr="000770DE">
        <w:rPr>
          <w:sz w:val="28"/>
          <w:szCs w:val="28"/>
          <w:lang w:val="vi-VN"/>
        </w:rPr>
        <w:t xml:space="preserve">kinh phí từ nguồn </w:t>
      </w:r>
      <w:r w:rsidRPr="00DC1B99">
        <w:rPr>
          <w:sz w:val="28"/>
          <w:szCs w:val="28"/>
          <w:lang w:val="sv-SE"/>
        </w:rPr>
        <w:t>Ngân sách Nhà nước cho Ban Tôn giáo nhằm đảm bảo hoạt động.</w:t>
      </w:r>
    </w:p>
    <w:p w:rsidR="00C35E42" w:rsidRPr="000770DE" w:rsidRDefault="00C35E42" w:rsidP="00214469">
      <w:pPr>
        <w:spacing w:before="120"/>
        <w:ind w:firstLine="720"/>
        <w:jc w:val="both"/>
        <w:rPr>
          <w:b/>
          <w:sz w:val="27"/>
          <w:szCs w:val="27"/>
          <w:lang w:val="sv-SE"/>
        </w:rPr>
      </w:pPr>
      <w:r w:rsidRPr="00DC1B99">
        <w:rPr>
          <w:b/>
          <w:sz w:val="27"/>
          <w:szCs w:val="27"/>
          <w:lang w:val="vi-VN"/>
        </w:rPr>
        <w:t>III. Tình hình tuân thủ pháp luật</w:t>
      </w:r>
    </w:p>
    <w:p w:rsidR="00C6520A" w:rsidRPr="000770DE" w:rsidRDefault="00C6520A" w:rsidP="00214469">
      <w:pPr>
        <w:spacing w:before="120"/>
        <w:ind w:firstLine="720"/>
        <w:jc w:val="both"/>
        <w:rPr>
          <w:sz w:val="27"/>
          <w:szCs w:val="27"/>
          <w:lang w:val="sv-SE"/>
        </w:rPr>
      </w:pPr>
      <w:r w:rsidRPr="000770DE">
        <w:rPr>
          <w:sz w:val="27"/>
          <w:szCs w:val="27"/>
          <w:lang w:val="sv-SE"/>
        </w:rPr>
        <w:t xml:space="preserve">Việc thi hành pháp luật </w:t>
      </w:r>
      <w:r w:rsidR="00A24765" w:rsidRPr="000770DE">
        <w:rPr>
          <w:sz w:val="27"/>
          <w:szCs w:val="27"/>
          <w:lang w:val="sv-SE"/>
        </w:rPr>
        <w:t xml:space="preserve">của cơ quan nhà nước và người có thẩm quyền </w:t>
      </w:r>
      <w:r w:rsidRPr="000770DE">
        <w:rPr>
          <w:sz w:val="27"/>
          <w:szCs w:val="27"/>
          <w:lang w:val="sv-SE"/>
        </w:rPr>
        <w:t xml:space="preserve">được thực hiện tương đối kịp thời, đầy đủ. </w:t>
      </w:r>
      <w:r w:rsidR="005263B4" w:rsidRPr="000770DE">
        <w:rPr>
          <w:sz w:val="27"/>
          <w:szCs w:val="27"/>
          <w:lang w:val="sv-SE"/>
        </w:rPr>
        <w:t>Từ năm 2015 đến nay, UBND tỉnh đã tiếp nhận 89 hồ sơ liên quan tôn giáo và xem xét, giải quyết theo đúng quy định của pháp luật, trong đó có 88/89 hồ sơ được xem xét giải quyết trước hạn (đạt tỷ lệ 98,8%), 01/89 hồ sơ được xem xét, giải quyết đúng hạn.</w:t>
      </w:r>
    </w:p>
    <w:p w:rsidR="005263B4" w:rsidRPr="000770DE" w:rsidRDefault="00EF3F47" w:rsidP="00214469">
      <w:pPr>
        <w:spacing w:before="120"/>
        <w:ind w:firstLine="720"/>
        <w:jc w:val="both"/>
        <w:rPr>
          <w:sz w:val="27"/>
          <w:szCs w:val="27"/>
          <w:lang w:val="sv-SE"/>
        </w:rPr>
      </w:pPr>
      <w:r w:rsidRPr="000770DE">
        <w:rPr>
          <w:sz w:val="27"/>
          <w:szCs w:val="27"/>
          <w:lang w:val="sv-SE"/>
        </w:rPr>
        <w:t xml:space="preserve">Việc hướng dẫn áp dụng pháp luật và trong áp dụng pháp luật của cơ quan nhà nước, người có thẩm quyền được thực hiện </w:t>
      </w:r>
      <w:r w:rsidR="00CC2643" w:rsidRPr="000770DE">
        <w:rPr>
          <w:sz w:val="27"/>
          <w:szCs w:val="27"/>
          <w:lang w:val="sv-SE"/>
        </w:rPr>
        <w:t>đúng</w:t>
      </w:r>
      <w:r w:rsidRPr="000770DE">
        <w:rPr>
          <w:sz w:val="27"/>
          <w:szCs w:val="27"/>
          <w:lang w:val="sv-SE"/>
        </w:rPr>
        <w:t xml:space="preserve"> theo quy định và thống nhất giữa các cấp chính quyền địa phương.</w:t>
      </w:r>
    </w:p>
    <w:p w:rsidR="00C6520A" w:rsidRPr="000770DE" w:rsidRDefault="000C053F" w:rsidP="00214469">
      <w:pPr>
        <w:spacing w:before="120"/>
        <w:ind w:firstLine="720"/>
        <w:jc w:val="both"/>
        <w:rPr>
          <w:sz w:val="27"/>
          <w:szCs w:val="27"/>
          <w:lang w:val="sv-SE"/>
        </w:rPr>
      </w:pPr>
      <w:r w:rsidRPr="000770DE">
        <w:rPr>
          <w:sz w:val="27"/>
          <w:szCs w:val="27"/>
          <w:lang w:val="sv-SE"/>
        </w:rPr>
        <w:t xml:space="preserve">Mức độ tuân thủ pháp luật của tổ chức, cá nhân tôn giáo trên địa bàn tỉnh cơ bản là tốt. </w:t>
      </w:r>
      <w:r w:rsidR="005263B4" w:rsidRPr="000770DE">
        <w:rPr>
          <w:sz w:val="27"/>
          <w:szCs w:val="27"/>
          <w:lang w:val="sv-SE"/>
        </w:rPr>
        <w:t xml:space="preserve">Để đạt được kết quả trên là do công tác tuyên truyền, phổ biến pháp luật của địa phương được thực hiện </w:t>
      </w:r>
      <w:r w:rsidR="00CC2643" w:rsidRPr="000770DE">
        <w:rPr>
          <w:sz w:val="27"/>
          <w:szCs w:val="27"/>
          <w:lang w:val="sv-SE"/>
        </w:rPr>
        <w:t xml:space="preserve">thường xuyên </w:t>
      </w:r>
      <w:r w:rsidR="005263B4" w:rsidRPr="000770DE">
        <w:rPr>
          <w:sz w:val="27"/>
          <w:szCs w:val="27"/>
          <w:lang w:val="sv-SE"/>
        </w:rPr>
        <w:t>kịp thời, đầy đủ</w:t>
      </w:r>
      <w:r w:rsidRPr="000770DE">
        <w:rPr>
          <w:sz w:val="27"/>
          <w:szCs w:val="27"/>
          <w:lang w:val="sv-SE"/>
        </w:rPr>
        <w:t>.</w:t>
      </w:r>
    </w:p>
    <w:p w:rsidR="00C35E42" w:rsidRPr="000770DE" w:rsidRDefault="00C35E42" w:rsidP="00214469">
      <w:pPr>
        <w:spacing w:before="120"/>
        <w:ind w:firstLine="720"/>
        <w:jc w:val="both"/>
        <w:rPr>
          <w:sz w:val="27"/>
          <w:szCs w:val="27"/>
          <w:lang w:val="sv-SE"/>
        </w:rPr>
      </w:pPr>
      <w:r w:rsidRPr="000770DE">
        <w:rPr>
          <w:b/>
          <w:sz w:val="27"/>
          <w:szCs w:val="27"/>
          <w:lang w:val="sv-SE"/>
        </w:rPr>
        <w:t xml:space="preserve">IV. Tình hình thực hiện pháp luật về tín ngưỡng, tôn giáo </w:t>
      </w:r>
      <w:r w:rsidR="00CB6F8F" w:rsidRPr="000770DE">
        <w:rPr>
          <w:sz w:val="27"/>
          <w:szCs w:val="27"/>
          <w:lang w:val="sv-SE"/>
        </w:rPr>
        <w:t>(từ năm 2015 đến tháng 6/</w:t>
      </w:r>
      <w:r w:rsidR="006F3EDA" w:rsidRPr="000770DE">
        <w:rPr>
          <w:sz w:val="27"/>
          <w:szCs w:val="27"/>
          <w:lang w:val="sv-SE"/>
        </w:rPr>
        <w:t>2016)</w:t>
      </w:r>
    </w:p>
    <w:p w:rsidR="00C35E42" w:rsidRPr="000770DE" w:rsidRDefault="00C35E42" w:rsidP="00214469">
      <w:pPr>
        <w:spacing w:before="120"/>
        <w:ind w:firstLine="720"/>
        <w:jc w:val="both"/>
        <w:rPr>
          <w:b/>
          <w:sz w:val="27"/>
          <w:szCs w:val="27"/>
          <w:lang w:val="sv-SE"/>
        </w:rPr>
      </w:pPr>
      <w:r w:rsidRPr="000770DE">
        <w:rPr>
          <w:b/>
          <w:sz w:val="27"/>
          <w:szCs w:val="27"/>
          <w:lang w:val="sv-SE"/>
        </w:rPr>
        <w:t>1. Tình hình thực hiện Pháp lệnh tín ngưỡng, tôn giáo; Nghị định 92</w:t>
      </w:r>
      <w:r w:rsidR="00D207A1" w:rsidRPr="000770DE">
        <w:rPr>
          <w:b/>
          <w:sz w:val="27"/>
          <w:szCs w:val="27"/>
          <w:lang w:val="sv-SE"/>
        </w:rPr>
        <w:t>/2012/NĐ-CP</w:t>
      </w:r>
      <w:r w:rsidR="001A11B2" w:rsidRPr="000770DE">
        <w:rPr>
          <w:b/>
          <w:sz w:val="27"/>
          <w:szCs w:val="27"/>
          <w:lang w:val="sv-SE"/>
        </w:rPr>
        <w:t>, ngày 08/11/2012 của Chính phủ quy định chi tiết và biện pháp thi hành Pháp lệnh Tín ngưỡng, tôn giáo</w:t>
      </w:r>
    </w:p>
    <w:p w:rsidR="00EC4DBA" w:rsidRPr="000770DE" w:rsidRDefault="00D207A1" w:rsidP="00214469">
      <w:pPr>
        <w:spacing w:before="120"/>
        <w:ind w:firstLine="720"/>
        <w:jc w:val="both"/>
        <w:rPr>
          <w:b/>
          <w:sz w:val="27"/>
          <w:szCs w:val="27"/>
          <w:lang w:val="sv-SE"/>
        </w:rPr>
      </w:pPr>
      <w:r w:rsidRPr="000770DE">
        <w:rPr>
          <w:b/>
          <w:sz w:val="27"/>
          <w:szCs w:val="27"/>
          <w:lang w:val="sv-SE"/>
        </w:rPr>
        <w:t>1.1. Công nhận tổ chức tôn giáo</w:t>
      </w:r>
    </w:p>
    <w:p w:rsidR="00C35E42" w:rsidRPr="000770DE" w:rsidRDefault="00EC4DBA" w:rsidP="00214469">
      <w:pPr>
        <w:spacing w:before="120"/>
        <w:ind w:firstLine="720"/>
        <w:jc w:val="both"/>
        <w:rPr>
          <w:sz w:val="27"/>
          <w:szCs w:val="27"/>
          <w:lang w:val="sv-SE"/>
        </w:rPr>
      </w:pPr>
      <w:r w:rsidRPr="000770DE">
        <w:rPr>
          <w:sz w:val="27"/>
          <w:szCs w:val="27"/>
          <w:lang w:val="sv-SE"/>
        </w:rPr>
        <w:t>Việc công nh</w:t>
      </w:r>
      <w:r w:rsidR="000D3D17" w:rsidRPr="000770DE">
        <w:rPr>
          <w:sz w:val="27"/>
          <w:szCs w:val="27"/>
          <w:lang w:val="sv-SE"/>
        </w:rPr>
        <w:t>ậ</w:t>
      </w:r>
      <w:r w:rsidRPr="000770DE">
        <w:rPr>
          <w:sz w:val="27"/>
          <w:szCs w:val="27"/>
          <w:lang w:val="sv-SE"/>
        </w:rPr>
        <w:t>n tổ chức tôn giáo trên địa bàn tỉnh được thực hiện theo đúng quy định tại Điều 8 Phá</w:t>
      </w:r>
      <w:r w:rsidR="000D3D17" w:rsidRPr="000770DE">
        <w:rPr>
          <w:sz w:val="27"/>
          <w:szCs w:val="27"/>
          <w:lang w:val="sv-SE"/>
        </w:rPr>
        <w:t xml:space="preserve">p lệnh Tín ngưỡng, tôn giáo và </w:t>
      </w:r>
      <w:r w:rsidRPr="000770DE">
        <w:rPr>
          <w:sz w:val="27"/>
          <w:szCs w:val="27"/>
          <w:lang w:val="sv-SE"/>
        </w:rPr>
        <w:t xml:space="preserve">của pháp luật. </w:t>
      </w:r>
      <w:r w:rsidR="008D36AF" w:rsidRPr="000770DE">
        <w:rPr>
          <w:sz w:val="27"/>
          <w:szCs w:val="27"/>
          <w:lang w:val="sv-SE"/>
        </w:rPr>
        <w:t>T</w:t>
      </w:r>
      <w:r w:rsidRPr="000770DE">
        <w:rPr>
          <w:sz w:val="27"/>
          <w:szCs w:val="27"/>
          <w:lang w:val="sv-SE"/>
        </w:rPr>
        <w:t>ừ năm 2012 đến nay,</w:t>
      </w:r>
      <w:r w:rsidR="00CC2643" w:rsidRPr="000770DE">
        <w:rPr>
          <w:sz w:val="27"/>
          <w:szCs w:val="27"/>
          <w:lang w:val="sv-SE"/>
        </w:rPr>
        <w:t xml:space="preserve"> UBND</w:t>
      </w:r>
      <w:r w:rsidRPr="000770DE">
        <w:rPr>
          <w:sz w:val="27"/>
          <w:szCs w:val="27"/>
          <w:lang w:val="sv-SE"/>
        </w:rPr>
        <w:t xml:space="preserve"> </w:t>
      </w:r>
      <w:r w:rsidR="000A37CA" w:rsidRPr="000770DE">
        <w:rPr>
          <w:sz w:val="27"/>
          <w:szCs w:val="27"/>
          <w:lang w:val="sv-SE"/>
        </w:rPr>
        <w:t>tỉnh Tây Ninh chưa công nhận tổ chức tôn giáo nào trong tỉnh.</w:t>
      </w:r>
    </w:p>
    <w:p w:rsidR="00C35E42" w:rsidRPr="00DC1B99" w:rsidRDefault="00C35E42" w:rsidP="00214469">
      <w:pPr>
        <w:spacing w:before="120"/>
        <w:ind w:firstLine="720"/>
        <w:jc w:val="both"/>
        <w:rPr>
          <w:b/>
          <w:sz w:val="27"/>
          <w:szCs w:val="27"/>
          <w:lang w:val="vi-VN"/>
        </w:rPr>
      </w:pPr>
      <w:r w:rsidRPr="00DC1B99">
        <w:rPr>
          <w:b/>
          <w:sz w:val="27"/>
          <w:szCs w:val="27"/>
          <w:lang w:val="vi-VN"/>
        </w:rPr>
        <w:t>1.2. Quản lý hoạt động tín ngưỡng, tôn giáo</w:t>
      </w:r>
    </w:p>
    <w:p w:rsidR="000A37CA" w:rsidRPr="000770DE" w:rsidRDefault="000A37CA" w:rsidP="00214469">
      <w:pPr>
        <w:spacing w:before="120"/>
        <w:ind w:firstLine="720"/>
        <w:jc w:val="both"/>
        <w:rPr>
          <w:sz w:val="27"/>
          <w:szCs w:val="27"/>
          <w:lang w:val="vi-VN"/>
        </w:rPr>
      </w:pPr>
      <w:r w:rsidRPr="00DC1B99">
        <w:rPr>
          <w:sz w:val="27"/>
          <w:szCs w:val="27"/>
          <w:lang w:val="vi-VN"/>
        </w:rPr>
        <w:t xml:space="preserve">- Việc đăng ký </w:t>
      </w:r>
      <w:r w:rsidR="000170AF" w:rsidRPr="00DC1B99">
        <w:rPr>
          <w:sz w:val="27"/>
          <w:szCs w:val="27"/>
          <w:lang w:val="vi-VN"/>
        </w:rPr>
        <w:t xml:space="preserve">chương trình </w:t>
      </w:r>
      <w:r w:rsidRPr="00DC1B99">
        <w:rPr>
          <w:sz w:val="27"/>
          <w:szCs w:val="27"/>
          <w:lang w:val="vi-VN"/>
        </w:rPr>
        <w:t>hoạt động tôn giáo hàng năm của tổ chức tôn giáo</w:t>
      </w:r>
      <w:r w:rsidR="001608CD" w:rsidRPr="00DC1B99">
        <w:rPr>
          <w:sz w:val="27"/>
          <w:szCs w:val="27"/>
          <w:lang w:val="vi-VN"/>
        </w:rPr>
        <w:t xml:space="preserve"> cơ sở</w:t>
      </w:r>
      <w:r w:rsidR="008E5959" w:rsidRPr="00DC1B99">
        <w:rPr>
          <w:sz w:val="27"/>
          <w:szCs w:val="27"/>
          <w:lang w:val="vi-VN"/>
        </w:rPr>
        <w:t>, cơ sở thờ tự</w:t>
      </w:r>
      <w:r w:rsidRPr="00DC1B99">
        <w:rPr>
          <w:sz w:val="27"/>
          <w:szCs w:val="27"/>
          <w:lang w:val="vi-VN"/>
        </w:rPr>
        <w:t xml:space="preserve"> được thực hiện theo đúng quy định tại Điều 24 Nghị định 92</w:t>
      </w:r>
      <w:r w:rsidR="000170AF" w:rsidRPr="00DC1B99">
        <w:rPr>
          <w:sz w:val="27"/>
          <w:szCs w:val="27"/>
          <w:lang w:val="vi-VN"/>
        </w:rPr>
        <w:t>/2012/NĐ-CP</w:t>
      </w:r>
      <w:r w:rsidRPr="00DC1B99">
        <w:rPr>
          <w:sz w:val="27"/>
          <w:szCs w:val="27"/>
          <w:lang w:val="vi-VN"/>
        </w:rPr>
        <w:t xml:space="preserve">. </w:t>
      </w:r>
      <w:r w:rsidR="000170AF" w:rsidRPr="000770DE">
        <w:rPr>
          <w:sz w:val="27"/>
          <w:szCs w:val="27"/>
          <w:lang w:val="vi-VN"/>
        </w:rPr>
        <w:t xml:space="preserve">Hàng năm các tổ chức cơ sở đăng ký chương trình hoạt động tôn giáo hàng năm với UBND cấp xã trên địa bàn. </w:t>
      </w:r>
    </w:p>
    <w:p w:rsidR="000A37CA" w:rsidRPr="000770DE" w:rsidRDefault="000A37CA" w:rsidP="00214469">
      <w:pPr>
        <w:spacing w:before="120"/>
        <w:ind w:firstLine="720"/>
        <w:jc w:val="both"/>
        <w:rPr>
          <w:sz w:val="27"/>
          <w:szCs w:val="27"/>
          <w:lang w:val="vi-VN"/>
        </w:rPr>
      </w:pPr>
      <w:r w:rsidRPr="000770DE">
        <w:rPr>
          <w:sz w:val="27"/>
          <w:szCs w:val="27"/>
          <w:lang w:val="vi-VN"/>
        </w:rPr>
        <w:t>- Việc đăng ký</w:t>
      </w:r>
      <w:r w:rsidR="000170AF" w:rsidRPr="000770DE">
        <w:rPr>
          <w:sz w:val="27"/>
          <w:szCs w:val="27"/>
          <w:lang w:val="vi-VN"/>
        </w:rPr>
        <w:t xml:space="preserve"> chương trình</w:t>
      </w:r>
      <w:r w:rsidRPr="000770DE">
        <w:rPr>
          <w:sz w:val="27"/>
          <w:szCs w:val="27"/>
          <w:lang w:val="vi-VN"/>
        </w:rPr>
        <w:t xml:space="preserve"> hoạt động tôn giáo hàng năm của tổ chức</w:t>
      </w:r>
      <w:r w:rsidR="008E5959" w:rsidRPr="000770DE">
        <w:rPr>
          <w:sz w:val="27"/>
          <w:szCs w:val="27"/>
          <w:lang w:val="vi-VN"/>
        </w:rPr>
        <w:t xml:space="preserve"> giáo hội các cấp </w:t>
      </w:r>
      <w:r w:rsidRPr="000770DE">
        <w:rPr>
          <w:sz w:val="27"/>
          <w:szCs w:val="27"/>
          <w:lang w:val="vi-VN"/>
        </w:rPr>
        <w:t>huyện,</w:t>
      </w:r>
      <w:r w:rsidR="008E5959" w:rsidRPr="000770DE">
        <w:rPr>
          <w:sz w:val="27"/>
          <w:szCs w:val="27"/>
          <w:lang w:val="vi-VN"/>
        </w:rPr>
        <w:t xml:space="preserve"> cấp</w:t>
      </w:r>
      <w:r w:rsidRPr="000770DE">
        <w:rPr>
          <w:sz w:val="27"/>
          <w:szCs w:val="27"/>
          <w:lang w:val="vi-VN"/>
        </w:rPr>
        <w:t xml:space="preserve"> tỉnh, </w:t>
      </w:r>
      <w:r w:rsidR="008E5959" w:rsidRPr="000770DE">
        <w:rPr>
          <w:sz w:val="27"/>
          <w:szCs w:val="27"/>
          <w:lang w:val="vi-VN"/>
        </w:rPr>
        <w:t>pháp luật</w:t>
      </w:r>
      <w:r w:rsidRPr="000770DE">
        <w:rPr>
          <w:sz w:val="27"/>
          <w:szCs w:val="27"/>
          <w:lang w:val="vi-VN"/>
        </w:rPr>
        <w:t xml:space="preserve"> chưa quy định.</w:t>
      </w:r>
      <w:r w:rsidR="000170AF" w:rsidRPr="000770DE">
        <w:rPr>
          <w:sz w:val="27"/>
          <w:szCs w:val="27"/>
          <w:lang w:val="vi-VN"/>
        </w:rPr>
        <w:t xml:space="preserve"> Tuy nhiên, các tổ chức tôn giáo vẫn thực hiện đăng ký c</w:t>
      </w:r>
      <w:r w:rsidR="001E39BB" w:rsidRPr="000770DE">
        <w:rPr>
          <w:sz w:val="27"/>
          <w:szCs w:val="27"/>
          <w:lang w:val="vi-VN"/>
        </w:rPr>
        <w:t>hương trình hoạt động hàng năm với cơ quan quản lý nhà nước về tôn giáo cấp tỉnh.</w:t>
      </w:r>
    </w:p>
    <w:p w:rsidR="000A37CA" w:rsidRPr="000770DE" w:rsidRDefault="00540F98" w:rsidP="00214469">
      <w:pPr>
        <w:spacing w:before="120"/>
        <w:ind w:firstLine="720"/>
        <w:jc w:val="both"/>
        <w:rPr>
          <w:sz w:val="27"/>
          <w:szCs w:val="27"/>
          <w:lang w:val="vi-VN"/>
        </w:rPr>
      </w:pPr>
      <w:r w:rsidRPr="000770DE">
        <w:rPr>
          <w:sz w:val="27"/>
          <w:szCs w:val="27"/>
          <w:lang w:val="vi-VN"/>
        </w:rPr>
        <w:t xml:space="preserve">- </w:t>
      </w:r>
      <w:r w:rsidR="000A37CA" w:rsidRPr="000770DE">
        <w:rPr>
          <w:sz w:val="27"/>
          <w:szCs w:val="27"/>
          <w:lang w:val="vi-VN"/>
        </w:rPr>
        <w:t>Việc đăng ký hoạt động tôn giáo ngoài chương trình đã đăng ký</w:t>
      </w:r>
      <w:r w:rsidR="001608CD" w:rsidRPr="000770DE">
        <w:rPr>
          <w:sz w:val="27"/>
          <w:szCs w:val="27"/>
          <w:lang w:val="vi-VN"/>
        </w:rPr>
        <w:t xml:space="preserve"> và ngoài cơ sở tôn giáo</w:t>
      </w:r>
      <w:r w:rsidR="000A37CA" w:rsidRPr="000770DE">
        <w:rPr>
          <w:sz w:val="27"/>
          <w:szCs w:val="27"/>
          <w:lang w:val="vi-VN"/>
        </w:rPr>
        <w:t xml:space="preserve"> được thực hiện đúng theo quy định </w:t>
      </w:r>
      <w:r w:rsidR="007A0808" w:rsidRPr="000770DE">
        <w:rPr>
          <w:sz w:val="27"/>
          <w:szCs w:val="27"/>
          <w:lang w:val="vi-VN"/>
        </w:rPr>
        <w:t>pháp luật</w:t>
      </w:r>
      <w:r w:rsidR="000A37CA" w:rsidRPr="000770DE">
        <w:rPr>
          <w:sz w:val="27"/>
          <w:szCs w:val="27"/>
          <w:lang w:val="vi-VN"/>
        </w:rPr>
        <w:t>.</w:t>
      </w:r>
      <w:r w:rsidR="007A0808" w:rsidRPr="000770DE">
        <w:rPr>
          <w:sz w:val="27"/>
          <w:szCs w:val="27"/>
          <w:lang w:val="vi-VN"/>
        </w:rPr>
        <w:t xml:space="preserve"> T</w:t>
      </w:r>
      <w:r w:rsidR="00E92041" w:rsidRPr="000770DE">
        <w:rPr>
          <w:sz w:val="27"/>
          <w:szCs w:val="27"/>
          <w:lang w:val="vi-VN"/>
        </w:rPr>
        <w:t xml:space="preserve">ừ </w:t>
      </w:r>
      <w:r w:rsidR="007A0808" w:rsidRPr="000770DE">
        <w:rPr>
          <w:sz w:val="27"/>
          <w:szCs w:val="27"/>
          <w:lang w:val="vi-VN"/>
        </w:rPr>
        <w:t>năm 201</w:t>
      </w:r>
      <w:r w:rsidR="00E92041" w:rsidRPr="000770DE">
        <w:rPr>
          <w:sz w:val="27"/>
          <w:szCs w:val="27"/>
          <w:lang w:val="vi-VN"/>
        </w:rPr>
        <w:t xml:space="preserve">5 </w:t>
      </w:r>
      <w:r w:rsidR="007A0808" w:rsidRPr="000770DE">
        <w:rPr>
          <w:sz w:val="27"/>
          <w:szCs w:val="27"/>
          <w:lang w:val="vi-VN"/>
        </w:rPr>
        <w:t xml:space="preserve">đến nay, UBND tỉnh đã xem xét, chấp thuận </w:t>
      </w:r>
      <w:r w:rsidR="00E92041" w:rsidRPr="000770DE">
        <w:rPr>
          <w:sz w:val="27"/>
          <w:szCs w:val="27"/>
          <w:lang w:val="vi-VN"/>
        </w:rPr>
        <w:t xml:space="preserve">43 </w:t>
      </w:r>
      <w:r w:rsidR="007A0808" w:rsidRPr="000770DE">
        <w:rPr>
          <w:sz w:val="27"/>
          <w:szCs w:val="27"/>
          <w:lang w:val="vi-VN"/>
        </w:rPr>
        <w:t>hoạt động tôn giáo ngoài chương trình đăng ký hàng năm của tổ chức, cơ sở tôn giáo.</w:t>
      </w:r>
      <w:r w:rsidR="000A37CA" w:rsidRPr="000770DE">
        <w:rPr>
          <w:sz w:val="27"/>
          <w:szCs w:val="27"/>
          <w:lang w:val="vi-VN"/>
        </w:rPr>
        <w:t xml:space="preserve"> </w:t>
      </w:r>
    </w:p>
    <w:p w:rsidR="001608CD" w:rsidRPr="000770DE" w:rsidRDefault="00EF3064" w:rsidP="00214469">
      <w:pPr>
        <w:spacing w:before="120"/>
        <w:ind w:firstLine="720"/>
        <w:jc w:val="both"/>
        <w:rPr>
          <w:sz w:val="27"/>
          <w:szCs w:val="27"/>
          <w:lang w:val="vi-VN"/>
        </w:rPr>
      </w:pPr>
      <w:r w:rsidRPr="000770DE">
        <w:rPr>
          <w:sz w:val="27"/>
          <w:szCs w:val="27"/>
          <w:lang w:val="vi-VN"/>
        </w:rPr>
        <w:t xml:space="preserve">- </w:t>
      </w:r>
      <w:r w:rsidR="001608CD" w:rsidRPr="000770DE">
        <w:rPr>
          <w:sz w:val="27"/>
          <w:szCs w:val="27"/>
          <w:lang w:val="vi-VN"/>
        </w:rPr>
        <w:t xml:space="preserve">Việc tổ chức </w:t>
      </w:r>
      <w:r w:rsidR="008E5959" w:rsidRPr="000770DE">
        <w:rPr>
          <w:sz w:val="27"/>
          <w:szCs w:val="27"/>
          <w:lang w:val="vi-VN"/>
        </w:rPr>
        <w:t>đ</w:t>
      </w:r>
      <w:r w:rsidR="001608CD" w:rsidRPr="000770DE">
        <w:rPr>
          <w:sz w:val="27"/>
          <w:szCs w:val="27"/>
          <w:lang w:val="vi-VN"/>
        </w:rPr>
        <w:t>ại hội, hội nghị tôn giáo</w:t>
      </w:r>
      <w:r w:rsidR="00CB6C2C" w:rsidRPr="000770DE">
        <w:rPr>
          <w:sz w:val="27"/>
          <w:szCs w:val="27"/>
          <w:lang w:val="vi-VN"/>
        </w:rPr>
        <w:t xml:space="preserve">: </w:t>
      </w:r>
      <w:r w:rsidRPr="000770DE">
        <w:rPr>
          <w:sz w:val="27"/>
          <w:szCs w:val="27"/>
          <w:lang w:val="vi-VN"/>
        </w:rPr>
        <w:t xml:space="preserve">Năm 2015, </w:t>
      </w:r>
      <w:r w:rsidR="001608CD" w:rsidRPr="000770DE">
        <w:rPr>
          <w:sz w:val="27"/>
          <w:szCs w:val="27"/>
          <w:lang w:val="vi-VN"/>
        </w:rPr>
        <w:t>Ban Đại diện Cộng đồng Hồi giáo Islam tỉnh tổ chức thành công Đại hội nhiệm kỳ 2015-2020.</w:t>
      </w:r>
      <w:r w:rsidRPr="000770DE">
        <w:rPr>
          <w:sz w:val="27"/>
          <w:szCs w:val="27"/>
          <w:lang w:val="vi-VN"/>
        </w:rPr>
        <w:t xml:space="preserve"> </w:t>
      </w:r>
      <w:r w:rsidR="001867A8" w:rsidRPr="000770DE">
        <w:rPr>
          <w:sz w:val="27"/>
          <w:szCs w:val="27"/>
          <w:lang w:val="vi-VN"/>
        </w:rPr>
        <w:t xml:space="preserve">Đối với Phật </w:t>
      </w:r>
      <w:r w:rsidR="001867A8" w:rsidRPr="000770DE">
        <w:rPr>
          <w:sz w:val="27"/>
          <w:szCs w:val="27"/>
          <w:lang w:val="vi-VN"/>
        </w:rPr>
        <w:lastRenderedPageBreak/>
        <w:t xml:space="preserve">giáo, </w:t>
      </w:r>
      <w:r w:rsidR="007A0808" w:rsidRPr="000770DE">
        <w:rPr>
          <w:sz w:val="27"/>
          <w:szCs w:val="27"/>
          <w:lang w:val="vi-VN"/>
        </w:rPr>
        <w:t>đến nay</w:t>
      </w:r>
      <w:r w:rsidR="001867A8" w:rsidRPr="000770DE">
        <w:rPr>
          <w:sz w:val="27"/>
          <w:szCs w:val="27"/>
          <w:lang w:val="vi-VN"/>
        </w:rPr>
        <w:t xml:space="preserve"> m</w:t>
      </w:r>
      <w:r w:rsidRPr="000770DE">
        <w:rPr>
          <w:sz w:val="27"/>
          <w:szCs w:val="27"/>
          <w:lang w:val="vi-VN"/>
        </w:rPr>
        <w:t xml:space="preserve">ột số </w:t>
      </w:r>
      <w:r w:rsidR="001608CD" w:rsidRPr="000770DE">
        <w:rPr>
          <w:sz w:val="27"/>
          <w:szCs w:val="27"/>
          <w:lang w:val="vi-VN"/>
        </w:rPr>
        <w:t xml:space="preserve">Ban Trị sự GHPGVN cấp huyện </w:t>
      </w:r>
      <w:r w:rsidR="001867A8" w:rsidRPr="000770DE">
        <w:rPr>
          <w:sz w:val="27"/>
          <w:szCs w:val="27"/>
          <w:lang w:val="vi-VN"/>
        </w:rPr>
        <w:t xml:space="preserve">đã </w:t>
      </w:r>
      <w:r w:rsidR="001608CD" w:rsidRPr="000770DE">
        <w:rPr>
          <w:sz w:val="27"/>
          <w:szCs w:val="27"/>
          <w:lang w:val="vi-VN"/>
        </w:rPr>
        <w:t>tổ chức</w:t>
      </w:r>
      <w:r w:rsidR="007A0808" w:rsidRPr="000770DE">
        <w:rPr>
          <w:sz w:val="27"/>
          <w:szCs w:val="27"/>
          <w:lang w:val="vi-VN"/>
        </w:rPr>
        <w:t xml:space="preserve"> thành công</w:t>
      </w:r>
      <w:r w:rsidR="001608CD" w:rsidRPr="000770DE">
        <w:rPr>
          <w:sz w:val="27"/>
          <w:szCs w:val="27"/>
          <w:lang w:val="vi-VN"/>
        </w:rPr>
        <w:t xml:space="preserve"> Đại hội đại biểu </w:t>
      </w:r>
      <w:r w:rsidRPr="000770DE">
        <w:rPr>
          <w:sz w:val="27"/>
          <w:szCs w:val="27"/>
          <w:lang w:val="vi-VN"/>
        </w:rPr>
        <w:t>GHPGVN cấp huyện, nhiệm kỳ 2016-2021.</w:t>
      </w:r>
    </w:p>
    <w:p w:rsidR="000B5137" w:rsidRPr="00DC1B99" w:rsidRDefault="000B5137" w:rsidP="000B5137">
      <w:pPr>
        <w:spacing w:before="120"/>
        <w:ind w:firstLine="720"/>
        <w:jc w:val="both"/>
        <w:rPr>
          <w:sz w:val="27"/>
          <w:szCs w:val="27"/>
          <w:lang w:val="vi-VN"/>
        </w:rPr>
      </w:pPr>
      <w:r w:rsidRPr="000770DE">
        <w:rPr>
          <w:sz w:val="27"/>
          <w:szCs w:val="27"/>
          <w:lang w:val="vi-VN"/>
        </w:rPr>
        <w:t>- Năm 2015 và 6 tháng đầu năm 2016, xét nhu cầu tôn giáo tại địa phương, UBND tỉnh đã chấp thuận đề nghị của Ban Trị sự GHPGVN tỉnh về việc thành lập mới 06 cơ sở Phật giáo trực thuộc GHPGVN tỉnh</w:t>
      </w:r>
      <w:r w:rsidRPr="00DC1B99">
        <w:rPr>
          <w:sz w:val="27"/>
          <w:szCs w:val="27"/>
          <w:lang w:val="vi-VN"/>
        </w:rPr>
        <w:t xml:space="preserve"> </w:t>
      </w:r>
      <w:r w:rsidR="008D36AF" w:rsidRPr="000770DE">
        <w:rPr>
          <w:sz w:val="27"/>
          <w:szCs w:val="27"/>
          <w:lang w:val="vi-VN"/>
        </w:rPr>
        <w:t>và</w:t>
      </w:r>
      <w:r w:rsidR="00F21B12" w:rsidRPr="000770DE">
        <w:rPr>
          <w:sz w:val="27"/>
          <w:szCs w:val="27"/>
          <w:lang w:val="vi-VN"/>
        </w:rPr>
        <w:t xml:space="preserve"> </w:t>
      </w:r>
      <w:r w:rsidR="008D36AF" w:rsidRPr="000770DE">
        <w:rPr>
          <w:sz w:val="27"/>
          <w:szCs w:val="27"/>
          <w:lang w:val="vi-VN"/>
        </w:rPr>
        <w:t>01</w:t>
      </w:r>
      <w:r w:rsidRPr="000770DE">
        <w:rPr>
          <w:sz w:val="27"/>
          <w:szCs w:val="27"/>
          <w:lang w:val="vi-VN"/>
        </w:rPr>
        <w:t xml:space="preserve"> Giáo xứ </w:t>
      </w:r>
      <w:r w:rsidR="008D36AF" w:rsidRPr="000770DE">
        <w:rPr>
          <w:sz w:val="27"/>
          <w:szCs w:val="27"/>
          <w:lang w:val="vi-VN"/>
        </w:rPr>
        <w:t>trên cơ sở nâng từ giáo họ</w:t>
      </w:r>
      <w:r w:rsidRPr="000770DE">
        <w:rPr>
          <w:sz w:val="27"/>
          <w:szCs w:val="27"/>
          <w:lang w:val="vi-VN"/>
        </w:rPr>
        <w:t xml:space="preserve">. </w:t>
      </w:r>
    </w:p>
    <w:p w:rsidR="00C35E42" w:rsidRPr="00DC1B99" w:rsidRDefault="00C35E42" w:rsidP="00214469">
      <w:pPr>
        <w:spacing w:before="120"/>
        <w:ind w:firstLine="720"/>
        <w:jc w:val="both"/>
        <w:rPr>
          <w:b/>
          <w:sz w:val="27"/>
          <w:szCs w:val="27"/>
          <w:lang w:val="vi-VN"/>
        </w:rPr>
      </w:pPr>
      <w:r w:rsidRPr="00DC1B99">
        <w:rPr>
          <w:b/>
          <w:sz w:val="27"/>
          <w:szCs w:val="27"/>
          <w:lang w:val="vi-VN"/>
        </w:rPr>
        <w:t>1.3. Xây dựng công trình tôn giáo, chuyển nhượng, hiến tặng đất đai liên quan tôn giáo</w:t>
      </w:r>
    </w:p>
    <w:p w:rsidR="00F14524" w:rsidRPr="000770DE" w:rsidRDefault="00F14524" w:rsidP="00214469">
      <w:pPr>
        <w:pStyle w:val="BodyTextIndent"/>
        <w:spacing w:before="120" w:after="0"/>
        <w:ind w:left="0" w:firstLine="720"/>
        <w:jc w:val="both"/>
        <w:rPr>
          <w:sz w:val="27"/>
          <w:szCs w:val="27"/>
          <w:lang w:val="vi-VN"/>
        </w:rPr>
      </w:pPr>
      <w:r w:rsidRPr="000770DE">
        <w:rPr>
          <w:sz w:val="27"/>
          <w:szCs w:val="27"/>
          <w:lang w:val="vi-VN"/>
        </w:rPr>
        <w:t>Hiện trên địa bàn tỉnh có 05 tôn giáo chính (Cao Đài, Phật giáo, Công giáo, Tin lành và Hồi giáo), có tổng cộng 27</w:t>
      </w:r>
      <w:r w:rsidR="00F84AEE" w:rsidRPr="000770DE">
        <w:rPr>
          <w:sz w:val="27"/>
          <w:szCs w:val="27"/>
          <w:lang w:val="vi-VN"/>
        </w:rPr>
        <w:t>6</w:t>
      </w:r>
      <w:r w:rsidRPr="000770DE">
        <w:rPr>
          <w:sz w:val="27"/>
          <w:szCs w:val="27"/>
          <w:lang w:val="vi-VN"/>
        </w:rPr>
        <w:t xml:space="preserve"> cơ sở thờ tự, công trình tôn giáo. Trong đó Ca</w:t>
      </w:r>
      <w:r w:rsidR="00021DC8" w:rsidRPr="000770DE">
        <w:rPr>
          <w:sz w:val="27"/>
          <w:szCs w:val="27"/>
          <w:lang w:val="vi-VN"/>
        </w:rPr>
        <w:t>o Đài: 129 cơ sở, Phật giáo: 115</w:t>
      </w:r>
      <w:r w:rsidRPr="000770DE">
        <w:rPr>
          <w:sz w:val="27"/>
          <w:szCs w:val="27"/>
          <w:lang w:val="vi-VN"/>
        </w:rPr>
        <w:t>,</w:t>
      </w:r>
      <w:r w:rsidR="00F84AEE" w:rsidRPr="000770DE">
        <w:rPr>
          <w:sz w:val="27"/>
          <w:szCs w:val="27"/>
          <w:lang w:val="vi-VN"/>
        </w:rPr>
        <w:t xml:space="preserve"> Công giáo: 26</w:t>
      </w:r>
      <w:r w:rsidRPr="000770DE">
        <w:rPr>
          <w:sz w:val="27"/>
          <w:szCs w:val="27"/>
          <w:lang w:val="vi-VN"/>
        </w:rPr>
        <w:t xml:space="preserve">, Tin lành: 02, Hồi giáo: 07. </w:t>
      </w:r>
    </w:p>
    <w:p w:rsidR="00F14524" w:rsidRPr="000770DE" w:rsidRDefault="00F14524" w:rsidP="00214469">
      <w:pPr>
        <w:pStyle w:val="BodyTextIndent"/>
        <w:spacing w:before="120" w:after="0"/>
        <w:ind w:left="0" w:firstLine="720"/>
        <w:jc w:val="both"/>
        <w:rPr>
          <w:sz w:val="27"/>
          <w:szCs w:val="27"/>
          <w:lang w:val="vi-VN"/>
        </w:rPr>
      </w:pPr>
      <w:r w:rsidRPr="000770DE">
        <w:rPr>
          <w:sz w:val="27"/>
          <w:szCs w:val="27"/>
          <w:lang w:val="vi-VN"/>
        </w:rPr>
        <w:t xml:space="preserve">Hầu hết, việc xây dựng các công trình tôn giáo trên địa bàn tỉnh đã được chính quyền địa phương tạo điều kiện, hướng dẫn cho các tổ chức, cơ sở tôn giáo xây dựng theo quy định của pháp luật. Tuy nhiên vẫn còn xảy ra một số trường hợp vi phạm xây dựng trái phép công trình tôn giáo nhưng đã được chính quyền địa phương phát hiện, xử lý kịp thời. </w:t>
      </w:r>
    </w:p>
    <w:p w:rsidR="00D75048" w:rsidRPr="000770DE" w:rsidRDefault="00D75048" w:rsidP="00D75048">
      <w:pPr>
        <w:spacing w:before="120"/>
        <w:ind w:firstLine="720"/>
        <w:jc w:val="both"/>
        <w:rPr>
          <w:sz w:val="27"/>
          <w:szCs w:val="27"/>
          <w:lang w:val="vi-VN"/>
        </w:rPr>
      </w:pPr>
      <w:r w:rsidRPr="000770DE">
        <w:rPr>
          <w:sz w:val="27"/>
          <w:szCs w:val="27"/>
          <w:lang w:val="vi-VN"/>
        </w:rPr>
        <w:t xml:space="preserve">Việc chuyển nhượng, hiến tặng đất đai liên quan tôn giáo trong thời gian gần đây khá phổ biến, </w:t>
      </w:r>
      <w:r w:rsidR="00511767" w:rsidRPr="000770DE">
        <w:rPr>
          <w:sz w:val="27"/>
          <w:szCs w:val="27"/>
          <w:lang w:val="vi-VN"/>
        </w:rPr>
        <w:t xml:space="preserve">cụ thể như: </w:t>
      </w:r>
      <w:r w:rsidRPr="000770DE">
        <w:rPr>
          <w:sz w:val="27"/>
          <w:szCs w:val="27"/>
          <w:lang w:val="vi-VN"/>
        </w:rPr>
        <w:t>một số cá nhân, kể cả chức sắc tôn giáo (nhất là Phật giáo, Công giáo) thực hiện việc chuyển</w:t>
      </w:r>
      <w:r w:rsidR="00FF6B3C" w:rsidRPr="000770DE">
        <w:rPr>
          <w:sz w:val="27"/>
          <w:szCs w:val="27"/>
          <w:lang w:val="vi-VN"/>
        </w:rPr>
        <w:t xml:space="preserve"> nhượng đất cá nhân đứng tên. Đối với Phật giáo, cá nhân tu sĩ mua đất sau đó xin xây dựng nhà cấp 4 </w:t>
      </w:r>
      <w:r w:rsidR="008D36AF" w:rsidRPr="000770DE">
        <w:rPr>
          <w:sz w:val="27"/>
          <w:szCs w:val="27"/>
          <w:lang w:val="vi-VN"/>
        </w:rPr>
        <w:t xml:space="preserve">nhưng </w:t>
      </w:r>
      <w:r w:rsidR="00FF6B3C" w:rsidRPr="000770DE">
        <w:rPr>
          <w:sz w:val="27"/>
          <w:szCs w:val="27"/>
          <w:lang w:val="vi-VN"/>
        </w:rPr>
        <w:t xml:space="preserve">thực chất </w:t>
      </w:r>
      <w:r w:rsidR="008D36AF" w:rsidRPr="000770DE">
        <w:rPr>
          <w:sz w:val="27"/>
          <w:szCs w:val="27"/>
          <w:lang w:val="vi-VN"/>
        </w:rPr>
        <w:t>là biến gia thành tự</w:t>
      </w:r>
      <w:r w:rsidR="00FF6B3C" w:rsidRPr="000770DE">
        <w:rPr>
          <w:sz w:val="27"/>
          <w:szCs w:val="27"/>
          <w:lang w:val="vi-VN"/>
        </w:rPr>
        <w:t xml:space="preserve">, sau khi chính quyền địa phương phát hiện việc xây dựng vi phạm thì tu sĩ bắt đầu làm đơn hiến đất cho Giáo hội để xin xây dựng cơ sở thờ tự; với Công giáo cá nhân Linh mục tự mua đất đứng tên cá nhân một vài năm rồi xin xây </w:t>
      </w:r>
      <w:r w:rsidRPr="000770DE">
        <w:rPr>
          <w:sz w:val="27"/>
          <w:szCs w:val="27"/>
          <w:lang w:val="vi-VN"/>
        </w:rPr>
        <w:t xml:space="preserve">dựng </w:t>
      </w:r>
      <w:r w:rsidR="00FF6B3C" w:rsidRPr="000770DE">
        <w:rPr>
          <w:sz w:val="27"/>
          <w:szCs w:val="27"/>
          <w:lang w:val="vi-VN"/>
        </w:rPr>
        <w:t xml:space="preserve">nhà tiền chế dần dần tổ chức </w:t>
      </w:r>
      <w:r w:rsidRPr="000770DE">
        <w:rPr>
          <w:sz w:val="27"/>
          <w:szCs w:val="27"/>
          <w:lang w:val="vi-VN"/>
        </w:rPr>
        <w:t>cơ sở căn cứ vào nhu cầu tôn giáo tại địa phương làm hồ sơ xin hiến tặng nhà, đất cho tổ chức tôn giáo để đề nghị cơ quan nhà nước</w:t>
      </w:r>
      <w:r w:rsidR="00FF6B3C" w:rsidRPr="000770DE">
        <w:rPr>
          <w:sz w:val="27"/>
          <w:szCs w:val="27"/>
          <w:lang w:val="vi-VN"/>
        </w:rPr>
        <w:t xml:space="preserve"> thành lập giáo họ</w:t>
      </w:r>
      <w:r w:rsidR="00BA5FF8" w:rsidRPr="000770DE">
        <w:rPr>
          <w:sz w:val="27"/>
          <w:szCs w:val="27"/>
          <w:lang w:val="vi-VN"/>
        </w:rPr>
        <w:t xml:space="preserve"> để làm cơ sở </w:t>
      </w:r>
      <w:r w:rsidR="00FF6B3C" w:rsidRPr="000770DE">
        <w:rPr>
          <w:sz w:val="27"/>
          <w:szCs w:val="27"/>
          <w:lang w:val="vi-VN"/>
        </w:rPr>
        <w:t>nâng lên Giáo xứ</w:t>
      </w:r>
      <w:r w:rsidRPr="000770DE">
        <w:rPr>
          <w:sz w:val="27"/>
          <w:szCs w:val="27"/>
          <w:lang w:val="vi-VN"/>
        </w:rPr>
        <w:t>. Lĩnh vực này vẫn còn một số bất cập, do các quy định pháp lý còn thiếu và chưa chặt chẽ.</w:t>
      </w:r>
    </w:p>
    <w:p w:rsidR="00C35E42" w:rsidRPr="000770DE" w:rsidRDefault="00C35E42" w:rsidP="00214469">
      <w:pPr>
        <w:spacing w:before="120"/>
        <w:ind w:firstLine="720"/>
        <w:jc w:val="both"/>
        <w:rPr>
          <w:b/>
          <w:sz w:val="27"/>
          <w:szCs w:val="27"/>
          <w:lang w:val="vi-VN"/>
        </w:rPr>
      </w:pPr>
      <w:r w:rsidRPr="000770DE">
        <w:rPr>
          <w:b/>
          <w:sz w:val="27"/>
          <w:szCs w:val="27"/>
          <w:lang w:val="vi-VN"/>
        </w:rPr>
        <w:t>1.4.  Tình hình thực hiện pháp luật về tôn giáo của các tổ chức tôn giáo</w:t>
      </w:r>
    </w:p>
    <w:p w:rsidR="00104B6B" w:rsidRPr="000770DE" w:rsidRDefault="00104B6B" w:rsidP="00214469">
      <w:pPr>
        <w:spacing w:before="120"/>
        <w:ind w:firstLine="720"/>
        <w:jc w:val="both"/>
        <w:rPr>
          <w:b/>
          <w:sz w:val="27"/>
          <w:szCs w:val="27"/>
          <w:lang w:val="vi-VN"/>
        </w:rPr>
      </w:pPr>
      <w:r w:rsidRPr="000770DE">
        <w:rPr>
          <w:b/>
          <w:sz w:val="27"/>
          <w:szCs w:val="27"/>
          <w:lang w:val="vi-VN"/>
        </w:rPr>
        <w:t>1.4.1. Việ</w:t>
      </w:r>
      <w:r w:rsidRPr="00DC1B99">
        <w:rPr>
          <w:b/>
          <w:sz w:val="27"/>
          <w:szCs w:val="27"/>
          <w:lang w:val="vi-VN"/>
        </w:rPr>
        <w:t>c đào tạo, bồi dưỡng những người chuyên hoạt động tôn giáo</w:t>
      </w:r>
    </w:p>
    <w:p w:rsidR="00104B6B" w:rsidRPr="000770DE" w:rsidRDefault="00104B6B" w:rsidP="00214469">
      <w:pPr>
        <w:tabs>
          <w:tab w:val="left" w:pos="540"/>
          <w:tab w:val="left" w:pos="900"/>
          <w:tab w:val="left" w:pos="4680"/>
        </w:tabs>
        <w:spacing w:before="120"/>
        <w:ind w:firstLine="720"/>
        <w:jc w:val="both"/>
        <w:rPr>
          <w:sz w:val="27"/>
          <w:szCs w:val="27"/>
          <w:lang w:val="vi-VN"/>
        </w:rPr>
      </w:pPr>
      <w:r w:rsidRPr="00DC1B99">
        <w:rPr>
          <w:sz w:val="27"/>
          <w:szCs w:val="27"/>
          <w:lang w:val="vi-VN"/>
        </w:rPr>
        <w:t xml:space="preserve">Hiện nay, </w:t>
      </w:r>
      <w:r w:rsidR="00D75048" w:rsidRPr="000770DE">
        <w:rPr>
          <w:sz w:val="27"/>
          <w:szCs w:val="27"/>
          <w:lang w:val="vi-VN"/>
        </w:rPr>
        <w:t>trên địa bàn tỉn</w:t>
      </w:r>
      <w:r w:rsidRPr="00DC1B99">
        <w:rPr>
          <w:sz w:val="27"/>
          <w:szCs w:val="27"/>
          <w:lang w:val="vi-VN"/>
        </w:rPr>
        <w:t xml:space="preserve">h </w:t>
      </w:r>
      <w:r w:rsidR="00D75048" w:rsidRPr="000770DE">
        <w:rPr>
          <w:sz w:val="27"/>
          <w:szCs w:val="27"/>
          <w:lang w:val="vi-VN"/>
        </w:rPr>
        <w:t>chưa có Trường</w:t>
      </w:r>
      <w:r w:rsidRPr="00DC1B99">
        <w:rPr>
          <w:sz w:val="27"/>
          <w:szCs w:val="27"/>
          <w:lang w:val="vi-VN"/>
        </w:rPr>
        <w:t xml:space="preserve"> đào tạo (cơ sở đào tạo) những người chuyên hoạt động tôn giáo, mà chỉ mở những lớp bồi dưỡng chức sắc, nhà tu hành của các tôn giáo. </w:t>
      </w:r>
    </w:p>
    <w:p w:rsidR="008E5959" w:rsidRPr="000770DE" w:rsidRDefault="001C31E9" w:rsidP="00214469">
      <w:pPr>
        <w:spacing w:before="120"/>
        <w:ind w:firstLine="720"/>
        <w:jc w:val="both"/>
        <w:rPr>
          <w:sz w:val="27"/>
          <w:szCs w:val="27"/>
          <w:lang w:val="vi-VN"/>
        </w:rPr>
      </w:pPr>
      <w:r w:rsidRPr="000770DE">
        <w:rPr>
          <w:sz w:val="27"/>
          <w:szCs w:val="27"/>
          <w:lang w:val="vi-VN"/>
        </w:rPr>
        <w:t>Trong năm 2015</w:t>
      </w:r>
      <w:r w:rsidR="006F3EDA" w:rsidRPr="000770DE">
        <w:rPr>
          <w:sz w:val="27"/>
          <w:szCs w:val="27"/>
          <w:lang w:val="vi-VN"/>
        </w:rPr>
        <w:t>,</w:t>
      </w:r>
      <w:r w:rsidR="00DB776B" w:rsidRPr="000770DE">
        <w:rPr>
          <w:sz w:val="27"/>
          <w:szCs w:val="27"/>
          <w:lang w:val="vi-VN"/>
        </w:rPr>
        <w:t xml:space="preserve"> </w:t>
      </w:r>
      <w:r w:rsidR="006F3EDA" w:rsidRPr="000770DE">
        <w:rPr>
          <w:sz w:val="27"/>
          <w:szCs w:val="27"/>
          <w:lang w:val="vi-VN"/>
        </w:rPr>
        <w:t>Hội thánh Cao Đài Tây Ninh mở 03 khóa Hạnh đường</w:t>
      </w:r>
      <w:r w:rsidR="008E5959" w:rsidRPr="000770DE">
        <w:rPr>
          <w:sz w:val="27"/>
          <w:szCs w:val="27"/>
          <w:lang w:val="vi-VN"/>
        </w:rPr>
        <w:t xml:space="preserve"> (mỗi khóa 45 ngày)</w:t>
      </w:r>
      <w:r w:rsidR="006F3EDA" w:rsidRPr="000770DE">
        <w:rPr>
          <w:sz w:val="27"/>
          <w:szCs w:val="27"/>
          <w:lang w:val="vi-VN"/>
        </w:rPr>
        <w:t xml:space="preserve"> để đào tạo bồi dưỡng giáo lý, giáo luật, lễ nghi và hành chính đạo cho 327 chức sắc đạo Cao Đài đến từ các tỉnh/thành; Ban Đại diện Hội Thánh tỉnh mở 09 khóa tập huấn đạo sự ngắn ngày</w:t>
      </w:r>
      <w:r w:rsidR="008E5959" w:rsidRPr="000770DE">
        <w:rPr>
          <w:sz w:val="27"/>
          <w:szCs w:val="27"/>
          <w:lang w:val="vi-VN"/>
        </w:rPr>
        <w:t xml:space="preserve"> (mỗi lớp 07 ngày)</w:t>
      </w:r>
      <w:r w:rsidR="006F3EDA" w:rsidRPr="000770DE">
        <w:rPr>
          <w:sz w:val="27"/>
          <w:szCs w:val="27"/>
          <w:lang w:val="vi-VN"/>
        </w:rPr>
        <w:t xml:space="preserve"> cho</w:t>
      </w:r>
      <w:r w:rsidR="008E5959" w:rsidRPr="000770DE">
        <w:rPr>
          <w:sz w:val="27"/>
          <w:szCs w:val="27"/>
          <w:lang w:val="vi-VN"/>
        </w:rPr>
        <w:t xml:space="preserve"> tổng</w:t>
      </w:r>
      <w:r w:rsidR="006F3EDA" w:rsidRPr="000770DE">
        <w:rPr>
          <w:sz w:val="27"/>
          <w:szCs w:val="27"/>
          <w:lang w:val="vi-VN"/>
        </w:rPr>
        <w:t xml:space="preserve"> </w:t>
      </w:r>
      <w:r w:rsidR="006F3EDA" w:rsidRPr="00DC1B99">
        <w:rPr>
          <w:sz w:val="27"/>
          <w:szCs w:val="27"/>
          <w:lang w:val="vi-VN"/>
        </w:rPr>
        <w:t>1.375</w:t>
      </w:r>
      <w:r w:rsidR="006F3EDA" w:rsidRPr="00DC1B99">
        <w:rPr>
          <w:b/>
          <w:sz w:val="27"/>
          <w:szCs w:val="27"/>
          <w:lang w:val="vi-VN"/>
        </w:rPr>
        <w:t xml:space="preserve"> </w:t>
      </w:r>
      <w:r w:rsidR="006F3EDA" w:rsidRPr="00DC1B99">
        <w:rPr>
          <w:sz w:val="27"/>
          <w:szCs w:val="27"/>
          <w:lang w:val="vi-VN"/>
        </w:rPr>
        <w:t xml:space="preserve">chức việc đang hành đạo tại các họ đạo cơ sở của </w:t>
      </w:r>
      <w:r w:rsidR="006F3EDA" w:rsidRPr="000770DE">
        <w:rPr>
          <w:sz w:val="27"/>
          <w:szCs w:val="27"/>
          <w:lang w:val="vi-VN"/>
        </w:rPr>
        <w:t>0</w:t>
      </w:r>
      <w:r w:rsidR="006F3EDA" w:rsidRPr="00DC1B99">
        <w:rPr>
          <w:sz w:val="27"/>
          <w:szCs w:val="27"/>
          <w:lang w:val="vi-VN"/>
        </w:rPr>
        <w:t>9 huyện, thành phố trong tỉnh</w:t>
      </w:r>
      <w:r w:rsidR="006F3EDA" w:rsidRPr="000770DE">
        <w:rPr>
          <w:sz w:val="27"/>
          <w:szCs w:val="27"/>
          <w:lang w:val="vi-VN"/>
        </w:rPr>
        <w:t xml:space="preserve">; </w:t>
      </w:r>
      <w:r w:rsidR="00D75048" w:rsidRPr="000770DE">
        <w:rPr>
          <w:sz w:val="27"/>
          <w:szCs w:val="27"/>
          <w:lang w:val="vi-VN"/>
        </w:rPr>
        <w:t xml:space="preserve">Ban Đại điện Cộng đồng hồi giáo Islam tỉnh </w:t>
      </w:r>
      <w:r w:rsidR="006F3EDA" w:rsidRPr="000770DE">
        <w:rPr>
          <w:sz w:val="27"/>
          <w:szCs w:val="27"/>
          <w:lang w:val="vi-VN"/>
        </w:rPr>
        <w:t>mở 0</w:t>
      </w:r>
      <w:r w:rsidR="00D75048" w:rsidRPr="000770DE">
        <w:rPr>
          <w:sz w:val="27"/>
          <w:szCs w:val="27"/>
          <w:lang w:val="vi-VN"/>
        </w:rPr>
        <w:t>2</w:t>
      </w:r>
      <w:r w:rsidR="006F3EDA" w:rsidRPr="000770DE">
        <w:rPr>
          <w:sz w:val="27"/>
          <w:szCs w:val="27"/>
          <w:lang w:val="vi-VN"/>
        </w:rPr>
        <w:t xml:space="preserve"> khóa bồi dưỡng giáo lý Islam (Trung cấp) cho</w:t>
      </w:r>
      <w:r w:rsidR="008E5959" w:rsidRPr="000770DE">
        <w:rPr>
          <w:sz w:val="27"/>
          <w:szCs w:val="27"/>
          <w:lang w:val="vi-VN"/>
        </w:rPr>
        <w:t xml:space="preserve"> tổng</w:t>
      </w:r>
      <w:r w:rsidR="006F3EDA" w:rsidRPr="000770DE">
        <w:rPr>
          <w:sz w:val="27"/>
          <w:szCs w:val="27"/>
          <w:lang w:val="vi-VN"/>
        </w:rPr>
        <w:t xml:space="preserve"> </w:t>
      </w:r>
      <w:r w:rsidR="00E8363A" w:rsidRPr="000770DE">
        <w:rPr>
          <w:sz w:val="27"/>
          <w:szCs w:val="27"/>
          <w:lang w:val="vi-VN"/>
        </w:rPr>
        <w:t>1</w:t>
      </w:r>
      <w:r w:rsidR="00E014A0" w:rsidRPr="000770DE">
        <w:rPr>
          <w:sz w:val="27"/>
          <w:szCs w:val="27"/>
          <w:lang w:val="vi-VN"/>
        </w:rPr>
        <w:t>7</w:t>
      </w:r>
      <w:r w:rsidR="00DB776B" w:rsidRPr="000770DE">
        <w:rPr>
          <w:sz w:val="27"/>
          <w:szCs w:val="27"/>
          <w:lang w:val="vi-VN"/>
        </w:rPr>
        <w:t>3</w:t>
      </w:r>
      <w:r w:rsidR="006F3EDA" w:rsidRPr="000770DE">
        <w:rPr>
          <w:sz w:val="27"/>
          <w:szCs w:val="27"/>
          <w:lang w:val="vi-VN"/>
        </w:rPr>
        <w:t xml:space="preserve"> em học sinh người Chăm học chữ </w:t>
      </w:r>
      <w:r w:rsidR="008E5959" w:rsidRPr="000770DE">
        <w:rPr>
          <w:sz w:val="27"/>
          <w:szCs w:val="27"/>
          <w:lang w:val="vi-VN"/>
        </w:rPr>
        <w:t xml:space="preserve">Ả-rập </w:t>
      </w:r>
      <w:r w:rsidR="006F3EDA" w:rsidRPr="000770DE">
        <w:rPr>
          <w:sz w:val="27"/>
          <w:szCs w:val="27"/>
          <w:lang w:val="vi-VN"/>
        </w:rPr>
        <w:t>đọc Kinh Côran.</w:t>
      </w:r>
      <w:r w:rsidR="00DB776B" w:rsidRPr="000770DE">
        <w:rPr>
          <w:sz w:val="27"/>
          <w:szCs w:val="27"/>
          <w:lang w:val="vi-VN"/>
        </w:rPr>
        <w:t xml:space="preserve"> Riêng, Ban Trị sự GHPGVN tỉnh hàng năm đều mở khóa An cư Kiết hạ để đào tạo, bồi dưỡng giáo lý, giáo luật, chủ trương của Đảng, chính sách pháp luật của Nhà nước cho </w:t>
      </w:r>
      <w:r w:rsidR="00DB776B" w:rsidRPr="00DC1B99">
        <w:rPr>
          <w:sz w:val="27"/>
          <w:szCs w:val="27"/>
          <w:lang w:val="vi-VN"/>
        </w:rPr>
        <w:t xml:space="preserve">tăng, </w:t>
      </w:r>
      <w:r w:rsidR="00DB776B" w:rsidRPr="000770DE">
        <w:rPr>
          <w:sz w:val="27"/>
          <w:szCs w:val="27"/>
          <w:lang w:val="vi-VN"/>
        </w:rPr>
        <w:t>ni trên địa bàn tỉnh và năm 2015-2016 Ban Trị sự GHPGVN đã bồi dưỡng cho 172 tăng, ni</w:t>
      </w:r>
      <w:r w:rsidR="008E5959" w:rsidRPr="000770DE">
        <w:rPr>
          <w:sz w:val="27"/>
          <w:szCs w:val="27"/>
          <w:lang w:val="vi-VN"/>
        </w:rPr>
        <w:t xml:space="preserve"> </w:t>
      </w:r>
      <w:r w:rsidR="008E5959" w:rsidRPr="000770DE">
        <w:rPr>
          <w:sz w:val="27"/>
          <w:szCs w:val="27"/>
          <w:lang w:val="vi-VN"/>
        </w:rPr>
        <w:lastRenderedPageBreak/>
        <w:t>và đã làm hồ sơ đề nghị Ban Tôn giáo Chính phủ chấp thuận cho thành lập Trường Trung cấp Phật học tại tỉnh.</w:t>
      </w:r>
    </w:p>
    <w:p w:rsidR="00104B6B" w:rsidRPr="00DC1B99" w:rsidRDefault="00104B6B" w:rsidP="00214469">
      <w:pPr>
        <w:spacing w:before="120"/>
        <w:ind w:firstLine="720"/>
        <w:jc w:val="both"/>
        <w:rPr>
          <w:b/>
          <w:sz w:val="27"/>
          <w:szCs w:val="27"/>
          <w:lang w:val="vi-VN"/>
        </w:rPr>
      </w:pPr>
      <w:r w:rsidRPr="00DC1B99">
        <w:rPr>
          <w:b/>
          <w:sz w:val="27"/>
          <w:szCs w:val="27"/>
          <w:lang w:val="vi-VN"/>
        </w:rPr>
        <w:t>1.4.</w:t>
      </w:r>
      <w:r w:rsidR="00D46342" w:rsidRPr="000770DE">
        <w:rPr>
          <w:b/>
          <w:sz w:val="27"/>
          <w:szCs w:val="27"/>
          <w:lang w:val="vi-VN"/>
        </w:rPr>
        <w:t>2</w:t>
      </w:r>
      <w:r w:rsidRPr="00DC1B99">
        <w:rPr>
          <w:b/>
          <w:sz w:val="27"/>
          <w:szCs w:val="27"/>
          <w:lang w:val="vi-VN"/>
        </w:rPr>
        <w:t>. Về hoạt động tôn giáo có yếu tố nước ngoài</w:t>
      </w:r>
    </w:p>
    <w:p w:rsidR="00722B0D" w:rsidRPr="00DC1B99" w:rsidRDefault="00104B6B" w:rsidP="00214469">
      <w:pPr>
        <w:spacing w:before="120"/>
        <w:ind w:firstLine="720"/>
        <w:jc w:val="both"/>
        <w:rPr>
          <w:sz w:val="27"/>
          <w:szCs w:val="27"/>
          <w:lang w:val="vi-VN"/>
        </w:rPr>
      </w:pPr>
      <w:r w:rsidRPr="00DC1B99">
        <w:rPr>
          <w:sz w:val="27"/>
          <w:szCs w:val="27"/>
          <w:lang w:val="vi-VN"/>
        </w:rPr>
        <w:t>Cùng với xu thế hội nhập quốc tế, t</w:t>
      </w:r>
      <w:r w:rsidR="00CB6F8F" w:rsidRPr="00DC1B99">
        <w:rPr>
          <w:sz w:val="27"/>
          <w:szCs w:val="27"/>
          <w:lang w:val="vi-VN"/>
        </w:rPr>
        <w:t xml:space="preserve">ừ </w:t>
      </w:r>
      <w:r w:rsidR="00722B0D" w:rsidRPr="00DC1B99">
        <w:rPr>
          <w:sz w:val="27"/>
          <w:szCs w:val="27"/>
          <w:lang w:val="vi-VN"/>
        </w:rPr>
        <w:t>năm 2015</w:t>
      </w:r>
      <w:r w:rsidR="00CB6F8F" w:rsidRPr="00DC1B99">
        <w:rPr>
          <w:sz w:val="27"/>
          <w:szCs w:val="27"/>
          <w:lang w:val="vi-VN"/>
        </w:rPr>
        <w:t xml:space="preserve"> đến tháng 6/2</w:t>
      </w:r>
      <w:r w:rsidR="00722B0D" w:rsidRPr="00DC1B99">
        <w:rPr>
          <w:sz w:val="27"/>
          <w:szCs w:val="27"/>
          <w:lang w:val="vi-VN"/>
        </w:rPr>
        <w:t xml:space="preserve">016), </w:t>
      </w:r>
      <w:r w:rsidRPr="00DC1B99">
        <w:rPr>
          <w:sz w:val="27"/>
          <w:szCs w:val="27"/>
          <w:lang w:val="vi-VN"/>
        </w:rPr>
        <w:t xml:space="preserve">đã có tổng cộng </w:t>
      </w:r>
      <w:r w:rsidR="00722B0D" w:rsidRPr="00DC1B99">
        <w:rPr>
          <w:sz w:val="27"/>
          <w:szCs w:val="27"/>
          <w:lang w:val="vi-VN"/>
        </w:rPr>
        <w:t xml:space="preserve">30 </w:t>
      </w:r>
      <w:r w:rsidRPr="00DC1B99">
        <w:rPr>
          <w:sz w:val="27"/>
          <w:szCs w:val="27"/>
          <w:lang w:val="vi-VN"/>
        </w:rPr>
        <w:t xml:space="preserve">đoàn khách nước ngoài </w:t>
      </w:r>
      <w:r w:rsidR="00722B0D" w:rsidRPr="00DC1B99">
        <w:rPr>
          <w:sz w:val="27"/>
          <w:szCs w:val="27"/>
          <w:lang w:val="vi-VN"/>
        </w:rPr>
        <w:t xml:space="preserve">với tổng cộng 407 người </w:t>
      </w:r>
      <w:r w:rsidRPr="00DC1B99">
        <w:rPr>
          <w:sz w:val="27"/>
          <w:szCs w:val="27"/>
          <w:lang w:val="vi-VN"/>
        </w:rPr>
        <w:t>đến Tây Ninh thăm, phỏng vấn, tìm hiểu tình hình sinh hoạt của các tôn giáo (Cao Đài, Hồi giáo) trên địa bàn tỉnh</w:t>
      </w:r>
      <w:r w:rsidR="00722B0D" w:rsidRPr="00DC1B99">
        <w:rPr>
          <w:sz w:val="27"/>
          <w:szCs w:val="27"/>
          <w:lang w:val="vi-VN"/>
        </w:rPr>
        <w:t>; có 0</w:t>
      </w:r>
      <w:r w:rsidR="006C3E2D" w:rsidRPr="00DC1B99">
        <w:rPr>
          <w:sz w:val="27"/>
          <w:szCs w:val="27"/>
          <w:lang w:val="vi-VN"/>
        </w:rPr>
        <w:t>9</w:t>
      </w:r>
      <w:r w:rsidR="00722B0D" w:rsidRPr="00DC1B99">
        <w:rPr>
          <w:b/>
          <w:sz w:val="27"/>
          <w:szCs w:val="27"/>
          <w:lang w:val="vi-VN"/>
        </w:rPr>
        <w:t xml:space="preserve"> </w:t>
      </w:r>
      <w:r w:rsidR="00722B0D" w:rsidRPr="00DC1B99">
        <w:rPr>
          <w:sz w:val="27"/>
          <w:szCs w:val="27"/>
          <w:lang w:val="vi-VN"/>
        </w:rPr>
        <w:t xml:space="preserve">người nước ngoài đăng ký sinh hoạt tôn giáo tại Tu viện Chơn Như, huyện Trảng Bảng. Các đoàn nước ngoài đến chủ yếu do các tổ chức, cơ sở tôn giáo tiếp đón và thực hiện thông báo, đăng ký với cơ quan nhà nước, chính quyền địa phương theo đúng quy định của pháp luật. </w:t>
      </w:r>
      <w:r w:rsidRPr="00DC1B99">
        <w:rPr>
          <w:sz w:val="27"/>
          <w:szCs w:val="27"/>
          <w:lang w:val="vi-VN"/>
        </w:rPr>
        <w:t>UBND tỉnh đã chỉ đạo ngành chức năng liên quan tạo thuận lợi, giúp đỡ đoàn và</w:t>
      </w:r>
      <w:r w:rsidRPr="00DC1B99">
        <w:rPr>
          <w:iCs/>
          <w:sz w:val="27"/>
          <w:szCs w:val="27"/>
          <w:lang w:val="vi-VN"/>
        </w:rPr>
        <w:t xml:space="preserve"> chưa thấy có vấn đề gì ảnh hưởng đến an ninh chính trị.</w:t>
      </w:r>
      <w:r w:rsidR="00722B0D" w:rsidRPr="00DC1B99">
        <w:rPr>
          <w:iCs/>
          <w:sz w:val="27"/>
          <w:szCs w:val="27"/>
          <w:lang w:val="vi-VN"/>
        </w:rPr>
        <w:t xml:space="preserve"> </w:t>
      </w:r>
    </w:p>
    <w:p w:rsidR="00F40FA8" w:rsidRPr="00DC1B99" w:rsidRDefault="00F40FA8" w:rsidP="00214469">
      <w:pPr>
        <w:spacing w:before="120"/>
        <w:ind w:firstLine="720"/>
        <w:jc w:val="both"/>
        <w:rPr>
          <w:sz w:val="27"/>
          <w:szCs w:val="27"/>
          <w:lang w:val="vi-VN"/>
        </w:rPr>
      </w:pPr>
      <w:r w:rsidRPr="00DC1B99">
        <w:rPr>
          <w:sz w:val="27"/>
          <w:szCs w:val="27"/>
          <w:lang w:val="vi-VN"/>
        </w:rPr>
        <w:t>- 0</w:t>
      </w:r>
      <w:r w:rsidR="00722B0D" w:rsidRPr="00DC1B99">
        <w:rPr>
          <w:sz w:val="27"/>
          <w:szCs w:val="27"/>
          <w:lang w:val="vi-VN"/>
        </w:rPr>
        <w:t>6</w:t>
      </w:r>
      <w:r w:rsidRPr="00DC1B99">
        <w:rPr>
          <w:sz w:val="27"/>
          <w:szCs w:val="27"/>
          <w:lang w:val="vi-VN"/>
        </w:rPr>
        <w:t xml:space="preserve"> đoàn liên quan đến Cao Đài, 02 Đoàn gồm 10 người quốc tịch Hoa Kỳ đến thăm và tiếp xúc với Ban lãnh đạo Hội thánh Cao Đài Tây Ninh để tìm hiểu về vấn đề nhân quyền và tự do tín ngưỡng tôn giáo tại Việt Nam. 04 đoàn tôn giáo gồm, 80 người (Oomoto giáo Nhật Bản, Tiên thiên Cứu giáo Hồng vạn Đài Loan, Malaysia và Singapore) tham dự Đại lễ Hội Yến Diêu Trì cung năm 2015 theo lời mời của Hội Thánh. </w:t>
      </w:r>
    </w:p>
    <w:p w:rsidR="00F40FA8" w:rsidRPr="00DC1B99" w:rsidRDefault="00F40FA8" w:rsidP="00214469">
      <w:pPr>
        <w:spacing w:before="120"/>
        <w:ind w:firstLine="720"/>
        <w:jc w:val="both"/>
        <w:rPr>
          <w:sz w:val="27"/>
          <w:szCs w:val="27"/>
          <w:lang w:val="vi-VN"/>
        </w:rPr>
      </w:pPr>
      <w:r w:rsidRPr="00DC1B99">
        <w:rPr>
          <w:sz w:val="27"/>
          <w:szCs w:val="27"/>
          <w:lang w:val="vi-VN"/>
        </w:rPr>
        <w:t xml:space="preserve">- 01 Đoàn liên quan Phật giáo là Tăng đoàn Phật giáo Ấn Độ 75 người đến Tây Ninh giao lưu, chia sẻ kinh nghiệm tu tập và tổ chức lễ cầu nguyện quốc thái dân an tại khu vực chùa Núi Bà. </w:t>
      </w:r>
    </w:p>
    <w:p w:rsidR="00F40FA8" w:rsidRPr="00DC1B99" w:rsidRDefault="00F40FA8" w:rsidP="00214469">
      <w:pPr>
        <w:spacing w:before="120"/>
        <w:ind w:firstLine="720"/>
        <w:jc w:val="both"/>
        <w:rPr>
          <w:sz w:val="27"/>
          <w:szCs w:val="27"/>
          <w:lang w:val="vi-VN"/>
        </w:rPr>
      </w:pPr>
      <w:r w:rsidRPr="00DC1B99">
        <w:rPr>
          <w:sz w:val="27"/>
          <w:szCs w:val="27"/>
          <w:lang w:val="vi-VN"/>
        </w:rPr>
        <w:t>- 01 Đoàn liên quan Công giáo gồm 04 người do Tổng Giám mục Leopoldo Girelli</w:t>
      </w:r>
      <w:r w:rsidRPr="00DC1B99">
        <w:rPr>
          <w:rStyle w:val="apple-converted-space"/>
          <w:sz w:val="27"/>
          <w:szCs w:val="27"/>
          <w:shd w:val="clear" w:color="auto" w:fill="FFFFFF"/>
          <w:lang w:val="vi-VN"/>
        </w:rPr>
        <w:t xml:space="preserve"> -</w:t>
      </w:r>
      <w:r w:rsidRPr="00DC1B99">
        <w:rPr>
          <w:sz w:val="27"/>
          <w:szCs w:val="27"/>
          <w:lang w:val="vi-VN"/>
        </w:rPr>
        <w:t xml:space="preserve"> Đặc phái viên không thường trú của Tòa thánh Vatican vào Việt Nam đến thăm Giáo xứ Vinh Sơn, </w:t>
      </w:r>
      <w:r w:rsidR="008E5959" w:rsidRPr="00DC1B99">
        <w:rPr>
          <w:sz w:val="27"/>
          <w:szCs w:val="27"/>
          <w:lang w:val="vi-VN"/>
        </w:rPr>
        <w:t>huyện</w:t>
      </w:r>
      <w:r w:rsidRPr="00DC1B99">
        <w:rPr>
          <w:sz w:val="27"/>
          <w:szCs w:val="27"/>
          <w:lang w:val="vi-VN"/>
        </w:rPr>
        <w:t xml:space="preserve"> Châu Thành thực hiện dâng lễ theo nghi thức Công giáo. </w:t>
      </w:r>
    </w:p>
    <w:p w:rsidR="00F40FA8" w:rsidRPr="00DC1B99" w:rsidRDefault="00F40FA8" w:rsidP="00214469">
      <w:pPr>
        <w:spacing w:before="120"/>
        <w:ind w:firstLine="720"/>
        <w:jc w:val="both"/>
        <w:rPr>
          <w:bCs/>
          <w:sz w:val="27"/>
          <w:szCs w:val="27"/>
          <w:lang w:val="vi-VN"/>
        </w:rPr>
      </w:pPr>
      <w:r w:rsidRPr="00DC1B99">
        <w:rPr>
          <w:sz w:val="27"/>
          <w:szCs w:val="27"/>
          <w:lang w:val="vi-VN"/>
        </w:rPr>
        <w:t>- 01 Đoàn liên quan Tin lành gồm</w:t>
      </w:r>
      <w:r w:rsidRPr="00DC1B99">
        <w:rPr>
          <w:bCs/>
          <w:sz w:val="27"/>
          <w:szCs w:val="27"/>
          <w:lang w:val="vi-VN"/>
        </w:rPr>
        <w:t xml:space="preserve"> 05 người (quốc tịch Úc) tổ chức giao lưu hướng dẫn đánh răng và phát 1.400 phần quà cho học sinh trường Tiểu học Đá Hàng (xã Hiệp Thạnh) và trường Tiểu học Bến Đình (xã Thạnh Đức). </w:t>
      </w:r>
    </w:p>
    <w:p w:rsidR="00F40FA8" w:rsidRPr="00DC1B99" w:rsidRDefault="00F40FA8" w:rsidP="00214469">
      <w:pPr>
        <w:spacing w:before="120"/>
        <w:ind w:firstLine="720"/>
        <w:jc w:val="both"/>
        <w:rPr>
          <w:sz w:val="27"/>
          <w:szCs w:val="27"/>
          <w:lang w:val="vi-VN"/>
        </w:rPr>
      </w:pPr>
      <w:r w:rsidRPr="00DC1B99">
        <w:rPr>
          <w:bCs/>
          <w:sz w:val="27"/>
          <w:szCs w:val="27"/>
          <w:lang w:val="vi-VN"/>
        </w:rPr>
        <w:t xml:space="preserve">- </w:t>
      </w:r>
      <w:r w:rsidR="00722B0D" w:rsidRPr="00DC1B99">
        <w:rPr>
          <w:sz w:val="27"/>
          <w:szCs w:val="27"/>
          <w:lang w:val="vi-VN"/>
        </w:rPr>
        <w:t>21</w:t>
      </w:r>
      <w:r w:rsidRPr="00DC1B99">
        <w:rPr>
          <w:sz w:val="27"/>
          <w:szCs w:val="27"/>
          <w:lang w:val="vi-VN"/>
        </w:rPr>
        <w:t xml:space="preserve"> đoàn liên quan Hồi giáo gồm </w:t>
      </w:r>
      <w:r w:rsidR="00722B0D" w:rsidRPr="00DC1B99">
        <w:rPr>
          <w:sz w:val="27"/>
          <w:szCs w:val="27"/>
          <w:lang w:val="vi-VN"/>
        </w:rPr>
        <w:t>238</w:t>
      </w:r>
      <w:r w:rsidRPr="00DC1B99">
        <w:rPr>
          <w:sz w:val="27"/>
          <w:szCs w:val="27"/>
          <w:lang w:val="vi-VN"/>
        </w:rPr>
        <w:t xml:space="preserve"> người nước ngoài (06: Pakistan, 23: Inđônêsia, 06: Ấn Độ, 4</w:t>
      </w:r>
      <w:r w:rsidR="006C3E2D" w:rsidRPr="00DC1B99">
        <w:rPr>
          <w:sz w:val="27"/>
          <w:szCs w:val="27"/>
          <w:lang w:val="vi-VN"/>
        </w:rPr>
        <w:t>9</w:t>
      </w:r>
      <w:r w:rsidRPr="00DC1B99">
        <w:rPr>
          <w:sz w:val="27"/>
          <w:szCs w:val="27"/>
          <w:lang w:val="vi-VN"/>
        </w:rPr>
        <w:t xml:space="preserve">: Singapore, </w:t>
      </w:r>
      <w:r w:rsidR="006C3E2D" w:rsidRPr="00DC1B99">
        <w:rPr>
          <w:sz w:val="27"/>
          <w:szCs w:val="27"/>
          <w:lang w:val="vi-VN"/>
        </w:rPr>
        <w:t>131</w:t>
      </w:r>
      <w:r w:rsidRPr="00DC1B99">
        <w:rPr>
          <w:sz w:val="27"/>
          <w:szCs w:val="27"/>
          <w:lang w:val="vi-VN"/>
        </w:rPr>
        <w:t>: Malaysia</w:t>
      </w:r>
      <w:r w:rsidR="006C3E2D" w:rsidRPr="00DC1B99">
        <w:rPr>
          <w:sz w:val="27"/>
          <w:szCs w:val="27"/>
          <w:lang w:val="vi-VN"/>
        </w:rPr>
        <w:t>, 14: Thái Lan, 07: Campuchia, 02: Mỹ</w:t>
      </w:r>
      <w:r w:rsidRPr="00DC1B99">
        <w:rPr>
          <w:sz w:val="27"/>
          <w:szCs w:val="27"/>
          <w:lang w:val="vi-VN"/>
        </w:rPr>
        <w:t>) thông qua con đường du lịch với đến hành hương theo giáo lý Hồi giáo Islam tại các Thánh đường trong tỉnh.</w:t>
      </w:r>
    </w:p>
    <w:p w:rsidR="00D616F9" w:rsidRPr="00DC1B99" w:rsidRDefault="00722B0D" w:rsidP="00D616F9">
      <w:pPr>
        <w:spacing w:before="120"/>
        <w:ind w:firstLine="720"/>
        <w:jc w:val="both"/>
        <w:rPr>
          <w:bCs/>
          <w:sz w:val="27"/>
          <w:szCs w:val="27"/>
          <w:lang w:val="vi-VN"/>
        </w:rPr>
      </w:pPr>
      <w:r w:rsidRPr="00DC1B99">
        <w:rPr>
          <w:sz w:val="27"/>
          <w:szCs w:val="27"/>
          <w:lang w:val="vi-VN"/>
        </w:rPr>
        <w:t>Ngày</w:t>
      </w:r>
      <w:r w:rsidR="008E5959" w:rsidRPr="00DC1B99">
        <w:rPr>
          <w:sz w:val="27"/>
          <w:szCs w:val="27"/>
          <w:lang w:val="vi-VN"/>
        </w:rPr>
        <w:t xml:space="preserve"> </w:t>
      </w:r>
      <w:r w:rsidR="00145415" w:rsidRPr="00DC1B99">
        <w:rPr>
          <w:sz w:val="27"/>
          <w:szCs w:val="27"/>
          <w:lang w:val="vi-VN"/>
        </w:rPr>
        <w:t>18-25/5/2016</w:t>
      </w:r>
      <w:r w:rsidRPr="00DC1B99">
        <w:rPr>
          <w:sz w:val="27"/>
          <w:szCs w:val="27"/>
          <w:lang w:val="vi-VN"/>
        </w:rPr>
        <w:t>, Đoàn</w:t>
      </w:r>
      <w:r w:rsidR="00145415" w:rsidRPr="00DC1B99">
        <w:rPr>
          <w:sz w:val="27"/>
          <w:szCs w:val="27"/>
          <w:lang w:val="vi-VN"/>
        </w:rPr>
        <w:t xml:space="preserve"> 12 chức sắc của </w:t>
      </w:r>
      <w:r w:rsidRPr="00DC1B99">
        <w:rPr>
          <w:sz w:val="27"/>
          <w:szCs w:val="27"/>
          <w:lang w:val="vi-VN"/>
        </w:rPr>
        <w:t>Hội thánh</w:t>
      </w:r>
      <w:r w:rsidR="00145415" w:rsidRPr="00DC1B99">
        <w:rPr>
          <w:sz w:val="27"/>
          <w:szCs w:val="27"/>
          <w:lang w:val="vi-VN"/>
        </w:rPr>
        <w:t xml:space="preserve"> </w:t>
      </w:r>
      <w:r w:rsidR="00E014A0" w:rsidRPr="00DC1B99">
        <w:rPr>
          <w:sz w:val="27"/>
          <w:szCs w:val="27"/>
          <w:lang w:val="vi-VN"/>
        </w:rPr>
        <w:t xml:space="preserve">Cao Đài Tòa Thánh Tây Ninh </w:t>
      </w:r>
      <w:r w:rsidR="00145415" w:rsidRPr="00DC1B99">
        <w:rPr>
          <w:sz w:val="27"/>
          <w:szCs w:val="27"/>
          <w:lang w:val="vi-VN"/>
        </w:rPr>
        <w:t>tham dự Hội nghị quốc tế tại</w:t>
      </w:r>
      <w:r w:rsidRPr="00DC1B99">
        <w:rPr>
          <w:sz w:val="27"/>
          <w:szCs w:val="27"/>
          <w:lang w:val="vi-VN"/>
        </w:rPr>
        <w:t xml:space="preserve"> Thái </w:t>
      </w:r>
      <w:r w:rsidR="004A7E23" w:rsidRPr="00DC1B99">
        <w:rPr>
          <w:sz w:val="27"/>
          <w:szCs w:val="27"/>
          <w:lang w:val="vi-VN"/>
        </w:rPr>
        <w:t>L</w:t>
      </w:r>
      <w:r w:rsidRPr="00DC1B99">
        <w:rPr>
          <w:sz w:val="27"/>
          <w:szCs w:val="27"/>
          <w:lang w:val="vi-VN"/>
        </w:rPr>
        <w:t>an</w:t>
      </w:r>
      <w:r w:rsidR="00145415" w:rsidRPr="00DC1B99">
        <w:rPr>
          <w:sz w:val="27"/>
          <w:szCs w:val="27"/>
          <w:lang w:val="vi-VN"/>
        </w:rPr>
        <w:t xml:space="preserve"> theo lời mời </w:t>
      </w:r>
      <w:r w:rsidR="00D616F9" w:rsidRPr="00DC1B99">
        <w:rPr>
          <w:sz w:val="27"/>
          <w:szCs w:val="27"/>
          <w:lang w:val="vi-VN"/>
        </w:rPr>
        <w:t>tổ chức Nhân loại Ái Thiên hội thuộc Omoto giáo Nhật Bản.</w:t>
      </w:r>
    </w:p>
    <w:p w:rsidR="00104B6B" w:rsidRPr="00DC1B99" w:rsidRDefault="00104B6B" w:rsidP="00214469">
      <w:pPr>
        <w:spacing w:before="120"/>
        <w:ind w:firstLine="720"/>
        <w:jc w:val="both"/>
        <w:rPr>
          <w:b/>
          <w:sz w:val="27"/>
          <w:szCs w:val="27"/>
          <w:lang w:val="vi-VN"/>
        </w:rPr>
      </w:pPr>
      <w:r w:rsidRPr="000770DE">
        <w:rPr>
          <w:b/>
          <w:sz w:val="27"/>
          <w:szCs w:val="27"/>
          <w:lang w:val="vi-VN"/>
        </w:rPr>
        <w:t>1.4.</w:t>
      </w:r>
      <w:r w:rsidR="00D46342" w:rsidRPr="000770DE">
        <w:rPr>
          <w:b/>
          <w:sz w:val="27"/>
          <w:szCs w:val="27"/>
          <w:lang w:val="vi-VN"/>
        </w:rPr>
        <w:t>3</w:t>
      </w:r>
      <w:r w:rsidRPr="00DC1B99">
        <w:rPr>
          <w:b/>
          <w:sz w:val="27"/>
          <w:szCs w:val="27"/>
          <w:lang w:val="vi-VN"/>
        </w:rPr>
        <w:t>. Về phong chức, phong phẩm, bổ nhiệm, bầu cử, suy cử, cách chức, bãi nhiệm, thuyên chuyển chức sắc, nhà tu hành tôn giáo</w:t>
      </w:r>
    </w:p>
    <w:p w:rsidR="005F7AD2" w:rsidRPr="00DC1B99" w:rsidRDefault="008E5959" w:rsidP="005F7AD2">
      <w:pPr>
        <w:spacing w:before="120"/>
        <w:ind w:firstLine="720"/>
        <w:jc w:val="both"/>
        <w:rPr>
          <w:sz w:val="27"/>
          <w:szCs w:val="27"/>
          <w:lang w:val="vi-VN"/>
        </w:rPr>
      </w:pPr>
      <w:r w:rsidRPr="00DC1B99">
        <w:rPr>
          <w:sz w:val="27"/>
          <w:szCs w:val="27"/>
          <w:lang w:val="vi-VN"/>
        </w:rPr>
        <w:t xml:space="preserve">Tính từ năm 2015 và 05 tháng đầu năm </w:t>
      </w:r>
      <w:r w:rsidR="00673084" w:rsidRPr="00DC1B99">
        <w:rPr>
          <w:sz w:val="27"/>
          <w:szCs w:val="27"/>
          <w:lang w:val="vi-VN"/>
        </w:rPr>
        <w:t>2016</w:t>
      </w:r>
      <w:r w:rsidR="00E014A0" w:rsidRPr="00DC1B99">
        <w:rPr>
          <w:sz w:val="27"/>
          <w:szCs w:val="27"/>
          <w:lang w:val="vi-VN"/>
        </w:rPr>
        <w:t>, c</w:t>
      </w:r>
      <w:r w:rsidR="00145415" w:rsidRPr="00DC1B99">
        <w:rPr>
          <w:sz w:val="27"/>
          <w:szCs w:val="27"/>
          <w:lang w:val="vi-VN"/>
        </w:rPr>
        <w:t>ó 1</w:t>
      </w:r>
      <w:r w:rsidR="00021DC8" w:rsidRPr="00DC1B99">
        <w:rPr>
          <w:sz w:val="27"/>
          <w:szCs w:val="27"/>
          <w:lang w:val="vi-VN"/>
        </w:rPr>
        <w:t>3</w:t>
      </w:r>
      <w:r w:rsidR="00145415" w:rsidRPr="00DC1B99">
        <w:rPr>
          <w:sz w:val="27"/>
          <w:szCs w:val="27"/>
          <w:lang w:val="vi-VN"/>
        </w:rPr>
        <w:t xml:space="preserve"> chức sắc Phật giáo được</w:t>
      </w:r>
      <w:r w:rsidR="00E014A0" w:rsidRPr="00DC1B99">
        <w:rPr>
          <w:sz w:val="27"/>
          <w:szCs w:val="27"/>
          <w:lang w:val="vi-VN"/>
        </w:rPr>
        <w:t xml:space="preserve"> tấn</w:t>
      </w:r>
      <w:r w:rsidR="00145415" w:rsidRPr="00DC1B99">
        <w:rPr>
          <w:sz w:val="27"/>
          <w:szCs w:val="27"/>
          <w:lang w:val="vi-VN"/>
        </w:rPr>
        <w:t xml:space="preserve"> phong phẩm, </w:t>
      </w:r>
      <w:r w:rsidR="00E014A0" w:rsidRPr="00DC1B99">
        <w:rPr>
          <w:sz w:val="27"/>
          <w:szCs w:val="27"/>
          <w:lang w:val="vi-VN"/>
        </w:rPr>
        <w:t xml:space="preserve">03 người đạo Tin lành được phong phẩm chức sắc (Mục sư Nhiệm chức, truyền đạo),  </w:t>
      </w:r>
      <w:r w:rsidR="00145415" w:rsidRPr="00DC1B99">
        <w:rPr>
          <w:sz w:val="27"/>
          <w:szCs w:val="27"/>
          <w:lang w:val="vi-VN"/>
        </w:rPr>
        <w:t xml:space="preserve">có </w:t>
      </w:r>
      <w:r w:rsidR="00BA5FF8" w:rsidRPr="00DC1B99">
        <w:rPr>
          <w:sz w:val="27"/>
          <w:szCs w:val="27"/>
          <w:lang w:val="vi-VN"/>
        </w:rPr>
        <w:t>59</w:t>
      </w:r>
      <w:r w:rsidR="00145415" w:rsidRPr="00DC1B99">
        <w:rPr>
          <w:sz w:val="27"/>
          <w:szCs w:val="27"/>
          <w:lang w:val="vi-VN"/>
        </w:rPr>
        <w:t xml:space="preserve"> chức sắc được đăng ký bổ nhiệm (Phật giáo: 1</w:t>
      </w:r>
      <w:r w:rsidR="00021DC8" w:rsidRPr="00DC1B99">
        <w:rPr>
          <w:sz w:val="27"/>
          <w:szCs w:val="27"/>
          <w:lang w:val="vi-VN"/>
        </w:rPr>
        <w:t>8</w:t>
      </w:r>
      <w:r w:rsidR="00145415" w:rsidRPr="00DC1B99">
        <w:rPr>
          <w:sz w:val="27"/>
          <w:szCs w:val="27"/>
          <w:lang w:val="vi-VN"/>
        </w:rPr>
        <w:t>, Công giáo: 06, Cao Đài: 3</w:t>
      </w:r>
      <w:r w:rsidR="00004F4A" w:rsidRPr="00DC1B99">
        <w:rPr>
          <w:sz w:val="27"/>
          <w:szCs w:val="27"/>
          <w:lang w:val="vi-VN"/>
        </w:rPr>
        <w:t>4</w:t>
      </w:r>
      <w:r w:rsidR="00145415" w:rsidRPr="00DC1B99">
        <w:rPr>
          <w:sz w:val="27"/>
          <w:szCs w:val="27"/>
          <w:lang w:val="vi-VN"/>
        </w:rPr>
        <w:t>, Tin lành: 01), 01 Linh mục thuyên chuyển đi hành đạo tại Thành phố Hồ Chí Minh</w:t>
      </w:r>
      <w:r w:rsidR="00E014A0" w:rsidRPr="00DC1B99">
        <w:rPr>
          <w:sz w:val="27"/>
          <w:szCs w:val="27"/>
          <w:lang w:val="vi-VN"/>
        </w:rPr>
        <w:t>.</w:t>
      </w:r>
    </w:p>
    <w:p w:rsidR="00C35E42" w:rsidRPr="00DC1B99" w:rsidRDefault="005F7AD2" w:rsidP="00214469">
      <w:pPr>
        <w:spacing w:before="120"/>
        <w:ind w:firstLine="720"/>
        <w:jc w:val="both"/>
        <w:rPr>
          <w:b/>
          <w:sz w:val="27"/>
          <w:szCs w:val="27"/>
          <w:lang w:val="vi-VN"/>
        </w:rPr>
      </w:pPr>
      <w:r w:rsidRPr="00DC1B99">
        <w:rPr>
          <w:sz w:val="27"/>
          <w:szCs w:val="27"/>
          <w:lang w:val="vi-VN"/>
        </w:rPr>
        <w:lastRenderedPageBreak/>
        <w:t xml:space="preserve"> </w:t>
      </w:r>
      <w:r w:rsidR="00C35E42" w:rsidRPr="00DC1B99">
        <w:rPr>
          <w:b/>
          <w:sz w:val="27"/>
          <w:szCs w:val="27"/>
          <w:lang w:val="vi-VN"/>
        </w:rPr>
        <w:t>2. Tình hình thực hiện Chỉ thị 01/2005/CT-TTg, ngày 04/02/2005 của Thủ tướng Chính phủ về một số công tác đối với đạo Tin lành</w:t>
      </w:r>
    </w:p>
    <w:p w:rsidR="00C35E42" w:rsidRPr="00DC1B99" w:rsidRDefault="00C35E42" w:rsidP="00214469">
      <w:pPr>
        <w:spacing w:before="120"/>
        <w:ind w:firstLine="720"/>
        <w:jc w:val="both"/>
        <w:rPr>
          <w:sz w:val="27"/>
          <w:szCs w:val="27"/>
          <w:lang w:val="vi-VN"/>
        </w:rPr>
      </w:pPr>
      <w:r w:rsidRPr="00DC1B99">
        <w:rPr>
          <w:sz w:val="27"/>
          <w:szCs w:val="27"/>
          <w:lang w:val="vi-VN"/>
        </w:rPr>
        <w:t>Hiện nay, trên địa bàn tỉnh có 1</w:t>
      </w:r>
      <w:r w:rsidR="005F7AD2" w:rsidRPr="00DC1B99">
        <w:rPr>
          <w:sz w:val="27"/>
          <w:szCs w:val="27"/>
          <w:lang w:val="vi-VN"/>
        </w:rPr>
        <w:t>1</w:t>
      </w:r>
      <w:r w:rsidRPr="00DC1B99">
        <w:rPr>
          <w:sz w:val="27"/>
          <w:szCs w:val="27"/>
          <w:lang w:val="vi-VN"/>
        </w:rPr>
        <w:t xml:space="preserve"> tổ chức hệ phái của đạo Tin </w:t>
      </w:r>
      <w:r w:rsidR="008E5959" w:rsidRPr="00DC1B99">
        <w:rPr>
          <w:sz w:val="27"/>
          <w:szCs w:val="27"/>
          <w:lang w:val="vi-VN"/>
        </w:rPr>
        <w:t>l</w:t>
      </w:r>
      <w:r w:rsidRPr="00DC1B99">
        <w:rPr>
          <w:sz w:val="27"/>
          <w:szCs w:val="27"/>
          <w:lang w:val="vi-VN"/>
        </w:rPr>
        <w:t>ành (</w:t>
      </w:r>
      <w:r w:rsidR="00104B6B" w:rsidRPr="00DC1B99">
        <w:rPr>
          <w:sz w:val="27"/>
          <w:szCs w:val="27"/>
          <w:lang w:val="vi-VN"/>
        </w:rPr>
        <w:t xml:space="preserve">đã </w:t>
      </w:r>
      <w:r w:rsidRPr="00DC1B99">
        <w:rPr>
          <w:sz w:val="27"/>
          <w:szCs w:val="27"/>
          <w:lang w:val="vi-VN"/>
        </w:rPr>
        <w:t>công nhận pháp nhân: 06;</w:t>
      </w:r>
      <w:r w:rsidR="00004F4A" w:rsidRPr="00DC1B99">
        <w:rPr>
          <w:sz w:val="27"/>
          <w:szCs w:val="27"/>
          <w:lang w:val="vi-VN"/>
        </w:rPr>
        <w:t xml:space="preserve"> chưa công nhận pháp nhân: 0</w:t>
      </w:r>
      <w:r w:rsidR="005F7AD2" w:rsidRPr="00DC1B99">
        <w:rPr>
          <w:sz w:val="27"/>
          <w:szCs w:val="27"/>
          <w:lang w:val="vi-VN"/>
        </w:rPr>
        <w:t>5</w:t>
      </w:r>
      <w:r w:rsidR="00004F4A" w:rsidRPr="00DC1B99">
        <w:rPr>
          <w:sz w:val="27"/>
          <w:szCs w:val="27"/>
          <w:lang w:val="vi-VN"/>
        </w:rPr>
        <w:t xml:space="preserve">); </w:t>
      </w:r>
      <w:r w:rsidR="005F7AD2" w:rsidRPr="00DC1B99">
        <w:rPr>
          <w:sz w:val="27"/>
          <w:szCs w:val="27"/>
          <w:lang w:val="vi-VN"/>
        </w:rPr>
        <w:t xml:space="preserve">với khoảng 1.201 tín hữu; </w:t>
      </w:r>
      <w:r w:rsidRPr="00DC1B99">
        <w:rPr>
          <w:sz w:val="27"/>
          <w:szCs w:val="27"/>
          <w:lang w:val="vi-VN"/>
        </w:rPr>
        <w:t>có 02 Chi hội</w:t>
      </w:r>
      <w:r w:rsidR="005F7AD2" w:rsidRPr="00DC1B99">
        <w:rPr>
          <w:sz w:val="27"/>
          <w:szCs w:val="27"/>
          <w:lang w:val="vi-VN"/>
        </w:rPr>
        <w:t xml:space="preserve"> (</w:t>
      </w:r>
      <w:r w:rsidR="008E5959" w:rsidRPr="00DC1B99">
        <w:rPr>
          <w:sz w:val="27"/>
          <w:szCs w:val="27"/>
          <w:lang w:val="vi-VN"/>
        </w:rPr>
        <w:t>n</w:t>
      </w:r>
      <w:r w:rsidR="005F7AD2" w:rsidRPr="00DC1B99">
        <w:rPr>
          <w:sz w:val="27"/>
          <w:szCs w:val="27"/>
          <w:lang w:val="vi-VN"/>
        </w:rPr>
        <w:t xml:space="preserve">hà thờ Tin </w:t>
      </w:r>
      <w:r w:rsidR="008E5959" w:rsidRPr="00DC1B99">
        <w:rPr>
          <w:sz w:val="27"/>
          <w:szCs w:val="27"/>
          <w:lang w:val="vi-VN"/>
        </w:rPr>
        <w:t>l</w:t>
      </w:r>
      <w:r w:rsidR="005F7AD2" w:rsidRPr="00DC1B99">
        <w:rPr>
          <w:sz w:val="27"/>
          <w:szCs w:val="27"/>
          <w:lang w:val="vi-VN"/>
        </w:rPr>
        <w:t xml:space="preserve">ành Tây Ninh và Nhà thờ Tin </w:t>
      </w:r>
      <w:r w:rsidR="008E5959" w:rsidRPr="00DC1B99">
        <w:rPr>
          <w:sz w:val="27"/>
          <w:szCs w:val="27"/>
          <w:lang w:val="vi-VN"/>
        </w:rPr>
        <w:t>l</w:t>
      </w:r>
      <w:r w:rsidR="005F7AD2" w:rsidRPr="00DC1B99">
        <w:rPr>
          <w:sz w:val="27"/>
          <w:szCs w:val="27"/>
          <w:lang w:val="vi-VN"/>
        </w:rPr>
        <w:t xml:space="preserve">ành Trảng Bàng thuộc hệ phái Tin </w:t>
      </w:r>
      <w:r w:rsidR="008E5959" w:rsidRPr="00DC1B99">
        <w:rPr>
          <w:sz w:val="27"/>
          <w:szCs w:val="27"/>
          <w:lang w:val="vi-VN"/>
        </w:rPr>
        <w:t>l</w:t>
      </w:r>
      <w:r w:rsidR="005F7AD2" w:rsidRPr="00DC1B99">
        <w:rPr>
          <w:sz w:val="27"/>
          <w:szCs w:val="27"/>
          <w:lang w:val="vi-VN"/>
        </w:rPr>
        <w:t xml:space="preserve">ành Việt Nam (miền Nam) </w:t>
      </w:r>
      <w:r w:rsidRPr="00DC1B99">
        <w:rPr>
          <w:sz w:val="27"/>
          <w:szCs w:val="27"/>
          <w:lang w:val="vi-VN"/>
        </w:rPr>
        <w:t>và 3</w:t>
      </w:r>
      <w:r w:rsidR="005F7AD2" w:rsidRPr="00DC1B99">
        <w:rPr>
          <w:sz w:val="27"/>
          <w:szCs w:val="27"/>
          <w:lang w:val="vi-VN"/>
        </w:rPr>
        <w:t>3</w:t>
      </w:r>
      <w:r w:rsidRPr="00DC1B99">
        <w:rPr>
          <w:sz w:val="27"/>
          <w:szCs w:val="27"/>
          <w:lang w:val="vi-VN"/>
        </w:rPr>
        <w:t xml:space="preserve"> điểm nhóm </w:t>
      </w:r>
      <w:r w:rsidR="005F7AD2" w:rsidRPr="00DC1B99">
        <w:rPr>
          <w:sz w:val="27"/>
          <w:szCs w:val="27"/>
          <w:lang w:val="vi-VN"/>
        </w:rPr>
        <w:t xml:space="preserve">tập trung chủ yếu tại các huyện: Gò Dầu, Trảng Bàng, thành phố Tây Ninh, Tân Biên, Tân Châu và Châu Thành. Trong 33 điểm nhóm, có 21 điểm nhóm đã được UBND cấp xã, thị trấn cấp Giấy chứng nhận đăng ký sinh hoạt; 12 điểm nhóm còn lại do số lượng tín hữu ít, sinh hoạt chưa ổn định nên chưa được cấp Giấy đăng ký sinh hoạt điểm nhóm. </w:t>
      </w:r>
      <w:r w:rsidRPr="00DC1B99">
        <w:rPr>
          <w:sz w:val="27"/>
          <w:szCs w:val="27"/>
          <w:lang w:val="vi-VN"/>
        </w:rPr>
        <w:t>Nhìn chung các điểm nhóm hoạt động tương đối ổn định và tuân thủ các quy định của pháp luật.</w:t>
      </w:r>
    </w:p>
    <w:p w:rsidR="00EC4DBA" w:rsidRPr="00DC1B99" w:rsidRDefault="00EC4DBA" w:rsidP="00214469">
      <w:pPr>
        <w:spacing w:before="120"/>
        <w:ind w:firstLine="720"/>
        <w:jc w:val="both"/>
        <w:rPr>
          <w:b/>
          <w:sz w:val="27"/>
          <w:szCs w:val="27"/>
          <w:lang w:val="vi-VN"/>
        </w:rPr>
      </w:pPr>
      <w:r w:rsidRPr="00DC1B99">
        <w:rPr>
          <w:b/>
          <w:sz w:val="27"/>
          <w:szCs w:val="27"/>
          <w:lang w:val="vi-VN"/>
        </w:rPr>
        <w:t>3. Tình hình thực hiện Chỉ thị số 1940/CT-TTg, ngày 31/12/2008 của Thủ tướng Chính phủ về nhà, đất liên quan đến tôn giáo</w:t>
      </w:r>
    </w:p>
    <w:p w:rsidR="00104B6B" w:rsidRPr="000770DE" w:rsidRDefault="00104B6B" w:rsidP="00214469">
      <w:pPr>
        <w:spacing w:before="120"/>
        <w:ind w:firstLine="720"/>
        <w:jc w:val="both"/>
        <w:rPr>
          <w:sz w:val="27"/>
          <w:szCs w:val="27"/>
          <w:lang w:val="vi-VN"/>
        </w:rPr>
      </w:pPr>
      <w:r w:rsidRPr="00DC1B99">
        <w:rPr>
          <w:sz w:val="27"/>
          <w:szCs w:val="27"/>
          <w:lang w:val="vi-VN"/>
        </w:rPr>
        <w:t xml:space="preserve">Diện tích đất đai liên quan tôn giáo trong tỉnh (đất công trình tôn giáo, đất sản xuất, đất nghĩa địa...), </w:t>
      </w:r>
      <w:r w:rsidR="008E5959" w:rsidRPr="00DC1B99">
        <w:rPr>
          <w:sz w:val="27"/>
          <w:szCs w:val="27"/>
          <w:lang w:val="vi-VN"/>
        </w:rPr>
        <w:t xml:space="preserve">qua tổng hợp thống kê báo cáo từ Sở Tài nguyên và Môi trường, kê khai từ các tôn giáo hiện có </w:t>
      </w:r>
      <w:r w:rsidRPr="00DC1B99">
        <w:rPr>
          <w:sz w:val="27"/>
          <w:szCs w:val="27"/>
          <w:lang w:val="vi-VN"/>
        </w:rPr>
        <w:t xml:space="preserve">tổng cộng gần 300 ha (2.958.508,367). </w:t>
      </w:r>
      <w:r w:rsidRPr="000770DE">
        <w:rPr>
          <w:sz w:val="27"/>
          <w:szCs w:val="27"/>
          <w:lang w:val="vi-VN"/>
        </w:rPr>
        <w:t>Trong đó, diện tích đất đã được cấp Giấy chứng nhận quyền sử dụng đất tôn giáo gần 248,5 ha (2.248.477,49</w:t>
      </w:r>
      <w:r w:rsidRPr="00DC1B99">
        <w:rPr>
          <w:sz w:val="27"/>
          <w:szCs w:val="27"/>
          <w:lang w:val="vi-VN"/>
        </w:rPr>
        <w:t xml:space="preserve"> m</w:t>
      </w:r>
      <w:r w:rsidRPr="00DC1B99">
        <w:rPr>
          <w:sz w:val="27"/>
          <w:szCs w:val="27"/>
          <w:vertAlign w:val="superscript"/>
          <w:lang w:val="vi-VN"/>
        </w:rPr>
        <w:t>2</w:t>
      </w:r>
      <w:r w:rsidRPr="000770DE">
        <w:rPr>
          <w:sz w:val="27"/>
          <w:szCs w:val="27"/>
          <w:lang w:val="vi-VN"/>
        </w:rPr>
        <w:t>), chiếm tỷ lệ 82,8% tổng diện tích đất liên quan tôn giáo. Số còn lại khoảng 48,6 ha (485.809,7</w:t>
      </w:r>
      <w:r w:rsidRPr="00DC1B99">
        <w:rPr>
          <w:sz w:val="27"/>
          <w:szCs w:val="27"/>
          <w:lang w:val="vi-VN"/>
        </w:rPr>
        <w:t xml:space="preserve"> m</w:t>
      </w:r>
      <w:r w:rsidRPr="00DC1B99">
        <w:rPr>
          <w:sz w:val="27"/>
          <w:szCs w:val="27"/>
          <w:vertAlign w:val="superscript"/>
          <w:lang w:val="vi-VN"/>
        </w:rPr>
        <w:t>2</w:t>
      </w:r>
      <w:r w:rsidRPr="000770DE">
        <w:rPr>
          <w:sz w:val="27"/>
          <w:szCs w:val="27"/>
          <w:lang w:val="vi-VN"/>
        </w:rPr>
        <w:t xml:space="preserve">) chưa </w:t>
      </w:r>
      <w:r w:rsidR="008E5959" w:rsidRPr="000770DE">
        <w:rPr>
          <w:sz w:val="27"/>
          <w:szCs w:val="27"/>
          <w:lang w:val="vi-VN"/>
        </w:rPr>
        <w:t xml:space="preserve">làm thủ tục hoặc chưa </w:t>
      </w:r>
      <w:r w:rsidRPr="000770DE">
        <w:rPr>
          <w:sz w:val="27"/>
          <w:szCs w:val="27"/>
          <w:lang w:val="vi-VN"/>
        </w:rPr>
        <w:t>được cấp quyền sử đụng đất (chiếm tỷ lệ 17,2% tổng diện tích đất liên quan tôn giáo).</w:t>
      </w:r>
    </w:p>
    <w:p w:rsidR="0055411F" w:rsidRPr="000770DE" w:rsidRDefault="0055411F" w:rsidP="0055411F">
      <w:pPr>
        <w:spacing w:before="120"/>
        <w:ind w:firstLine="720"/>
        <w:jc w:val="both"/>
        <w:rPr>
          <w:b/>
          <w:sz w:val="27"/>
          <w:szCs w:val="27"/>
          <w:lang w:val="vi-VN"/>
        </w:rPr>
      </w:pPr>
      <w:r w:rsidRPr="000770DE">
        <w:rPr>
          <w:b/>
          <w:sz w:val="27"/>
          <w:szCs w:val="27"/>
          <w:lang w:val="vi-VN"/>
        </w:rPr>
        <w:t>3.1. Cao Đài Tây Ninh</w:t>
      </w:r>
    </w:p>
    <w:p w:rsidR="0055411F" w:rsidRPr="00DC1B99" w:rsidRDefault="0055411F" w:rsidP="0055411F">
      <w:pPr>
        <w:spacing w:before="120"/>
        <w:ind w:firstLine="720"/>
        <w:jc w:val="both"/>
        <w:rPr>
          <w:sz w:val="27"/>
          <w:szCs w:val="27"/>
          <w:lang w:val="vi-VN"/>
        </w:rPr>
      </w:pPr>
      <w:r w:rsidRPr="00DC1B99">
        <w:rPr>
          <w:sz w:val="27"/>
          <w:szCs w:val="27"/>
          <w:lang w:val="vi-VN"/>
        </w:rPr>
        <w:t>Hiện nay, diện tích đất liên quan Cao Đài (trong Nội ô Tòa Thánh và 75 họ đạo cơ sở) là 2.296.360,34 m</w:t>
      </w:r>
      <w:r w:rsidRPr="00DC1B99">
        <w:rPr>
          <w:sz w:val="27"/>
          <w:szCs w:val="27"/>
          <w:vertAlign w:val="superscript"/>
          <w:lang w:val="vi-VN"/>
        </w:rPr>
        <w:t>2</w:t>
      </w:r>
      <w:r w:rsidRPr="00DC1B99">
        <w:rPr>
          <w:sz w:val="27"/>
          <w:szCs w:val="27"/>
          <w:lang w:val="vi-VN"/>
        </w:rPr>
        <w:t>. Trong đó, đã được cấp giấy chứng nhận Quyền sử dụng (SDĐ) tôn giáo là 2.059.990,34m</w:t>
      </w:r>
      <w:r w:rsidRPr="00DC1B99">
        <w:rPr>
          <w:sz w:val="27"/>
          <w:szCs w:val="27"/>
          <w:vertAlign w:val="superscript"/>
          <w:lang w:val="vi-VN"/>
        </w:rPr>
        <w:t>2</w:t>
      </w:r>
      <w:r w:rsidRPr="00DC1B99">
        <w:rPr>
          <w:sz w:val="27"/>
          <w:szCs w:val="27"/>
          <w:lang w:val="vi-VN"/>
        </w:rPr>
        <w:t xml:space="preserve"> (đạt tỷ lệ 89,7%). Diện tích đất 236.370m</w:t>
      </w:r>
      <w:r w:rsidRPr="00DC1B99">
        <w:rPr>
          <w:sz w:val="27"/>
          <w:szCs w:val="27"/>
          <w:vertAlign w:val="superscript"/>
          <w:lang w:val="vi-VN"/>
        </w:rPr>
        <w:t xml:space="preserve">2 </w:t>
      </w:r>
      <w:r w:rsidRPr="00DC1B99">
        <w:rPr>
          <w:sz w:val="27"/>
          <w:szCs w:val="27"/>
          <w:lang w:val="vi-VN"/>
        </w:rPr>
        <w:t xml:space="preserve">liên quan tôn giáo do các tổ chức của Cao Đài chưa làm hồ sơ, thủ tục đề nghị cấp Giấy CNQSD đất. </w:t>
      </w:r>
    </w:p>
    <w:p w:rsidR="0055411F" w:rsidRPr="00DC1B99" w:rsidRDefault="0055411F" w:rsidP="0055411F">
      <w:pPr>
        <w:spacing w:before="120"/>
        <w:ind w:firstLine="720"/>
        <w:jc w:val="both"/>
        <w:rPr>
          <w:sz w:val="27"/>
          <w:szCs w:val="27"/>
          <w:lang w:val="vi-VN"/>
        </w:rPr>
      </w:pPr>
      <w:r w:rsidRPr="00DC1B99">
        <w:rPr>
          <w:sz w:val="27"/>
          <w:szCs w:val="27"/>
          <w:lang w:val="vi-VN"/>
        </w:rPr>
        <w:t>Đối với các cơ sở trong khu vực Nội ô Tòa Thánh, UBND tỉnh đã giao</w:t>
      </w:r>
      <w:r w:rsidR="008E5959" w:rsidRPr="00DC1B99">
        <w:rPr>
          <w:sz w:val="27"/>
          <w:szCs w:val="27"/>
          <w:lang w:val="vi-VN"/>
        </w:rPr>
        <w:t xml:space="preserve"> cấp lại</w:t>
      </w:r>
      <w:r w:rsidRPr="00DC1B99">
        <w:rPr>
          <w:sz w:val="27"/>
          <w:szCs w:val="27"/>
          <w:lang w:val="vi-VN"/>
        </w:rPr>
        <w:t xml:space="preserve"> cho đạo sử dụng tổng cộng 29/35 cơ sở (nhà, đất, công trình tôn giáo) để phục vụ nhu cầu sinh hoạt tôn giáo; còn lại 06 cơ sở do Nhà nước đang quản lý, sử dụng</w:t>
      </w:r>
      <w:r w:rsidR="008E5959" w:rsidRPr="00DC1B99">
        <w:rPr>
          <w:sz w:val="27"/>
          <w:szCs w:val="27"/>
          <w:lang w:val="vi-VN"/>
        </w:rPr>
        <w:t>, ổn định</w:t>
      </w:r>
      <w:r w:rsidRPr="00DC1B99">
        <w:rPr>
          <w:sz w:val="27"/>
          <w:szCs w:val="27"/>
          <w:lang w:val="vi-VN"/>
        </w:rPr>
        <w:t>.</w:t>
      </w:r>
      <w:r w:rsidR="008E5959" w:rsidRPr="00DC1B99">
        <w:rPr>
          <w:sz w:val="27"/>
          <w:szCs w:val="27"/>
          <w:lang w:val="vi-VN"/>
        </w:rPr>
        <w:t xml:space="preserve"> Hội Thánh Cao Đài Tây Ninh chưa có nhu cầu hay đặt vấn đề này.</w:t>
      </w:r>
      <w:r w:rsidRPr="00DC1B99">
        <w:rPr>
          <w:sz w:val="27"/>
          <w:szCs w:val="27"/>
          <w:lang w:val="vi-VN"/>
        </w:rPr>
        <w:t xml:space="preserve"> </w:t>
      </w:r>
    </w:p>
    <w:p w:rsidR="0055411F" w:rsidRPr="00DC1B99" w:rsidRDefault="0055411F" w:rsidP="0055411F">
      <w:pPr>
        <w:tabs>
          <w:tab w:val="center" w:pos="6480"/>
        </w:tabs>
        <w:spacing w:before="120"/>
        <w:ind w:firstLine="720"/>
        <w:jc w:val="both"/>
        <w:rPr>
          <w:b/>
          <w:bCs/>
          <w:sz w:val="27"/>
          <w:szCs w:val="27"/>
          <w:lang w:val="vi-VN"/>
        </w:rPr>
      </w:pPr>
      <w:r w:rsidRPr="00DC1B99">
        <w:rPr>
          <w:b/>
          <w:bCs/>
          <w:sz w:val="27"/>
          <w:szCs w:val="27"/>
          <w:lang w:val="vi-VN"/>
        </w:rPr>
        <w:t>3.2. Cao Đài Ban Chỉnh đạo</w:t>
      </w:r>
    </w:p>
    <w:p w:rsidR="0055411F" w:rsidRPr="00DC1B99" w:rsidRDefault="00CB6F8F" w:rsidP="0055411F">
      <w:pPr>
        <w:tabs>
          <w:tab w:val="center" w:pos="6480"/>
        </w:tabs>
        <w:spacing w:before="120"/>
        <w:ind w:firstLine="720"/>
        <w:jc w:val="both"/>
        <w:rPr>
          <w:sz w:val="27"/>
          <w:szCs w:val="27"/>
          <w:lang w:val="vi-VN"/>
        </w:rPr>
      </w:pPr>
      <w:r w:rsidRPr="00DC1B99">
        <w:rPr>
          <w:bCs/>
          <w:sz w:val="27"/>
          <w:szCs w:val="27"/>
          <w:lang w:val="vi-VN"/>
        </w:rPr>
        <w:t xml:space="preserve">Toàn tỉnh hiện có </w:t>
      </w:r>
      <w:r w:rsidR="0055411F" w:rsidRPr="00DC1B99">
        <w:rPr>
          <w:bCs/>
          <w:sz w:val="27"/>
          <w:szCs w:val="27"/>
          <w:lang w:val="vi-VN"/>
        </w:rPr>
        <w:t xml:space="preserve">06 Họ đạo </w:t>
      </w:r>
      <w:r w:rsidRPr="00DC1B99">
        <w:rPr>
          <w:bCs/>
          <w:sz w:val="27"/>
          <w:szCs w:val="27"/>
          <w:lang w:val="vi-VN"/>
        </w:rPr>
        <w:t xml:space="preserve">cơ sở </w:t>
      </w:r>
      <w:r w:rsidR="0055411F" w:rsidRPr="00DC1B99">
        <w:rPr>
          <w:bCs/>
          <w:sz w:val="27"/>
          <w:szCs w:val="27"/>
          <w:lang w:val="vi-VN"/>
        </w:rPr>
        <w:t>(</w:t>
      </w:r>
      <w:r w:rsidRPr="00DC1B99">
        <w:rPr>
          <w:bCs/>
          <w:sz w:val="27"/>
          <w:szCs w:val="27"/>
          <w:lang w:val="vi-VN"/>
        </w:rPr>
        <w:t xml:space="preserve">trong đó vẫn còn </w:t>
      </w:r>
      <w:r w:rsidR="0055411F" w:rsidRPr="00DC1B99">
        <w:rPr>
          <w:bCs/>
          <w:sz w:val="27"/>
          <w:szCs w:val="27"/>
          <w:lang w:val="vi-VN"/>
        </w:rPr>
        <w:t xml:space="preserve">01 </w:t>
      </w:r>
      <w:r w:rsidRPr="00DC1B99">
        <w:rPr>
          <w:bCs/>
          <w:sz w:val="27"/>
          <w:szCs w:val="27"/>
          <w:lang w:val="vi-VN"/>
        </w:rPr>
        <w:t>H</w:t>
      </w:r>
      <w:r w:rsidR="0055411F" w:rsidRPr="00DC1B99">
        <w:rPr>
          <w:bCs/>
          <w:sz w:val="27"/>
          <w:szCs w:val="27"/>
          <w:lang w:val="vi-VN"/>
        </w:rPr>
        <w:t xml:space="preserve">ọ đạo chưa hoàn nguyên) với tổng điện tích đất là </w:t>
      </w:r>
      <w:r w:rsidR="0055411F" w:rsidRPr="00DC1B99">
        <w:rPr>
          <w:sz w:val="27"/>
          <w:szCs w:val="27"/>
          <w:lang w:val="vi-VN"/>
        </w:rPr>
        <w:t>53.764,80m</w:t>
      </w:r>
      <w:r w:rsidR="0055411F" w:rsidRPr="00DC1B99">
        <w:rPr>
          <w:sz w:val="27"/>
          <w:szCs w:val="27"/>
          <w:vertAlign w:val="superscript"/>
          <w:lang w:val="vi-VN"/>
        </w:rPr>
        <w:t>2</w:t>
      </w:r>
      <w:r w:rsidR="0055411F" w:rsidRPr="00DC1B99">
        <w:rPr>
          <w:sz w:val="27"/>
          <w:szCs w:val="27"/>
          <w:lang w:val="vi-VN"/>
        </w:rPr>
        <w:t xml:space="preserve">, trong đó đã được cấp Giấy </w:t>
      </w:r>
      <w:r w:rsidR="0055411F" w:rsidRPr="00DC1B99">
        <w:rPr>
          <w:bCs/>
          <w:sz w:val="27"/>
          <w:szCs w:val="27"/>
          <w:lang w:val="vi-VN"/>
        </w:rPr>
        <w:t>CNQSD</w:t>
      </w:r>
      <w:r w:rsidR="0055411F" w:rsidRPr="00DC1B99">
        <w:rPr>
          <w:sz w:val="27"/>
          <w:szCs w:val="27"/>
          <w:lang w:val="vi-VN"/>
        </w:rPr>
        <w:t xml:space="preserve"> đất tôn giáo </w:t>
      </w:r>
      <w:r w:rsidR="0055411F" w:rsidRPr="00DC1B99">
        <w:rPr>
          <w:bCs/>
          <w:sz w:val="27"/>
          <w:szCs w:val="27"/>
          <w:lang w:val="vi-VN"/>
        </w:rPr>
        <w:t>(mục đích sử dụng Thánh Thất) với diện tích</w:t>
      </w:r>
      <w:r w:rsidR="0055411F" w:rsidRPr="00DC1B99">
        <w:rPr>
          <w:sz w:val="27"/>
          <w:szCs w:val="27"/>
          <w:lang w:val="vi-VN"/>
        </w:rPr>
        <w:t xml:space="preserve"> là 12.764,80m</w:t>
      </w:r>
      <w:r w:rsidR="0055411F" w:rsidRPr="00DC1B99">
        <w:rPr>
          <w:sz w:val="27"/>
          <w:szCs w:val="27"/>
          <w:vertAlign w:val="superscript"/>
          <w:lang w:val="vi-VN"/>
        </w:rPr>
        <w:t>2</w:t>
      </w:r>
      <w:r w:rsidR="0055411F" w:rsidRPr="00DC1B99">
        <w:rPr>
          <w:bCs/>
          <w:sz w:val="27"/>
          <w:szCs w:val="27"/>
          <w:lang w:val="vi-VN"/>
        </w:rPr>
        <w:t>, số diện tích còn lại là 40.996</w:t>
      </w:r>
      <w:r w:rsidR="0055411F" w:rsidRPr="00DC1B99">
        <w:rPr>
          <w:sz w:val="27"/>
          <w:szCs w:val="27"/>
          <w:lang w:val="vi-VN"/>
        </w:rPr>
        <w:t>m</w:t>
      </w:r>
      <w:r w:rsidR="0055411F" w:rsidRPr="00DC1B99">
        <w:rPr>
          <w:sz w:val="27"/>
          <w:szCs w:val="27"/>
          <w:vertAlign w:val="superscript"/>
          <w:lang w:val="vi-VN"/>
        </w:rPr>
        <w:t xml:space="preserve">2 </w:t>
      </w:r>
      <w:r w:rsidR="0055411F" w:rsidRPr="00DC1B99">
        <w:rPr>
          <w:bCs/>
          <w:sz w:val="27"/>
          <w:szCs w:val="27"/>
          <w:lang w:val="vi-VN"/>
        </w:rPr>
        <w:t>chưa được xem xét cấp Giấy CNQSĐ tôn giáo.</w:t>
      </w:r>
    </w:p>
    <w:p w:rsidR="0055411F" w:rsidRPr="00DC1B99" w:rsidRDefault="0055411F" w:rsidP="0055411F">
      <w:pPr>
        <w:tabs>
          <w:tab w:val="center" w:pos="6480"/>
        </w:tabs>
        <w:spacing w:before="120"/>
        <w:ind w:firstLine="720"/>
        <w:jc w:val="both"/>
        <w:rPr>
          <w:bCs/>
          <w:sz w:val="27"/>
          <w:szCs w:val="27"/>
          <w:lang w:val="vi-VN"/>
        </w:rPr>
      </w:pPr>
      <w:r w:rsidRPr="00DC1B99">
        <w:rPr>
          <w:b/>
          <w:bCs/>
          <w:sz w:val="27"/>
          <w:szCs w:val="27"/>
          <w:lang w:val="vi-VN"/>
        </w:rPr>
        <w:t>3.3. Pháp môn Cao Đài Chiếu Minh Tam Thanh Vô Vi:</w:t>
      </w:r>
      <w:r w:rsidRPr="00DC1B99">
        <w:rPr>
          <w:bCs/>
          <w:sz w:val="27"/>
          <w:szCs w:val="27"/>
          <w:lang w:val="vi-VN"/>
        </w:rPr>
        <w:t xml:space="preserve"> Hiện có 02 nhà Đàn là đàn Minh Cảnh và đàn Pháp Bửu</w:t>
      </w:r>
      <w:r w:rsidRPr="00DC1B99">
        <w:rPr>
          <w:sz w:val="27"/>
          <w:szCs w:val="27"/>
          <w:lang w:val="vi-VN"/>
        </w:rPr>
        <w:t xml:space="preserve"> với </w:t>
      </w:r>
      <w:r w:rsidRPr="00DC1B99">
        <w:rPr>
          <w:bCs/>
          <w:sz w:val="27"/>
          <w:szCs w:val="27"/>
          <w:lang w:val="vi-VN"/>
        </w:rPr>
        <w:t>tổng diện tích đất là 5.153</w:t>
      </w:r>
      <w:r w:rsidRPr="00DC1B99">
        <w:rPr>
          <w:sz w:val="27"/>
          <w:szCs w:val="27"/>
          <w:lang w:val="vi-VN"/>
        </w:rPr>
        <w:t>m</w:t>
      </w:r>
      <w:r w:rsidRPr="00DC1B99">
        <w:rPr>
          <w:sz w:val="27"/>
          <w:szCs w:val="27"/>
          <w:vertAlign w:val="superscript"/>
          <w:lang w:val="vi-VN"/>
        </w:rPr>
        <w:t>2</w:t>
      </w:r>
      <w:r w:rsidRPr="00DC1B99">
        <w:rPr>
          <w:sz w:val="27"/>
          <w:szCs w:val="27"/>
          <w:lang w:val="vi-VN"/>
        </w:rPr>
        <w:t xml:space="preserve"> và đã được cấp Giấy </w:t>
      </w:r>
      <w:r w:rsidRPr="00DC1B99">
        <w:rPr>
          <w:bCs/>
          <w:sz w:val="27"/>
          <w:szCs w:val="27"/>
          <w:lang w:val="vi-VN"/>
        </w:rPr>
        <w:t>CNQSD</w:t>
      </w:r>
      <w:r w:rsidRPr="00DC1B99">
        <w:rPr>
          <w:sz w:val="27"/>
          <w:szCs w:val="27"/>
          <w:lang w:val="vi-VN"/>
        </w:rPr>
        <w:t xml:space="preserve"> đất tôn giáo.</w:t>
      </w:r>
    </w:p>
    <w:p w:rsidR="0055411F" w:rsidRPr="00DC1B99" w:rsidRDefault="0055411F" w:rsidP="0055411F">
      <w:pPr>
        <w:tabs>
          <w:tab w:val="center" w:pos="6480"/>
        </w:tabs>
        <w:spacing w:before="120"/>
        <w:ind w:firstLine="720"/>
        <w:jc w:val="both"/>
        <w:rPr>
          <w:b/>
          <w:sz w:val="27"/>
          <w:szCs w:val="27"/>
          <w:lang w:val="vi-VN"/>
        </w:rPr>
      </w:pPr>
      <w:r w:rsidRPr="00DC1B99">
        <w:rPr>
          <w:b/>
          <w:sz w:val="27"/>
          <w:szCs w:val="27"/>
          <w:lang w:val="vi-VN"/>
        </w:rPr>
        <w:t>3.4. Phật giáo</w:t>
      </w:r>
    </w:p>
    <w:p w:rsidR="0055411F" w:rsidRPr="00DC1B99" w:rsidRDefault="0055411F" w:rsidP="0055411F">
      <w:pPr>
        <w:spacing w:before="120"/>
        <w:ind w:firstLine="720"/>
        <w:jc w:val="both"/>
        <w:rPr>
          <w:bCs/>
          <w:sz w:val="27"/>
          <w:szCs w:val="27"/>
          <w:lang w:val="vi-VN"/>
        </w:rPr>
      </w:pPr>
      <w:r w:rsidRPr="00DC1B99">
        <w:rPr>
          <w:sz w:val="27"/>
          <w:szCs w:val="27"/>
          <w:lang w:val="vi-VN"/>
        </w:rPr>
        <w:t xml:space="preserve">Hiện nay trên địa bàn tỉnh có tổng cộng 115 cơ sở thờ tự đã được Nhà nước công nhận với tổng diện tích đất liên quan Phật giáo là </w:t>
      </w:r>
      <w:r w:rsidRPr="00DC1B99">
        <w:rPr>
          <w:bCs/>
          <w:sz w:val="27"/>
          <w:szCs w:val="27"/>
          <w:lang w:val="vi-VN"/>
        </w:rPr>
        <w:t>606.832,85m</w:t>
      </w:r>
      <w:r w:rsidRPr="00DC1B99">
        <w:rPr>
          <w:bCs/>
          <w:sz w:val="27"/>
          <w:szCs w:val="27"/>
          <w:vertAlign w:val="superscript"/>
          <w:lang w:val="vi-VN"/>
        </w:rPr>
        <w:t>2</w:t>
      </w:r>
      <w:r w:rsidR="008E5959" w:rsidRPr="00DC1B99">
        <w:rPr>
          <w:sz w:val="27"/>
          <w:szCs w:val="27"/>
          <w:lang w:val="vi-VN"/>
        </w:rPr>
        <w:t xml:space="preserve">. Trong đó, </w:t>
      </w:r>
      <w:r w:rsidRPr="00DC1B99">
        <w:rPr>
          <w:sz w:val="27"/>
          <w:szCs w:val="27"/>
          <w:lang w:val="vi-VN"/>
        </w:rPr>
        <w:t xml:space="preserve">có 80/115 cơ sở đã được Nhà nước cấp Giấy chứng nhận quyền sử dụng đất tôn giáo với </w:t>
      </w:r>
      <w:r w:rsidRPr="00DC1B99">
        <w:rPr>
          <w:sz w:val="27"/>
          <w:szCs w:val="27"/>
          <w:lang w:val="vi-VN"/>
        </w:rPr>
        <w:lastRenderedPageBreak/>
        <w:t>tổng diện tích: 402.830,85m</w:t>
      </w:r>
      <w:r w:rsidRPr="00DC1B99">
        <w:rPr>
          <w:sz w:val="27"/>
          <w:szCs w:val="27"/>
          <w:vertAlign w:val="superscript"/>
          <w:lang w:val="vi-VN"/>
        </w:rPr>
        <w:t>2</w:t>
      </w:r>
      <w:r w:rsidRPr="00DC1B99">
        <w:rPr>
          <w:sz w:val="27"/>
          <w:szCs w:val="27"/>
          <w:lang w:val="vi-VN"/>
        </w:rPr>
        <w:t>, số diện tích đất liên quan tôn giáo còn lại là 204.001,20m</w:t>
      </w:r>
      <w:r w:rsidRPr="00DC1B99">
        <w:rPr>
          <w:sz w:val="27"/>
          <w:szCs w:val="27"/>
          <w:vertAlign w:val="superscript"/>
          <w:lang w:val="vi-VN"/>
        </w:rPr>
        <w:t>2</w:t>
      </w:r>
      <w:r w:rsidRPr="00DC1B99">
        <w:rPr>
          <w:sz w:val="27"/>
          <w:szCs w:val="27"/>
          <w:lang w:val="vi-VN"/>
        </w:rPr>
        <w:t xml:space="preserve"> </w:t>
      </w:r>
      <w:r w:rsidRPr="00DC1B99">
        <w:rPr>
          <w:bCs/>
          <w:sz w:val="27"/>
          <w:szCs w:val="27"/>
          <w:lang w:val="vi-VN"/>
        </w:rPr>
        <w:t xml:space="preserve">do cá nhân chức sắc, tu sĩ đứng tên) và chưa được cấp Giấy chứng nhận quyền sử dụng đất tôn giáo, trước đây tham gia sinh hoạt Giáo hội, nhưng </w:t>
      </w:r>
      <w:r w:rsidR="008E5959" w:rsidRPr="00DC1B99">
        <w:rPr>
          <w:bCs/>
          <w:sz w:val="27"/>
          <w:szCs w:val="27"/>
          <w:lang w:val="vi-VN"/>
        </w:rPr>
        <w:t xml:space="preserve">tại một số cơ sở </w:t>
      </w:r>
      <w:r w:rsidRPr="00DC1B99">
        <w:rPr>
          <w:bCs/>
          <w:sz w:val="27"/>
          <w:szCs w:val="27"/>
          <w:lang w:val="vi-VN"/>
        </w:rPr>
        <w:t>hiện nay</w:t>
      </w:r>
      <w:r w:rsidR="008E5959" w:rsidRPr="00DC1B99">
        <w:rPr>
          <w:bCs/>
          <w:sz w:val="27"/>
          <w:szCs w:val="27"/>
          <w:lang w:val="vi-VN"/>
        </w:rPr>
        <w:t xml:space="preserve"> các chức sắc, tu sĩ đó</w:t>
      </w:r>
      <w:r w:rsidRPr="00DC1B99">
        <w:rPr>
          <w:bCs/>
          <w:sz w:val="27"/>
          <w:szCs w:val="27"/>
          <w:lang w:val="vi-VN"/>
        </w:rPr>
        <w:t xml:space="preserve"> đã </w:t>
      </w:r>
      <w:r w:rsidR="008E5959" w:rsidRPr="00DC1B99">
        <w:rPr>
          <w:bCs/>
          <w:sz w:val="27"/>
          <w:szCs w:val="27"/>
          <w:lang w:val="vi-VN"/>
        </w:rPr>
        <w:t xml:space="preserve">qua đời </w:t>
      </w:r>
      <w:r w:rsidRPr="00DC1B99">
        <w:rPr>
          <w:bCs/>
          <w:sz w:val="27"/>
          <w:szCs w:val="27"/>
          <w:lang w:val="vi-VN"/>
        </w:rPr>
        <w:t>không có người kế thừa (</w:t>
      </w:r>
      <w:r w:rsidR="008E5959" w:rsidRPr="00DC1B99">
        <w:rPr>
          <w:bCs/>
          <w:sz w:val="27"/>
          <w:szCs w:val="27"/>
          <w:lang w:val="vi-VN"/>
        </w:rPr>
        <w:t xml:space="preserve">do </w:t>
      </w:r>
      <w:r w:rsidRPr="00DC1B99">
        <w:rPr>
          <w:bCs/>
          <w:sz w:val="27"/>
          <w:szCs w:val="27"/>
          <w:lang w:val="vi-VN"/>
        </w:rPr>
        <w:t xml:space="preserve">cơ sở Phật giáo </w:t>
      </w:r>
      <w:r w:rsidR="003C6E4E" w:rsidRPr="00DC1B99">
        <w:rPr>
          <w:bCs/>
          <w:sz w:val="27"/>
          <w:szCs w:val="27"/>
          <w:lang w:val="vi-VN"/>
        </w:rPr>
        <w:t>là tông phong</w:t>
      </w:r>
      <w:r w:rsidRPr="00DC1B99">
        <w:rPr>
          <w:bCs/>
          <w:sz w:val="27"/>
          <w:szCs w:val="27"/>
          <w:lang w:val="vi-VN"/>
        </w:rPr>
        <w:t xml:space="preserve">) nên gia đình tự quản lý, một số chùa chưa muốn làm </w:t>
      </w:r>
      <w:r w:rsidR="003C6E4E" w:rsidRPr="00DC1B99">
        <w:rPr>
          <w:bCs/>
          <w:sz w:val="27"/>
          <w:szCs w:val="27"/>
          <w:lang w:val="vi-VN"/>
        </w:rPr>
        <w:t>thủ tục để được cấp Giấy chứng nhận quyền sử đụng đất tôn giáo</w:t>
      </w:r>
      <w:r w:rsidRPr="00DC1B99">
        <w:rPr>
          <w:bCs/>
          <w:sz w:val="27"/>
          <w:szCs w:val="27"/>
          <w:lang w:val="vi-VN"/>
        </w:rPr>
        <w:t xml:space="preserve"> vì </w:t>
      </w:r>
      <w:r w:rsidR="003C6E4E" w:rsidRPr="00DC1B99">
        <w:rPr>
          <w:bCs/>
          <w:sz w:val="27"/>
          <w:szCs w:val="27"/>
          <w:lang w:val="vi-VN"/>
        </w:rPr>
        <w:t>lo</w:t>
      </w:r>
      <w:r w:rsidRPr="00DC1B99">
        <w:rPr>
          <w:bCs/>
          <w:sz w:val="27"/>
          <w:szCs w:val="27"/>
          <w:lang w:val="vi-VN"/>
        </w:rPr>
        <w:t xml:space="preserve"> mất chùa.</w:t>
      </w:r>
    </w:p>
    <w:p w:rsidR="0055411F" w:rsidRPr="00DC1B99" w:rsidRDefault="0055411F" w:rsidP="0055411F">
      <w:pPr>
        <w:spacing w:before="120"/>
        <w:ind w:firstLine="720"/>
        <w:jc w:val="both"/>
        <w:rPr>
          <w:b/>
          <w:sz w:val="27"/>
          <w:szCs w:val="27"/>
          <w:lang w:val="vi-VN"/>
        </w:rPr>
      </w:pPr>
      <w:r w:rsidRPr="00DC1B99">
        <w:rPr>
          <w:b/>
          <w:sz w:val="27"/>
          <w:szCs w:val="27"/>
          <w:lang w:val="vi-VN"/>
        </w:rPr>
        <w:t>3.5. Công giáo</w:t>
      </w:r>
    </w:p>
    <w:p w:rsidR="0055411F" w:rsidRPr="00DC1B99" w:rsidRDefault="0055411F" w:rsidP="0055411F">
      <w:pPr>
        <w:spacing w:before="120"/>
        <w:ind w:firstLine="720"/>
        <w:jc w:val="both"/>
        <w:rPr>
          <w:bCs/>
          <w:sz w:val="27"/>
          <w:szCs w:val="27"/>
          <w:lang w:val="vi-VN"/>
        </w:rPr>
      </w:pPr>
      <w:r w:rsidRPr="00DC1B99">
        <w:rPr>
          <w:sz w:val="27"/>
          <w:szCs w:val="27"/>
          <w:lang w:val="vi-VN"/>
        </w:rPr>
        <w:t xml:space="preserve">Trên địa bàn tỉnh có 25 Giáo xứ, 02 Giáo họ đạo Công giáo. </w:t>
      </w:r>
      <w:r w:rsidRPr="00DC1B99">
        <w:rPr>
          <w:bCs/>
          <w:sz w:val="27"/>
          <w:szCs w:val="27"/>
          <w:lang w:val="vi-VN"/>
        </w:rPr>
        <w:t xml:space="preserve">Việc sử dụng đất đai của các cơ sở thờ tự của đạo Công giáo tương đối ổn định, tổng diện tích đất liên quan Công giáo đã được cấp </w:t>
      </w:r>
      <w:r w:rsidRPr="00DC1B99">
        <w:rPr>
          <w:sz w:val="27"/>
          <w:szCs w:val="27"/>
          <w:lang w:val="vi-VN"/>
        </w:rPr>
        <w:t>Giấy chứng nhận quyền sử dụng đất tôn giáo là</w:t>
      </w:r>
      <w:r w:rsidRPr="00DC1B99">
        <w:rPr>
          <w:bCs/>
          <w:sz w:val="27"/>
          <w:szCs w:val="27"/>
          <w:lang w:val="vi-VN"/>
        </w:rPr>
        <w:t xml:space="preserve"> 232.343 m</w:t>
      </w:r>
      <w:r w:rsidRPr="00DC1B99">
        <w:rPr>
          <w:bCs/>
          <w:sz w:val="27"/>
          <w:szCs w:val="27"/>
          <w:vertAlign w:val="superscript"/>
          <w:lang w:val="vi-VN"/>
        </w:rPr>
        <w:t>2</w:t>
      </w:r>
      <w:r w:rsidRPr="00DC1B99">
        <w:rPr>
          <w:bCs/>
          <w:sz w:val="27"/>
          <w:szCs w:val="27"/>
          <w:lang w:val="vi-VN"/>
        </w:rPr>
        <w:t xml:space="preserve">. </w:t>
      </w:r>
    </w:p>
    <w:p w:rsidR="0055411F" w:rsidRPr="00DC1B99" w:rsidRDefault="0055411F" w:rsidP="0055411F">
      <w:pPr>
        <w:spacing w:before="120"/>
        <w:ind w:firstLine="720"/>
        <w:jc w:val="both"/>
        <w:rPr>
          <w:b/>
          <w:sz w:val="27"/>
          <w:szCs w:val="27"/>
          <w:lang w:val="vi-VN"/>
        </w:rPr>
      </w:pPr>
      <w:r w:rsidRPr="00DC1B99">
        <w:rPr>
          <w:b/>
          <w:sz w:val="27"/>
          <w:szCs w:val="27"/>
          <w:lang w:val="vi-VN"/>
        </w:rPr>
        <w:t>3.6. Tin lành</w:t>
      </w:r>
    </w:p>
    <w:p w:rsidR="0055411F" w:rsidRPr="00DC1B99" w:rsidRDefault="0055411F" w:rsidP="0055411F">
      <w:pPr>
        <w:spacing w:before="120"/>
        <w:ind w:firstLine="720"/>
        <w:jc w:val="both"/>
        <w:rPr>
          <w:sz w:val="27"/>
          <w:szCs w:val="27"/>
          <w:lang w:val="vi-VN"/>
        </w:rPr>
      </w:pPr>
      <w:r w:rsidRPr="00DC1B99">
        <w:rPr>
          <w:sz w:val="27"/>
          <w:szCs w:val="27"/>
          <w:lang w:val="vi-VN"/>
        </w:rPr>
        <w:t>Tin lành có 02 cơ sở thuộc hệ phái Tin lành Việt Nam (miền Nam) đã được cấp Giấy chứng nhận quyền sử dụng đất thuộc với tổng diệc tích là 1.365,7m</w:t>
      </w:r>
      <w:r w:rsidRPr="00DC1B99">
        <w:rPr>
          <w:sz w:val="27"/>
          <w:szCs w:val="27"/>
          <w:vertAlign w:val="superscript"/>
          <w:lang w:val="vi-VN"/>
        </w:rPr>
        <w:t>2</w:t>
      </w:r>
      <w:r w:rsidRPr="00DC1B99">
        <w:rPr>
          <w:sz w:val="27"/>
          <w:szCs w:val="27"/>
          <w:lang w:val="vi-VN"/>
        </w:rPr>
        <w:t xml:space="preserve"> (Chi hội Tin lành Tây Ninh: 1.029,7m</w:t>
      </w:r>
      <w:r w:rsidRPr="00DC1B99">
        <w:rPr>
          <w:sz w:val="27"/>
          <w:szCs w:val="27"/>
          <w:vertAlign w:val="superscript"/>
          <w:lang w:val="vi-VN"/>
        </w:rPr>
        <w:t>2</w:t>
      </w:r>
      <w:r w:rsidRPr="00DC1B99">
        <w:rPr>
          <w:sz w:val="27"/>
          <w:szCs w:val="27"/>
          <w:lang w:val="vi-VN"/>
        </w:rPr>
        <w:t>, Chi hội Tin lành Trảng Bàng: 336 m</w:t>
      </w:r>
      <w:r w:rsidRPr="00DC1B99">
        <w:rPr>
          <w:sz w:val="27"/>
          <w:szCs w:val="27"/>
          <w:vertAlign w:val="superscript"/>
          <w:lang w:val="vi-VN"/>
        </w:rPr>
        <w:t>2</w:t>
      </w:r>
      <w:r w:rsidRPr="00DC1B99">
        <w:rPr>
          <w:sz w:val="27"/>
          <w:szCs w:val="27"/>
          <w:lang w:val="vi-VN"/>
        </w:rPr>
        <w:t xml:space="preserve">). </w:t>
      </w:r>
      <w:r w:rsidR="003C6E4E" w:rsidRPr="00DC1B99">
        <w:rPr>
          <w:sz w:val="27"/>
          <w:szCs w:val="27"/>
          <w:lang w:val="vi-VN"/>
        </w:rPr>
        <w:t>Còn lại là các điểm nhóm của các hệ phái Tin lành thì chưa có cơ sở ổn định.</w:t>
      </w:r>
    </w:p>
    <w:p w:rsidR="0055411F" w:rsidRPr="00DC1B99" w:rsidRDefault="0055411F" w:rsidP="0055411F">
      <w:pPr>
        <w:spacing w:before="120"/>
        <w:ind w:firstLine="720"/>
        <w:jc w:val="both"/>
        <w:rPr>
          <w:b/>
          <w:sz w:val="27"/>
          <w:szCs w:val="27"/>
          <w:lang w:val="vi-VN"/>
        </w:rPr>
      </w:pPr>
      <w:r w:rsidRPr="000770DE">
        <w:rPr>
          <w:b/>
          <w:sz w:val="27"/>
          <w:szCs w:val="27"/>
          <w:lang w:val="vi-VN"/>
        </w:rPr>
        <w:t>3.7</w:t>
      </w:r>
      <w:r w:rsidRPr="00DC1B99">
        <w:rPr>
          <w:b/>
          <w:sz w:val="27"/>
          <w:szCs w:val="27"/>
          <w:lang w:val="vi-VN"/>
        </w:rPr>
        <w:t>. Hồi giáo</w:t>
      </w:r>
    </w:p>
    <w:p w:rsidR="0055411F" w:rsidRPr="00DC1B99" w:rsidRDefault="0055411F" w:rsidP="0055411F">
      <w:pPr>
        <w:spacing w:before="120"/>
        <w:ind w:firstLine="720"/>
        <w:jc w:val="both"/>
        <w:rPr>
          <w:sz w:val="27"/>
          <w:szCs w:val="27"/>
          <w:lang w:val="vi-VN" w:eastAsia="vi-VN"/>
        </w:rPr>
      </w:pPr>
      <w:r w:rsidRPr="00DC1B99">
        <w:rPr>
          <w:sz w:val="27"/>
          <w:szCs w:val="27"/>
          <w:lang w:val="vi-VN"/>
        </w:rPr>
        <w:t>Trên địa bàn tỉnh có 07 cơ sở (06 Thánh đường và 01 tiểu Thánh đường) với tổng diện tích đất tôn giáo là 10.334m</w:t>
      </w:r>
      <w:r w:rsidRPr="00DC1B99">
        <w:rPr>
          <w:sz w:val="27"/>
          <w:szCs w:val="27"/>
          <w:vertAlign w:val="superscript"/>
          <w:lang w:val="vi-VN"/>
        </w:rPr>
        <w:t>2</w:t>
      </w:r>
      <w:r w:rsidRPr="00DC1B99">
        <w:rPr>
          <w:sz w:val="27"/>
          <w:szCs w:val="27"/>
          <w:lang w:val="vi-VN"/>
        </w:rPr>
        <w:t>, trong đó, đã cấp Giấy chứng nhận quyền sử dụng đất là 8.891,5m</w:t>
      </w:r>
      <w:r w:rsidRPr="00DC1B99">
        <w:rPr>
          <w:sz w:val="27"/>
          <w:szCs w:val="27"/>
          <w:vertAlign w:val="superscript"/>
          <w:lang w:val="vi-VN"/>
        </w:rPr>
        <w:t>2</w:t>
      </w:r>
      <w:r w:rsidRPr="00DC1B99">
        <w:rPr>
          <w:sz w:val="27"/>
          <w:szCs w:val="27"/>
          <w:lang w:val="vi-VN"/>
        </w:rPr>
        <w:t>. Diện tích đất còn lại là 1.442,5m</w:t>
      </w:r>
      <w:r w:rsidRPr="00DC1B99">
        <w:rPr>
          <w:sz w:val="27"/>
          <w:szCs w:val="27"/>
          <w:vertAlign w:val="superscript"/>
          <w:lang w:val="vi-VN"/>
        </w:rPr>
        <w:t>2</w:t>
      </w:r>
      <w:r w:rsidRPr="00DC1B99">
        <w:rPr>
          <w:sz w:val="27"/>
          <w:szCs w:val="27"/>
          <w:lang w:val="vi-VN"/>
        </w:rPr>
        <w:t xml:space="preserve"> liên quan</w:t>
      </w:r>
      <w:r w:rsidRPr="00DC1B99">
        <w:rPr>
          <w:sz w:val="27"/>
          <w:szCs w:val="27"/>
          <w:vertAlign w:val="superscript"/>
          <w:lang w:val="vi-VN"/>
        </w:rPr>
        <w:t xml:space="preserve"> </w:t>
      </w:r>
      <w:r w:rsidRPr="00DC1B99">
        <w:rPr>
          <w:sz w:val="27"/>
          <w:szCs w:val="27"/>
          <w:lang w:val="vi-VN"/>
        </w:rPr>
        <w:t xml:space="preserve">02 Thánh đường </w:t>
      </w:r>
      <w:r w:rsidRPr="00DC1B99">
        <w:rPr>
          <w:sz w:val="27"/>
          <w:szCs w:val="27"/>
          <w:lang w:val="vi-VN" w:eastAsia="vi-VN"/>
        </w:rPr>
        <w:t xml:space="preserve"> </w:t>
      </w:r>
      <w:r w:rsidRPr="00DC1B99">
        <w:rPr>
          <w:sz w:val="27"/>
          <w:szCs w:val="27"/>
          <w:lang w:val="vi-VN"/>
        </w:rPr>
        <w:t>chưa làm</w:t>
      </w:r>
      <w:r w:rsidR="003C6E4E" w:rsidRPr="00DC1B99">
        <w:rPr>
          <w:sz w:val="27"/>
          <w:szCs w:val="27"/>
          <w:lang w:val="vi-VN"/>
        </w:rPr>
        <w:t xml:space="preserve"> xong</w:t>
      </w:r>
      <w:r w:rsidRPr="00DC1B99">
        <w:rPr>
          <w:sz w:val="27"/>
          <w:szCs w:val="27"/>
          <w:lang w:val="vi-VN"/>
        </w:rPr>
        <w:t xml:space="preserve"> hồ sơ cấp Giấy chứng nhận quyền sử dụng đất do gặp khó khăn trong việc xác minh giấ</w:t>
      </w:r>
      <w:r w:rsidRPr="00DC1B99">
        <w:rPr>
          <w:sz w:val="27"/>
          <w:szCs w:val="27"/>
          <w:lang w:val="vi-VN" w:eastAsia="vi-VN"/>
        </w:rPr>
        <w:t>y tờ liên quan.</w:t>
      </w:r>
    </w:p>
    <w:p w:rsidR="00673084" w:rsidRPr="00DC1B99" w:rsidRDefault="003C6E4E" w:rsidP="00214469">
      <w:pPr>
        <w:spacing w:before="120"/>
        <w:ind w:firstLine="720"/>
        <w:jc w:val="both"/>
        <w:rPr>
          <w:sz w:val="27"/>
          <w:szCs w:val="27"/>
          <w:lang w:val="vi-VN"/>
        </w:rPr>
      </w:pPr>
      <w:r w:rsidRPr="00DC1B99">
        <w:rPr>
          <w:sz w:val="27"/>
          <w:szCs w:val="27"/>
          <w:lang w:val="vi-VN"/>
        </w:rPr>
        <w:t xml:space="preserve">Tóm lại, trong năm 2015 và 6 tháng đầu năm </w:t>
      </w:r>
      <w:r w:rsidR="00673084" w:rsidRPr="00DC1B99">
        <w:rPr>
          <w:sz w:val="27"/>
          <w:szCs w:val="27"/>
          <w:lang w:val="vi-VN"/>
        </w:rPr>
        <w:t xml:space="preserve">2016, </w:t>
      </w:r>
      <w:r w:rsidR="00880A91" w:rsidRPr="00DC1B99">
        <w:rPr>
          <w:sz w:val="27"/>
          <w:szCs w:val="27"/>
          <w:lang w:val="vi-VN"/>
        </w:rPr>
        <w:t xml:space="preserve">UBND </w:t>
      </w:r>
      <w:r w:rsidR="00673084" w:rsidRPr="00DC1B99">
        <w:rPr>
          <w:sz w:val="27"/>
          <w:szCs w:val="27"/>
          <w:lang w:val="vi-VN"/>
        </w:rPr>
        <w:t xml:space="preserve">tỉnh </w:t>
      </w:r>
      <w:r w:rsidRPr="00DC1B99">
        <w:rPr>
          <w:sz w:val="27"/>
          <w:szCs w:val="27"/>
          <w:lang w:val="vi-VN"/>
        </w:rPr>
        <w:t xml:space="preserve">Tây Ninh </w:t>
      </w:r>
      <w:r w:rsidR="00673084" w:rsidRPr="00DC1B99">
        <w:rPr>
          <w:sz w:val="27"/>
          <w:szCs w:val="27"/>
          <w:lang w:val="vi-VN"/>
        </w:rPr>
        <w:t xml:space="preserve">đã chấp thuận cấp giấy phép xây dựng </w:t>
      </w:r>
      <w:r w:rsidR="00880A91" w:rsidRPr="00DC1B99">
        <w:rPr>
          <w:sz w:val="27"/>
          <w:szCs w:val="27"/>
          <w:lang w:val="vi-VN"/>
        </w:rPr>
        <w:t xml:space="preserve">mới </w:t>
      </w:r>
      <w:r w:rsidR="00673084" w:rsidRPr="00DC1B99">
        <w:rPr>
          <w:sz w:val="27"/>
          <w:szCs w:val="27"/>
          <w:lang w:val="vi-VN"/>
        </w:rPr>
        <w:t xml:space="preserve">công trình tôn giáo </w:t>
      </w:r>
      <w:r w:rsidR="00880A91" w:rsidRPr="00DC1B99">
        <w:rPr>
          <w:sz w:val="27"/>
          <w:szCs w:val="27"/>
          <w:lang w:val="vi-VN"/>
        </w:rPr>
        <w:t xml:space="preserve">là </w:t>
      </w:r>
      <w:r w:rsidR="0065434D" w:rsidRPr="00DC1B99">
        <w:rPr>
          <w:sz w:val="27"/>
          <w:szCs w:val="27"/>
          <w:lang w:val="vi-VN"/>
        </w:rPr>
        <w:t>09</w:t>
      </w:r>
      <w:r w:rsidR="00673084" w:rsidRPr="00DC1B99">
        <w:rPr>
          <w:sz w:val="27"/>
          <w:szCs w:val="27"/>
          <w:lang w:val="vi-VN"/>
        </w:rPr>
        <w:t xml:space="preserve"> cơ sở thờ tự (Phật giáo: 0</w:t>
      </w:r>
      <w:r w:rsidR="0065434D" w:rsidRPr="00DC1B99">
        <w:rPr>
          <w:sz w:val="27"/>
          <w:szCs w:val="27"/>
          <w:lang w:val="vi-VN"/>
        </w:rPr>
        <w:t>2</w:t>
      </w:r>
      <w:r w:rsidR="00673084" w:rsidRPr="00DC1B99">
        <w:rPr>
          <w:sz w:val="27"/>
          <w:szCs w:val="27"/>
          <w:lang w:val="vi-VN"/>
        </w:rPr>
        <w:t xml:space="preserve">, Cao Đài: 07); </w:t>
      </w:r>
      <w:r w:rsidRPr="00DC1B99">
        <w:rPr>
          <w:sz w:val="27"/>
          <w:szCs w:val="27"/>
          <w:lang w:val="vi-VN"/>
        </w:rPr>
        <w:t>x</w:t>
      </w:r>
      <w:r w:rsidR="00880A91" w:rsidRPr="00DC1B99">
        <w:rPr>
          <w:sz w:val="27"/>
          <w:szCs w:val="27"/>
          <w:lang w:val="vi-VN"/>
        </w:rPr>
        <w:t xml:space="preserve">ây dựng công trình phụ </w:t>
      </w:r>
      <w:r w:rsidR="00673084" w:rsidRPr="00DC1B99">
        <w:rPr>
          <w:sz w:val="27"/>
          <w:szCs w:val="27"/>
          <w:lang w:val="vi-VN"/>
        </w:rPr>
        <w:t>0</w:t>
      </w:r>
      <w:r w:rsidR="00880A91" w:rsidRPr="00DC1B99">
        <w:rPr>
          <w:sz w:val="27"/>
          <w:szCs w:val="27"/>
          <w:lang w:val="vi-VN"/>
        </w:rPr>
        <w:t>7</w:t>
      </w:r>
      <w:r w:rsidR="00673084" w:rsidRPr="00DC1B99">
        <w:rPr>
          <w:sz w:val="27"/>
          <w:szCs w:val="27"/>
          <w:lang w:val="vi-VN"/>
        </w:rPr>
        <w:t xml:space="preserve"> </w:t>
      </w:r>
      <w:r w:rsidR="00880A91" w:rsidRPr="00DC1B99">
        <w:rPr>
          <w:sz w:val="27"/>
          <w:szCs w:val="27"/>
          <w:lang w:val="vi-VN"/>
        </w:rPr>
        <w:t>trường hợp</w:t>
      </w:r>
      <w:r w:rsidR="00673084" w:rsidRPr="00DC1B99">
        <w:rPr>
          <w:sz w:val="27"/>
          <w:szCs w:val="27"/>
          <w:lang w:val="vi-VN"/>
        </w:rPr>
        <w:t xml:space="preserve"> (Phật giáo: </w:t>
      </w:r>
      <w:r w:rsidR="0065434D" w:rsidRPr="00DC1B99">
        <w:rPr>
          <w:sz w:val="27"/>
          <w:szCs w:val="27"/>
          <w:lang w:val="vi-VN"/>
        </w:rPr>
        <w:t>05</w:t>
      </w:r>
      <w:r w:rsidR="00673084" w:rsidRPr="00DC1B99">
        <w:rPr>
          <w:sz w:val="27"/>
          <w:szCs w:val="27"/>
          <w:lang w:val="vi-VN"/>
        </w:rPr>
        <w:t>, Công giáo: 01, Hồi giáo: 01).</w:t>
      </w:r>
      <w:r w:rsidR="0055411F" w:rsidRPr="00DC1B99">
        <w:rPr>
          <w:sz w:val="27"/>
          <w:szCs w:val="27"/>
          <w:lang w:val="vi-VN"/>
        </w:rPr>
        <w:t xml:space="preserve"> </w:t>
      </w:r>
    </w:p>
    <w:p w:rsidR="0055411F" w:rsidRPr="00DC1B99" w:rsidRDefault="00987B83" w:rsidP="00214469">
      <w:pPr>
        <w:spacing w:before="120"/>
        <w:ind w:firstLine="720"/>
        <w:jc w:val="both"/>
        <w:rPr>
          <w:b/>
          <w:sz w:val="27"/>
          <w:szCs w:val="27"/>
          <w:lang w:val="vi-VN"/>
        </w:rPr>
      </w:pPr>
      <w:r w:rsidRPr="00DC1B99">
        <w:rPr>
          <w:b/>
          <w:sz w:val="27"/>
          <w:szCs w:val="27"/>
          <w:lang w:val="vi-VN"/>
        </w:rPr>
        <w:t>III. Kết quả đạt được, tồn tại</w:t>
      </w:r>
    </w:p>
    <w:p w:rsidR="00987B83" w:rsidRPr="00DC1B99" w:rsidRDefault="00987B83" w:rsidP="00214469">
      <w:pPr>
        <w:spacing w:before="120"/>
        <w:ind w:firstLine="720"/>
        <w:jc w:val="both"/>
        <w:rPr>
          <w:b/>
          <w:sz w:val="27"/>
          <w:szCs w:val="27"/>
          <w:lang w:val="vi-VN"/>
        </w:rPr>
      </w:pPr>
      <w:r w:rsidRPr="00DC1B99">
        <w:rPr>
          <w:b/>
          <w:sz w:val="27"/>
          <w:szCs w:val="27"/>
          <w:lang w:val="vi-VN"/>
        </w:rPr>
        <w:t xml:space="preserve">1. </w:t>
      </w:r>
      <w:r w:rsidR="00004F4A" w:rsidRPr="00DC1B99">
        <w:rPr>
          <w:b/>
          <w:sz w:val="27"/>
          <w:szCs w:val="27"/>
          <w:lang w:val="vi-VN"/>
        </w:rPr>
        <w:t>Kết quả đạt được</w:t>
      </w:r>
    </w:p>
    <w:p w:rsidR="00987B83" w:rsidRPr="00DC1B99" w:rsidRDefault="00987B83" w:rsidP="00214469">
      <w:pPr>
        <w:spacing w:before="120"/>
        <w:ind w:firstLine="720"/>
        <w:jc w:val="both"/>
        <w:rPr>
          <w:bCs/>
          <w:sz w:val="27"/>
          <w:szCs w:val="27"/>
          <w:lang w:val="vi-VN"/>
        </w:rPr>
      </w:pPr>
      <w:r w:rsidRPr="00DC1B99">
        <w:rPr>
          <w:sz w:val="27"/>
          <w:szCs w:val="27"/>
          <w:lang w:val="vi-VN"/>
        </w:rPr>
        <w:t>- Pháp lệnh tín ngưỡng, tôn giáo được ban hành là một dấu mốc quan trọng, là sơ sở tạo hành lang pháp lý để Nhà nước bảo đảm quyền tự do tín ngưỡng, tôn giáo trong hoạt động tôn giáo thông thoáng hơn; được đông chức sắc, chức việc, nhà tu hành, tín đồ các tôn giáo đồng tình ủng h</w:t>
      </w:r>
      <w:r w:rsidR="0079741C" w:rsidRPr="00DC1B99">
        <w:rPr>
          <w:sz w:val="27"/>
          <w:szCs w:val="27"/>
          <w:lang w:val="vi-VN"/>
        </w:rPr>
        <w:t>ộ</w:t>
      </w:r>
      <w:r w:rsidRPr="00DC1B99">
        <w:rPr>
          <w:sz w:val="27"/>
          <w:szCs w:val="27"/>
          <w:lang w:val="vi-VN"/>
        </w:rPr>
        <w:t>, tin tưởng vào Đảng và Nhà nước ta, yên tâm tu hành sống đạo, giữ đạo, đoàn kết hài hòa trong lòng dân tộc.</w:t>
      </w:r>
      <w:r w:rsidRPr="00DC1B99">
        <w:rPr>
          <w:bCs/>
          <w:sz w:val="27"/>
          <w:szCs w:val="27"/>
          <w:lang w:val="vi-VN"/>
        </w:rPr>
        <w:t xml:space="preserve"> </w:t>
      </w:r>
    </w:p>
    <w:p w:rsidR="00987B83" w:rsidRPr="00DC1B99" w:rsidRDefault="00987B83" w:rsidP="00214469">
      <w:pPr>
        <w:spacing w:before="120"/>
        <w:ind w:firstLine="720"/>
        <w:jc w:val="both"/>
        <w:rPr>
          <w:sz w:val="27"/>
          <w:szCs w:val="27"/>
          <w:lang w:val="vi-VN"/>
        </w:rPr>
      </w:pPr>
      <w:r w:rsidRPr="00DC1B99">
        <w:rPr>
          <w:sz w:val="27"/>
          <w:szCs w:val="27"/>
          <w:lang w:val="vi-VN"/>
        </w:rPr>
        <w:t xml:space="preserve">- Kể từ khi </w:t>
      </w:r>
      <w:r w:rsidR="003C6E4E" w:rsidRPr="00DC1B99">
        <w:rPr>
          <w:sz w:val="27"/>
          <w:szCs w:val="27"/>
          <w:lang w:val="vi-VN"/>
        </w:rPr>
        <w:t>có</w:t>
      </w:r>
      <w:r w:rsidRPr="00DC1B99">
        <w:rPr>
          <w:sz w:val="27"/>
          <w:szCs w:val="27"/>
          <w:lang w:val="vi-VN"/>
        </w:rPr>
        <w:t xml:space="preserve"> Pháp lệnh tín ngưỡng, tôn giáo, Chính phủ ban hành Nghị định 22 rồi đến Nghị định 92 và Bộ Nội vụ, Ban Tôn giáo Chính phủ đã cụ thể hóa ban hành một số văn bản hướng dẫn liên quan,... đã tác động tích cực đến các cá nhân, tổ chức tôn giáo ngày càng có chiều hướng phát triển tín đồ, mở rộng cơ sở thờ tự và có mối quan hệ quốc tế rộng. Bên cạnh đó, các yếu tố tích cực trong tôn giáo không ngừng phát huy và khơi dậy, nhất là công tác từ thiện - xã hội và công tác xoá đói giảm nghèo, tạo động lực thúc đẩy phát triển kinh tế, văn hoá, xã hội, xây dựng địa phương phát triển, vững mạnh. Tình hình sinh hoạt, hoạt động tôn giáo từng bước đã </w:t>
      </w:r>
      <w:r w:rsidRPr="00DC1B99">
        <w:rPr>
          <w:sz w:val="27"/>
          <w:szCs w:val="27"/>
          <w:lang w:val="vi-VN"/>
        </w:rPr>
        <w:lastRenderedPageBreak/>
        <w:t>đi vào ổn định</w:t>
      </w:r>
      <w:r w:rsidRPr="00DC1B99">
        <w:rPr>
          <w:bCs/>
          <w:sz w:val="27"/>
          <w:szCs w:val="27"/>
          <w:lang w:val="vi-VN"/>
        </w:rPr>
        <w:t xml:space="preserve">, từng bước thiết lập sự quản lý nhà nước hướng dẫn, giúp đỡ đưa hoạt động tôn giáo dần vào quản lý nề nếp theo đúng quy định pháp luật. </w:t>
      </w:r>
    </w:p>
    <w:p w:rsidR="00511767" w:rsidRPr="00DC1B99" w:rsidRDefault="00511767" w:rsidP="00511767">
      <w:pPr>
        <w:spacing w:before="120"/>
        <w:ind w:firstLine="720"/>
        <w:jc w:val="both"/>
        <w:rPr>
          <w:b/>
          <w:sz w:val="27"/>
          <w:szCs w:val="27"/>
          <w:lang w:val="vi-VN"/>
        </w:rPr>
      </w:pPr>
      <w:r w:rsidRPr="00DC1B99">
        <w:rPr>
          <w:b/>
          <w:sz w:val="27"/>
          <w:szCs w:val="27"/>
          <w:lang w:val="vi-VN"/>
        </w:rPr>
        <w:t>2. Những tồn tại, hạn chế</w:t>
      </w:r>
    </w:p>
    <w:p w:rsidR="00511767" w:rsidRPr="000770DE" w:rsidRDefault="00511767" w:rsidP="00511767">
      <w:pPr>
        <w:pStyle w:val="BodyTextIndent2"/>
        <w:spacing w:before="120" w:after="0" w:line="240" w:lineRule="auto"/>
        <w:ind w:left="0" w:firstLine="720"/>
        <w:jc w:val="both"/>
        <w:rPr>
          <w:bCs/>
          <w:sz w:val="27"/>
          <w:szCs w:val="27"/>
          <w:lang w:val="vi-VN"/>
        </w:rPr>
      </w:pPr>
      <w:r w:rsidRPr="00DC1B99">
        <w:rPr>
          <w:bCs/>
          <w:sz w:val="27"/>
          <w:szCs w:val="27"/>
          <w:lang w:val="vi-VN"/>
        </w:rPr>
        <w:t xml:space="preserve">Một số chính sách, pháp luật (Pháp lệnh, Nghị định và một số văn bản quy phạm pháp luật…) có liên quan đến tôn giáo của Đảng và Nhà nước ta vẫn còn thiếu, chậm ban hành, chưa phù hợp với sự phát triển chung và sự phát triển của tôn giáo nói riêng. Các quy định chế tài còn thiếu và chưa quy định cụ thể trong Pháp lệnh nên có nhiều trường hợp khó hiểu, khó vận dụng. </w:t>
      </w:r>
    </w:p>
    <w:p w:rsidR="00987B83" w:rsidRPr="00DC1B99" w:rsidRDefault="00987B83" w:rsidP="00214469">
      <w:pPr>
        <w:spacing w:before="120"/>
        <w:ind w:firstLine="720"/>
        <w:jc w:val="both"/>
        <w:rPr>
          <w:bCs/>
          <w:sz w:val="27"/>
          <w:szCs w:val="27"/>
          <w:lang w:val="vi-VN"/>
        </w:rPr>
      </w:pPr>
      <w:r w:rsidRPr="00DC1B99">
        <w:rPr>
          <w:bCs/>
          <w:sz w:val="27"/>
          <w:szCs w:val="27"/>
          <w:lang w:val="vi-VN"/>
        </w:rPr>
        <w:t xml:space="preserve">Bên cạnh đó, một số thế lực thù địch và phần tử xấu trong và ngoài nước vẫn luôn tìm mọi cách lợi dụng vấn đề tôn giáo, dân tộc, dân chủ và nhân quyền chống phá Đảng và nhà nước ta hoặc lợi dụng những vấn đề mới phát sinh trong tôn giáo chưa kịp điều chỉnh đưa vào Pháp lệnh, Nghị định cũng như một số vi phạm pháp luật trong hoạt động tôn giáo như: việc </w:t>
      </w:r>
      <w:r w:rsidRPr="00DC1B99">
        <w:rPr>
          <w:sz w:val="27"/>
          <w:szCs w:val="27"/>
          <w:lang w:val="vi-VN"/>
        </w:rPr>
        <w:t xml:space="preserve">“biến gia thành tự”, mê tín dị đoan chủ yếu của Phật giáo, xây </w:t>
      </w:r>
      <w:r w:rsidR="0079741C" w:rsidRPr="00DC1B99">
        <w:rPr>
          <w:sz w:val="27"/>
          <w:szCs w:val="27"/>
          <w:lang w:val="vi-VN"/>
        </w:rPr>
        <w:t xml:space="preserve">dựng, </w:t>
      </w:r>
      <w:r w:rsidRPr="00DC1B99">
        <w:rPr>
          <w:sz w:val="27"/>
          <w:szCs w:val="27"/>
          <w:lang w:val="vi-VN"/>
        </w:rPr>
        <w:t xml:space="preserve">sửa </w:t>
      </w:r>
      <w:r w:rsidR="0079741C" w:rsidRPr="00DC1B99">
        <w:rPr>
          <w:sz w:val="27"/>
          <w:szCs w:val="27"/>
          <w:lang w:val="vi-VN"/>
        </w:rPr>
        <w:t xml:space="preserve">chữa </w:t>
      </w:r>
      <w:r w:rsidRPr="00DC1B99">
        <w:rPr>
          <w:sz w:val="27"/>
          <w:szCs w:val="27"/>
          <w:lang w:val="vi-VN"/>
        </w:rPr>
        <w:t xml:space="preserve">cơ sở tôn giáo chưa đúng pháp luật, chuyển nhượng quyền quản lý cơ sở tôn giáo trái phép,… </w:t>
      </w:r>
      <w:r w:rsidRPr="00DC1B99">
        <w:rPr>
          <w:bCs/>
          <w:sz w:val="27"/>
          <w:szCs w:val="27"/>
          <w:lang w:val="vi-VN"/>
        </w:rPr>
        <w:t xml:space="preserve">đã diễn ra ở một số địa phương; tình trạng mâu thuẫn mất đoàn kết nội bộ, khiếu kiện liên quan đất đai tôn giáo vẫn còn diễn ra. </w:t>
      </w:r>
      <w:r w:rsidRPr="00DC1B99">
        <w:rPr>
          <w:sz w:val="27"/>
          <w:szCs w:val="27"/>
          <w:lang w:val="vi-VN"/>
        </w:rPr>
        <w:t xml:space="preserve">Một số nhóm li khai trong Cao Đài Tây Ninh tiếp tục có những hoạt động </w:t>
      </w:r>
      <w:r w:rsidR="003C6E4E" w:rsidRPr="00DC1B99">
        <w:rPr>
          <w:sz w:val="27"/>
          <w:szCs w:val="27"/>
          <w:lang w:val="vi-VN"/>
        </w:rPr>
        <w:t xml:space="preserve">lợi dụng tôn giáo, lợi dụng danh nghĩa “chức sắc” tu tại gia hoặc đã bị Hội Thánh khai trừ đi hoạt động </w:t>
      </w:r>
      <w:r w:rsidRPr="00DC1B99">
        <w:rPr>
          <w:sz w:val="27"/>
          <w:szCs w:val="27"/>
          <w:lang w:val="vi-VN"/>
        </w:rPr>
        <w:t xml:space="preserve">chống đối, đưa trên mạng Internet,...làm ảnh hưởng đến an ninh trật tự của </w:t>
      </w:r>
      <w:r w:rsidRPr="00DC1B99">
        <w:rPr>
          <w:bCs/>
          <w:sz w:val="27"/>
          <w:szCs w:val="27"/>
          <w:lang w:val="vi-VN"/>
        </w:rPr>
        <w:t xml:space="preserve">chính quyền địa phương, đăng tải nhiều bài viết mang tính chất kích động chống đối, thiếu thiện ý xây dựng đất nước, phủ nhận lịch sử dân tộc vai trò </w:t>
      </w:r>
      <w:r w:rsidR="003C6E4E" w:rsidRPr="00DC1B99">
        <w:rPr>
          <w:bCs/>
          <w:sz w:val="27"/>
          <w:szCs w:val="27"/>
          <w:lang w:val="vi-VN"/>
        </w:rPr>
        <w:t>l</w:t>
      </w:r>
      <w:r w:rsidR="0079741C" w:rsidRPr="00DC1B99">
        <w:rPr>
          <w:bCs/>
          <w:sz w:val="27"/>
          <w:szCs w:val="27"/>
          <w:lang w:val="vi-VN"/>
        </w:rPr>
        <w:t>ãnh đạo của Đảng</w:t>
      </w:r>
      <w:r w:rsidRPr="00DC1B99">
        <w:rPr>
          <w:bCs/>
          <w:sz w:val="27"/>
          <w:szCs w:val="27"/>
          <w:lang w:val="vi-VN"/>
        </w:rPr>
        <w:t xml:space="preserve">, cũng như sự nghiệp xây dựng và bảo vệ đất nước của toàn dân tộc. </w:t>
      </w:r>
    </w:p>
    <w:p w:rsidR="00462DFF" w:rsidRPr="00DC1B99" w:rsidRDefault="00ED32FF" w:rsidP="00214469">
      <w:pPr>
        <w:spacing w:before="120"/>
        <w:ind w:firstLine="720"/>
        <w:jc w:val="both"/>
        <w:rPr>
          <w:b/>
          <w:sz w:val="27"/>
          <w:szCs w:val="27"/>
          <w:lang w:val="vi-VN"/>
        </w:rPr>
      </w:pPr>
      <w:r w:rsidRPr="00DC1B99">
        <w:rPr>
          <w:b/>
          <w:sz w:val="27"/>
          <w:szCs w:val="27"/>
          <w:lang w:val="vi-VN"/>
        </w:rPr>
        <w:t>IV</w:t>
      </w:r>
      <w:r w:rsidR="00987B83" w:rsidRPr="00DC1B99">
        <w:rPr>
          <w:b/>
          <w:sz w:val="27"/>
          <w:szCs w:val="27"/>
          <w:lang w:val="vi-VN"/>
        </w:rPr>
        <w:t>. Đề xuất, kiến nghị</w:t>
      </w:r>
    </w:p>
    <w:p w:rsidR="00272178" w:rsidRPr="00DC1B99" w:rsidRDefault="00272178" w:rsidP="00214469">
      <w:pPr>
        <w:spacing w:before="120"/>
        <w:ind w:firstLine="720"/>
        <w:jc w:val="both"/>
        <w:rPr>
          <w:sz w:val="27"/>
          <w:szCs w:val="27"/>
          <w:lang w:val="sv-SE"/>
        </w:rPr>
      </w:pPr>
      <w:r w:rsidRPr="00DC1B99">
        <w:rPr>
          <w:sz w:val="27"/>
          <w:szCs w:val="27"/>
          <w:lang w:val="vi-VN"/>
        </w:rPr>
        <w:t xml:space="preserve">- Quốc hội sớm </w:t>
      </w:r>
      <w:r w:rsidR="003C6E4E" w:rsidRPr="00DC1B99">
        <w:rPr>
          <w:sz w:val="27"/>
          <w:szCs w:val="27"/>
          <w:lang w:val="vi-VN"/>
        </w:rPr>
        <w:t>thông qua</w:t>
      </w:r>
      <w:r w:rsidRPr="00DC1B99">
        <w:rPr>
          <w:sz w:val="27"/>
          <w:szCs w:val="27"/>
          <w:lang w:val="vi-VN"/>
        </w:rPr>
        <w:t xml:space="preserve"> Luật tín n</w:t>
      </w:r>
      <w:r w:rsidR="008D36AF" w:rsidRPr="00DC1B99">
        <w:rPr>
          <w:sz w:val="27"/>
          <w:szCs w:val="27"/>
          <w:lang w:val="vi-VN"/>
        </w:rPr>
        <w:t>gưỡng, tôn giáo</w:t>
      </w:r>
      <w:r w:rsidRPr="00DC1B99">
        <w:rPr>
          <w:sz w:val="27"/>
          <w:szCs w:val="27"/>
          <w:lang w:val="sv-SE"/>
        </w:rPr>
        <w:t>, tạo cơ sở pháp lý cao hơn trong công tác quản lý Nhà nước về tín ngưỡng, tôn giáo</w:t>
      </w:r>
      <w:r w:rsidR="00C84DC2" w:rsidRPr="00DC1B99">
        <w:rPr>
          <w:sz w:val="27"/>
          <w:szCs w:val="27"/>
          <w:lang w:val="sv-SE"/>
        </w:rPr>
        <w:t>.</w:t>
      </w:r>
    </w:p>
    <w:p w:rsidR="009C015B" w:rsidRPr="00DC1B99" w:rsidRDefault="009C015B" w:rsidP="00214469">
      <w:pPr>
        <w:spacing w:before="120"/>
        <w:ind w:firstLine="720"/>
        <w:jc w:val="both"/>
        <w:rPr>
          <w:sz w:val="27"/>
          <w:szCs w:val="27"/>
          <w:lang w:val="sv-SE"/>
        </w:rPr>
      </w:pPr>
      <w:r w:rsidRPr="00DC1B99">
        <w:rPr>
          <w:sz w:val="27"/>
          <w:szCs w:val="27"/>
          <w:lang w:val="sv-SE"/>
        </w:rPr>
        <w:t xml:space="preserve">- Ban Tôn giáo Chính phủ sớm đưa vào hoạt động Trường Nghiệp vụ công tác tôn giáo để đẩy mạnh công tác đào tạo cán bộ làm công tác tôn giáo các cấp, vì hiện nay chủ yếu mở các lớp bồi dưỡng ngắn ngày. </w:t>
      </w:r>
    </w:p>
    <w:p w:rsidR="009C015B" w:rsidRPr="00DC1B99" w:rsidRDefault="009C015B" w:rsidP="00214469">
      <w:pPr>
        <w:spacing w:before="120"/>
        <w:ind w:firstLine="720"/>
        <w:jc w:val="both"/>
        <w:rPr>
          <w:sz w:val="27"/>
          <w:szCs w:val="27"/>
          <w:lang w:val="sv-SE"/>
        </w:rPr>
      </w:pPr>
      <w:r w:rsidRPr="00DC1B99">
        <w:rPr>
          <w:sz w:val="27"/>
          <w:szCs w:val="27"/>
          <w:lang w:val="sv-SE"/>
        </w:rPr>
        <w:t>- Ban Tôn giáo Chính phủ</w:t>
      </w:r>
      <w:r w:rsidRPr="00DC1B99">
        <w:rPr>
          <w:bCs/>
          <w:sz w:val="27"/>
          <w:szCs w:val="27"/>
          <w:lang w:val="sv-SE"/>
        </w:rPr>
        <w:t xml:space="preserve"> cần tổ chức cuộc họp chuyên đề với các ngành chức năng ở Trung ương và Ban Tôn giáo các tỉnh, thành phố có đạo Cao Đài để định hướng chỉ đạo cách xử lý thống nhất về vấn đề</w:t>
      </w:r>
      <w:r w:rsidR="00473BB4" w:rsidRPr="00DC1B99">
        <w:rPr>
          <w:bCs/>
          <w:sz w:val="27"/>
          <w:szCs w:val="27"/>
          <w:lang w:val="sv-SE"/>
        </w:rPr>
        <w:t xml:space="preserve"> chống phá của</w:t>
      </w:r>
      <w:r w:rsidRPr="00DC1B99">
        <w:rPr>
          <w:bCs/>
          <w:sz w:val="27"/>
          <w:szCs w:val="27"/>
          <w:lang w:val="sv-SE"/>
        </w:rPr>
        <w:t xml:space="preserve"> nhóm Cao Đài ly khai. Đồng thời, hướng dẫn </w:t>
      </w:r>
      <w:r w:rsidRPr="00DC1B99">
        <w:rPr>
          <w:sz w:val="27"/>
          <w:szCs w:val="27"/>
          <w:lang w:val="sv-SE"/>
        </w:rPr>
        <w:t>một số nh</w:t>
      </w:r>
      <w:r w:rsidR="00257D75" w:rsidRPr="00DC1B99">
        <w:rPr>
          <w:sz w:val="27"/>
          <w:szCs w:val="27"/>
          <w:lang w:val="sv-SE"/>
        </w:rPr>
        <w:t>u</w:t>
      </w:r>
      <w:r w:rsidRPr="00DC1B99">
        <w:rPr>
          <w:sz w:val="27"/>
          <w:szCs w:val="27"/>
          <w:lang w:val="sv-SE"/>
        </w:rPr>
        <w:t xml:space="preserve"> cầu hoạt động </w:t>
      </w:r>
      <w:r w:rsidR="00257D75" w:rsidRPr="00DC1B99">
        <w:rPr>
          <w:sz w:val="27"/>
          <w:szCs w:val="27"/>
          <w:lang w:val="sv-SE"/>
        </w:rPr>
        <w:t xml:space="preserve">tôn giáo Cao Đài </w:t>
      </w:r>
      <w:r w:rsidRPr="00DC1B99">
        <w:rPr>
          <w:sz w:val="27"/>
          <w:szCs w:val="27"/>
          <w:lang w:val="sv-SE"/>
        </w:rPr>
        <w:t>trong thời gian tới như đề nghị công nhận cơ sở thờ tự trực thuộc Hội Thánh Cao Đài Tây Ninh tại hải ngoại.</w:t>
      </w:r>
    </w:p>
    <w:p w:rsidR="0055411F" w:rsidRPr="00DC1B99" w:rsidRDefault="0055411F" w:rsidP="0055411F">
      <w:pPr>
        <w:spacing w:before="120"/>
        <w:ind w:firstLine="720"/>
        <w:jc w:val="both"/>
        <w:rPr>
          <w:sz w:val="27"/>
          <w:szCs w:val="27"/>
          <w:lang w:val="sv-SE"/>
        </w:rPr>
      </w:pPr>
      <w:r w:rsidRPr="00DC1B99">
        <w:rPr>
          <w:sz w:val="27"/>
          <w:szCs w:val="27"/>
          <w:lang w:val="sv-SE"/>
        </w:rPr>
        <w:t xml:space="preserve">Trên đây </w:t>
      </w:r>
      <w:r w:rsidR="006161C3" w:rsidRPr="00DC1B99">
        <w:rPr>
          <w:sz w:val="27"/>
          <w:szCs w:val="27"/>
          <w:lang w:val="vi-VN"/>
        </w:rPr>
        <w:t xml:space="preserve">Báo cáo </w:t>
      </w:r>
      <w:r w:rsidRPr="00DC1B99">
        <w:rPr>
          <w:sz w:val="27"/>
          <w:szCs w:val="27"/>
          <w:lang w:val="sv-SE"/>
        </w:rPr>
        <w:t>tình hình thi hành pháp luật và thực hiện pháp luật về tín ngư</w:t>
      </w:r>
      <w:r w:rsidR="008D36AF" w:rsidRPr="00DC1B99">
        <w:rPr>
          <w:sz w:val="27"/>
          <w:szCs w:val="27"/>
          <w:lang w:val="sv-SE"/>
        </w:rPr>
        <w:t>ỡng, tôn giáo trên địa bàn tỉnh</w:t>
      </w:r>
      <w:r w:rsidRPr="00DC1B99">
        <w:rPr>
          <w:sz w:val="27"/>
          <w:szCs w:val="27"/>
          <w:lang w:val="sv-SE"/>
        </w:rPr>
        <w:t>, UBND tỉnh Tây Ninh báo cáo Ban Tôn giáo Chính phủ./.</w:t>
      </w:r>
    </w:p>
    <w:p w:rsidR="00214469" w:rsidRPr="00F21B12" w:rsidRDefault="00214469" w:rsidP="00214469">
      <w:pPr>
        <w:spacing w:before="120"/>
        <w:ind w:firstLine="720"/>
        <w:jc w:val="both"/>
        <w:rPr>
          <w:sz w:val="2"/>
          <w:szCs w:val="27"/>
          <w:lang w:val="sv-SE"/>
        </w:rPr>
      </w:pPr>
    </w:p>
    <w:p w:rsidR="00D0547D" w:rsidRPr="000770DE" w:rsidRDefault="00D0547D" w:rsidP="00D0547D">
      <w:pPr>
        <w:jc w:val="both"/>
        <w:rPr>
          <w:sz w:val="28"/>
          <w:szCs w:val="28"/>
          <w:lang w:val="sv-SE"/>
        </w:rPr>
      </w:pPr>
      <w:r w:rsidRPr="000770DE">
        <w:rPr>
          <w:b/>
          <w:i/>
          <w:lang w:val="sv-SE"/>
        </w:rPr>
        <w:t xml:space="preserve">Nơi nhận: </w:t>
      </w:r>
      <w:r w:rsidRPr="000770DE">
        <w:rPr>
          <w:b/>
          <w:i/>
          <w:sz w:val="28"/>
          <w:szCs w:val="28"/>
          <w:lang w:val="sv-SE"/>
        </w:rPr>
        <w:t xml:space="preserve">                                                                        </w:t>
      </w:r>
      <w:r w:rsidR="006E4AF5" w:rsidRPr="00DC1B99">
        <w:rPr>
          <w:b/>
          <w:i/>
          <w:sz w:val="28"/>
          <w:szCs w:val="28"/>
          <w:lang w:val="vi-VN"/>
        </w:rPr>
        <w:t xml:space="preserve"> </w:t>
      </w:r>
      <w:r w:rsidR="00214469" w:rsidRPr="000770DE">
        <w:rPr>
          <w:b/>
          <w:i/>
          <w:sz w:val="28"/>
          <w:szCs w:val="28"/>
          <w:lang w:val="sv-SE"/>
        </w:rPr>
        <w:t xml:space="preserve">   </w:t>
      </w:r>
      <w:r w:rsidR="00DC1B99" w:rsidRPr="000770DE">
        <w:rPr>
          <w:b/>
          <w:i/>
          <w:sz w:val="28"/>
          <w:szCs w:val="28"/>
          <w:lang w:val="sv-SE"/>
        </w:rPr>
        <w:t xml:space="preserve"> </w:t>
      </w:r>
      <w:r w:rsidR="00214469" w:rsidRPr="000770DE">
        <w:rPr>
          <w:b/>
          <w:i/>
          <w:sz w:val="28"/>
          <w:szCs w:val="28"/>
          <w:lang w:val="sv-SE"/>
        </w:rPr>
        <w:t xml:space="preserve"> </w:t>
      </w:r>
      <w:r w:rsidR="00DC1B99" w:rsidRPr="000770DE">
        <w:rPr>
          <w:b/>
          <w:sz w:val="28"/>
          <w:szCs w:val="28"/>
          <w:lang w:val="sv-SE"/>
        </w:rPr>
        <w:t xml:space="preserve">KT. </w:t>
      </w:r>
      <w:r w:rsidR="00214469" w:rsidRPr="000770DE">
        <w:rPr>
          <w:b/>
          <w:sz w:val="28"/>
          <w:szCs w:val="28"/>
          <w:lang w:val="sv-SE"/>
        </w:rPr>
        <w:t>CHỦ TỊCH</w:t>
      </w:r>
    </w:p>
    <w:p w:rsidR="006161C3" w:rsidRPr="000770DE" w:rsidRDefault="00D0547D" w:rsidP="00D0547D">
      <w:pPr>
        <w:rPr>
          <w:sz w:val="22"/>
          <w:szCs w:val="22"/>
          <w:lang w:val="sv-SE"/>
        </w:rPr>
      </w:pPr>
      <w:r w:rsidRPr="000770DE">
        <w:rPr>
          <w:sz w:val="22"/>
          <w:szCs w:val="22"/>
          <w:lang w:val="sv-SE"/>
        </w:rPr>
        <w:t xml:space="preserve">- </w:t>
      </w:r>
      <w:r w:rsidR="00214469" w:rsidRPr="000770DE">
        <w:rPr>
          <w:sz w:val="22"/>
          <w:szCs w:val="22"/>
          <w:lang w:val="sv-SE"/>
        </w:rPr>
        <w:t>BTGCP, BTGCP phía Nam</w:t>
      </w:r>
      <w:r w:rsidR="006161C3" w:rsidRPr="00DC1B99">
        <w:rPr>
          <w:sz w:val="22"/>
          <w:szCs w:val="22"/>
          <w:lang w:val="vi-VN"/>
        </w:rPr>
        <w:t>;</w:t>
      </w:r>
      <w:r w:rsidR="006161C3" w:rsidRPr="00DC1B99">
        <w:rPr>
          <w:b/>
          <w:sz w:val="28"/>
          <w:szCs w:val="22"/>
          <w:lang w:val="vi-VN"/>
        </w:rPr>
        <w:t xml:space="preserve"> </w:t>
      </w:r>
      <w:r w:rsidR="006161C3" w:rsidRPr="00DC1B99">
        <w:rPr>
          <w:b/>
          <w:sz w:val="28"/>
          <w:szCs w:val="22"/>
          <w:lang w:val="vi-VN"/>
        </w:rPr>
        <w:tab/>
      </w:r>
      <w:r w:rsidR="006161C3" w:rsidRPr="00DC1B99">
        <w:rPr>
          <w:b/>
          <w:sz w:val="28"/>
          <w:szCs w:val="22"/>
          <w:lang w:val="vi-VN"/>
        </w:rPr>
        <w:tab/>
      </w:r>
      <w:r w:rsidR="006161C3" w:rsidRPr="00DC1B99">
        <w:rPr>
          <w:b/>
          <w:sz w:val="28"/>
          <w:szCs w:val="22"/>
          <w:lang w:val="vi-VN"/>
        </w:rPr>
        <w:tab/>
      </w:r>
      <w:r w:rsidR="006161C3" w:rsidRPr="00DC1B99">
        <w:rPr>
          <w:b/>
          <w:sz w:val="28"/>
          <w:szCs w:val="22"/>
          <w:lang w:val="vi-VN"/>
        </w:rPr>
        <w:tab/>
        <w:t xml:space="preserve">      </w:t>
      </w:r>
      <w:r w:rsidR="00DC1B99" w:rsidRPr="000770DE">
        <w:rPr>
          <w:b/>
          <w:sz w:val="28"/>
          <w:szCs w:val="22"/>
          <w:lang w:val="sv-SE"/>
        </w:rPr>
        <w:tab/>
      </w:r>
      <w:r w:rsidR="00DC1B99" w:rsidRPr="000770DE">
        <w:rPr>
          <w:b/>
          <w:sz w:val="28"/>
          <w:szCs w:val="22"/>
          <w:lang w:val="sv-SE"/>
        </w:rPr>
        <w:tab/>
        <w:t>PHÓ CHỦ TỊCH</w:t>
      </w:r>
    </w:p>
    <w:p w:rsidR="00D0547D" w:rsidRPr="000770DE" w:rsidRDefault="006161C3" w:rsidP="00D0547D">
      <w:pPr>
        <w:rPr>
          <w:sz w:val="22"/>
          <w:szCs w:val="22"/>
          <w:lang w:val="sv-SE"/>
        </w:rPr>
      </w:pPr>
      <w:r w:rsidRPr="00DC1B99">
        <w:rPr>
          <w:sz w:val="22"/>
          <w:szCs w:val="22"/>
          <w:lang w:val="vi-VN"/>
        </w:rPr>
        <w:t xml:space="preserve">- </w:t>
      </w:r>
      <w:r w:rsidR="00DC1B99" w:rsidRPr="000770DE">
        <w:rPr>
          <w:sz w:val="22"/>
          <w:lang w:val="sv-SE"/>
        </w:rPr>
        <w:t>CT, các PCT UBND tỉnh</w:t>
      </w:r>
      <w:r w:rsidR="00D0547D" w:rsidRPr="00DC1B99">
        <w:rPr>
          <w:sz w:val="22"/>
          <w:szCs w:val="22"/>
          <w:lang w:val="vi-VN"/>
        </w:rPr>
        <w:t xml:space="preserve">;                                                                           </w:t>
      </w:r>
      <w:r w:rsidR="000770DE" w:rsidRPr="000770DE">
        <w:rPr>
          <w:sz w:val="22"/>
          <w:szCs w:val="22"/>
          <w:lang w:val="sv-SE"/>
        </w:rPr>
        <w:t xml:space="preserve">       (</w:t>
      </w:r>
      <w:r w:rsidR="000770DE">
        <w:rPr>
          <w:sz w:val="22"/>
          <w:szCs w:val="22"/>
          <w:lang w:val="sv-SE"/>
        </w:rPr>
        <w:t>ĐÃ KÝ</w:t>
      </w:r>
      <w:r w:rsidR="000770DE" w:rsidRPr="000770DE">
        <w:rPr>
          <w:sz w:val="22"/>
          <w:szCs w:val="22"/>
          <w:lang w:val="sv-SE"/>
        </w:rPr>
        <w:t>)</w:t>
      </w:r>
    </w:p>
    <w:p w:rsidR="00D0547D" w:rsidRPr="000770DE" w:rsidRDefault="00D0547D" w:rsidP="000770DE">
      <w:pPr>
        <w:tabs>
          <w:tab w:val="left" w:pos="6602"/>
        </w:tabs>
        <w:rPr>
          <w:sz w:val="22"/>
          <w:szCs w:val="22"/>
          <w:lang w:val="sv-SE"/>
        </w:rPr>
      </w:pPr>
      <w:r w:rsidRPr="000770DE">
        <w:rPr>
          <w:b/>
          <w:sz w:val="22"/>
          <w:lang w:val="vi-VN"/>
        </w:rPr>
        <w:t xml:space="preserve">- </w:t>
      </w:r>
      <w:r w:rsidRPr="000770DE">
        <w:rPr>
          <w:sz w:val="22"/>
          <w:lang w:val="vi-VN"/>
        </w:rPr>
        <w:t>GĐ Sở Nội vụ</w:t>
      </w:r>
      <w:r w:rsidRPr="000770DE">
        <w:rPr>
          <w:sz w:val="22"/>
          <w:szCs w:val="22"/>
          <w:lang w:val="vi-VN"/>
        </w:rPr>
        <w:t>;</w:t>
      </w:r>
      <w:r w:rsidR="00214469" w:rsidRPr="000770DE">
        <w:rPr>
          <w:sz w:val="22"/>
          <w:szCs w:val="22"/>
          <w:lang w:val="vi-VN"/>
        </w:rPr>
        <w:t xml:space="preserve"> Ban Tôn giáo;</w:t>
      </w:r>
      <w:r w:rsidR="000770DE" w:rsidRPr="000770DE">
        <w:rPr>
          <w:sz w:val="22"/>
          <w:szCs w:val="22"/>
          <w:lang w:val="sv-SE"/>
        </w:rPr>
        <w:t xml:space="preserve">                                                                NGUYỄN THANH NGỌC</w:t>
      </w:r>
    </w:p>
    <w:p w:rsidR="00DC1B99" w:rsidRPr="000770DE" w:rsidRDefault="00DC1B99" w:rsidP="00D0547D">
      <w:pPr>
        <w:rPr>
          <w:sz w:val="22"/>
          <w:szCs w:val="22"/>
          <w:lang w:val="vi-VN"/>
        </w:rPr>
      </w:pPr>
      <w:r w:rsidRPr="000770DE">
        <w:rPr>
          <w:sz w:val="22"/>
          <w:szCs w:val="22"/>
          <w:lang w:val="vi-VN"/>
        </w:rPr>
        <w:t>- PVP Nam + CVPDT;</w:t>
      </w:r>
    </w:p>
    <w:p w:rsidR="00D0547D" w:rsidRPr="000770DE" w:rsidRDefault="00D0547D" w:rsidP="00D0547D">
      <w:pPr>
        <w:rPr>
          <w:sz w:val="22"/>
          <w:szCs w:val="22"/>
          <w:lang w:val="vi-VN"/>
        </w:rPr>
      </w:pPr>
      <w:r w:rsidRPr="000770DE">
        <w:rPr>
          <w:b/>
          <w:sz w:val="22"/>
          <w:lang w:val="vi-VN"/>
        </w:rPr>
        <w:t>-</w:t>
      </w:r>
      <w:r w:rsidR="006161C3" w:rsidRPr="000770DE">
        <w:rPr>
          <w:sz w:val="22"/>
          <w:szCs w:val="22"/>
          <w:lang w:val="vi-VN"/>
        </w:rPr>
        <w:t xml:space="preserve"> Lưu: VT, </w:t>
      </w:r>
      <w:r w:rsidR="00214469" w:rsidRPr="000770DE">
        <w:rPr>
          <w:sz w:val="22"/>
          <w:szCs w:val="22"/>
          <w:lang w:val="vi-VN"/>
        </w:rPr>
        <w:t>VP UBND tỉnh</w:t>
      </w:r>
      <w:r w:rsidRPr="000770DE">
        <w:rPr>
          <w:sz w:val="22"/>
          <w:szCs w:val="22"/>
          <w:lang w:val="vi-VN"/>
        </w:rPr>
        <w:t>.</w:t>
      </w:r>
    </w:p>
    <w:p w:rsidR="0082099A" w:rsidRPr="00DC1B99" w:rsidRDefault="00DC1B99">
      <w:pPr>
        <w:rPr>
          <w:sz w:val="16"/>
        </w:rPr>
      </w:pPr>
      <w:r w:rsidRPr="00DC1B99">
        <w:rPr>
          <w:sz w:val="14"/>
          <w:szCs w:val="22"/>
        </w:rPr>
        <w:t>M.Nhật/2016/TG/BC</w:t>
      </w:r>
    </w:p>
    <w:sectPr w:rsidR="0082099A" w:rsidRPr="00DC1B99" w:rsidSect="00F21B12">
      <w:footerReference w:type="even" r:id="rId7"/>
      <w:footerReference w:type="default" r:id="rId8"/>
      <w:pgSz w:w="11909" w:h="16834" w:code="9"/>
      <w:pgMar w:top="1134" w:right="851" w:bottom="1276"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5A0" w:rsidRDefault="009015A0">
      <w:r>
        <w:separator/>
      </w:r>
    </w:p>
  </w:endnote>
  <w:endnote w:type="continuationSeparator" w:id="1">
    <w:p w:rsidR="009015A0" w:rsidRDefault="00901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A8" w:rsidRDefault="001B50DF" w:rsidP="002227FA">
    <w:pPr>
      <w:pStyle w:val="Footer"/>
      <w:framePr w:wrap="around" w:vAnchor="text" w:hAnchor="margin" w:xAlign="right" w:y="1"/>
      <w:rPr>
        <w:rStyle w:val="PageNumber"/>
      </w:rPr>
    </w:pPr>
    <w:r>
      <w:rPr>
        <w:rStyle w:val="PageNumber"/>
      </w:rPr>
      <w:fldChar w:fldCharType="begin"/>
    </w:r>
    <w:r w:rsidR="007850A8">
      <w:rPr>
        <w:rStyle w:val="PageNumber"/>
      </w:rPr>
      <w:instrText xml:space="preserve">PAGE  </w:instrText>
    </w:r>
    <w:r>
      <w:rPr>
        <w:rStyle w:val="PageNumber"/>
      </w:rPr>
      <w:fldChar w:fldCharType="end"/>
    </w:r>
  </w:p>
  <w:p w:rsidR="007850A8" w:rsidRDefault="007850A8" w:rsidP="002227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A8" w:rsidRDefault="001B50DF" w:rsidP="002227FA">
    <w:pPr>
      <w:pStyle w:val="Footer"/>
      <w:framePr w:wrap="around" w:vAnchor="text" w:hAnchor="margin" w:xAlign="right" w:y="1"/>
      <w:rPr>
        <w:rStyle w:val="PageNumber"/>
      </w:rPr>
    </w:pPr>
    <w:r>
      <w:rPr>
        <w:rStyle w:val="PageNumber"/>
      </w:rPr>
      <w:fldChar w:fldCharType="begin"/>
    </w:r>
    <w:r w:rsidR="007850A8">
      <w:rPr>
        <w:rStyle w:val="PageNumber"/>
      </w:rPr>
      <w:instrText xml:space="preserve">PAGE  </w:instrText>
    </w:r>
    <w:r>
      <w:rPr>
        <w:rStyle w:val="PageNumber"/>
      </w:rPr>
      <w:fldChar w:fldCharType="separate"/>
    </w:r>
    <w:r w:rsidR="000770DE">
      <w:rPr>
        <w:rStyle w:val="PageNumber"/>
      </w:rPr>
      <w:t>8</w:t>
    </w:r>
    <w:r>
      <w:rPr>
        <w:rStyle w:val="PageNumber"/>
      </w:rPr>
      <w:fldChar w:fldCharType="end"/>
    </w:r>
  </w:p>
  <w:p w:rsidR="007850A8" w:rsidRDefault="007850A8" w:rsidP="002227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5A0" w:rsidRDefault="009015A0">
      <w:r>
        <w:separator/>
      </w:r>
    </w:p>
  </w:footnote>
  <w:footnote w:type="continuationSeparator" w:id="1">
    <w:p w:rsidR="009015A0" w:rsidRDefault="00901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0547D"/>
    <w:rsid w:val="00004F4A"/>
    <w:rsid w:val="000060E0"/>
    <w:rsid w:val="000170AF"/>
    <w:rsid w:val="0002154E"/>
    <w:rsid w:val="00021DC8"/>
    <w:rsid w:val="0003612D"/>
    <w:rsid w:val="000368A3"/>
    <w:rsid w:val="00072CC7"/>
    <w:rsid w:val="000770DE"/>
    <w:rsid w:val="000A37CA"/>
    <w:rsid w:val="000B5137"/>
    <w:rsid w:val="000C053F"/>
    <w:rsid w:val="000D3D17"/>
    <w:rsid w:val="000E0F54"/>
    <w:rsid w:val="000E45D9"/>
    <w:rsid w:val="000F1668"/>
    <w:rsid w:val="00104B6B"/>
    <w:rsid w:val="00121AF5"/>
    <w:rsid w:val="001223BF"/>
    <w:rsid w:val="00132B2A"/>
    <w:rsid w:val="00145415"/>
    <w:rsid w:val="0016009C"/>
    <w:rsid w:val="001608CD"/>
    <w:rsid w:val="0016535D"/>
    <w:rsid w:val="001867A8"/>
    <w:rsid w:val="00186BB2"/>
    <w:rsid w:val="001907BB"/>
    <w:rsid w:val="00192181"/>
    <w:rsid w:val="0019324F"/>
    <w:rsid w:val="00193FD4"/>
    <w:rsid w:val="001A11B2"/>
    <w:rsid w:val="001B50DF"/>
    <w:rsid w:val="001C02E6"/>
    <w:rsid w:val="001C31E9"/>
    <w:rsid w:val="001D16F9"/>
    <w:rsid w:val="001D5740"/>
    <w:rsid w:val="001E20CF"/>
    <w:rsid w:val="001E39BB"/>
    <w:rsid w:val="001E6A9D"/>
    <w:rsid w:val="001F1D57"/>
    <w:rsid w:val="002018CA"/>
    <w:rsid w:val="00207E4D"/>
    <w:rsid w:val="00214469"/>
    <w:rsid w:val="002227FA"/>
    <w:rsid w:val="00232540"/>
    <w:rsid w:val="002439DE"/>
    <w:rsid w:val="00243DBB"/>
    <w:rsid w:val="00252678"/>
    <w:rsid w:val="002559AB"/>
    <w:rsid w:val="00257D75"/>
    <w:rsid w:val="00260CEA"/>
    <w:rsid w:val="00264417"/>
    <w:rsid w:val="00266F6D"/>
    <w:rsid w:val="00270701"/>
    <w:rsid w:val="00272178"/>
    <w:rsid w:val="0028748F"/>
    <w:rsid w:val="00291882"/>
    <w:rsid w:val="00296349"/>
    <w:rsid w:val="002B5434"/>
    <w:rsid w:val="002C78DA"/>
    <w:rsid w:val="002D0022"/>
    <w:rsid w:val="002E67D6"/>
    <w:rsid w:val="003273F8"/>
    <w:rsid w:val="00330B1A"/>
    <w:rsid w:val="00352DDD"/>
    <w:rsid w:val="003A7186"/>
    <w:rsid w:val="003B47C5"/>
    <w:rsid w:val="003B7A6D"/>
    <w:rsid w:val="003C6E4E"/>
    <w:rsid w:val="003C78FB"/>
    <w:rsid w:val="003E247A"/>
    <w:rsid w:val="00420B41"/>
    <w:rsid w:val="00434449"/>
    <w:rsid w:val="00462DFF"/>
    <w:rsid w:val="00473BB4"/>
    <w:rsid w:val="004758CE"/>
    <w:rsid w:val="00490809"/>
    <w:rsid w:val="004A6769"/>
    <w:rsid w:val="004A7E23"/>
    <w:rsid w:val="004C60E9"/>
    <w:rsid w:val="00506D3F"/>
    <w:rsid w:val="00511767"/>
    <w:rsid w:val="00512201"/>
    <w:rsid w:val="005263B4"/>
    <w:rsid w:val="00540F98"/>
    <w:rsid w:val="0055207A"/>
    <w:rsid w:val="0055411F"/>
    <w:rsid w:val="00555541"/>
    <w:rsid w:val="005571F2"/>
    <w:rsid w:val="00557558"/>
    <w:rsid w:val="005748E8"/>
    <w:rsid w:val="00582462"/>
    <w:rsid w:val="00584891"/>
    <w:rsid w:val="00592074"/>
    <w:rsid w:val="005B2FC0"/>
    <w:rsid w:val="005C0375"/>
    <w:rsid w:val="005C63C7"/>
    <w:rsid w:val="005D6F65"/>
    <w:rsid w:val="005F7AD2"/>
    <w:rsid w:val="00605DE8"/>
    <w:rsid w:val="0061474C"/>
    <w:rsid w:val="006161C3"/>
    <w:rsid w:val="0061705B"/>
    <w:rsid w:val="00625415"/>
    <w:rsid w:val="0064201B"/>
    <w:rsid w:val="00642C20"/>
    <w:rsid w:val="0065434D"/>
    <w:rsid w:val="0066632F"/>
    <w:rsid w:val="00670914"/>
    <w:rsid w:val="00673084"/>
    <w:rsid w:val="00673D3B"/>
    <w:rsid w:val="006C1174"/>
    <w:rsid w:val="006C3E2D"/>
    <w:rsid w:val="006E07B7"/>
    <w:rsid w:val="006E27A0"/>
    <w:rsid w:val="006E4AF5"/>
    <w:rsid w:val="006E58E6"/>
    <w:rsid w:val="006F3EDA"/>
    <w:rsid w:val="006F453A"/>
    <w:rsid w:val="006F4A6A"/>
    <w:rsid w:val="00705C13"/>
    <w:rsid w:val="00706CB4"/>
    <w:rsid w:val="00712193"/>
    <w:rsid w:val="0071709D"/>
    <w:rsid w:val="00722B0D"/>
    <w:rsid w:val="007370E6"/>
    <w:rsid w:val="0074294D"/>
    <w:rsid w:val="0074524B"/>
    <w:rsid w:val="00752A7E"/>
    <w:rsid w:val="00754628"/>
    <w:rsid w:val="00765866"/>
    <w:rsid w:val="007850A8"/>
    <w:rsid w:val="00795B2D"/>
    <w:rsid w:val="0079741C"/>
    <w:rsid w:val="007A0808"/>
    <w:rsid w:val="007A2CDB"/>
    <w:rsid w:val="007C3F4C"/>
    <w:rsid w:val="007D28E6"/>
    <w:rsid w:val="007D50FC"/>
    <w:rsid w:val="007E1635"/>
    <w:rsid w:val="0081428C"/>
    <w:rsid w:val="0082099A"/>
    <w:rsid w:val="00823122"/>
    <w:rsid w:val="0083419A"/>
    <w:rsid w:val="008669E1"/>
    <w:rsid w:val="00880A91"/>
    <w:rsid w:val="008A5355"/>
    <w:rsid w:val="008A75AC"/>
    <w:rsid w:val="008B064C"/>
    <w:rsid w:val="008C126C"/>
    <w:rsid w:val="008C51A8"/>
    <w:rsid w:val="008D36AF"/>
    <w:rsid w:val="008E50FF"/>
    <w:rsid w:val="008E5959"/>
    <w:rsid w:val="008F6CAE"/>
    <w:rsid w:val="009015A0"/>
    <w:rsid w:val="00930E51"/>
    <w:rsid w:val="00945495"/>
    <w:rsid w:val="009504BE"/>
    <w:rsid w:val="00957A5D"/>
    <w:rsid w:val="00971093"/>
    <w:rsid w:val="009818EA"/>
    <w:rsid w:val="00987B83"/>
    <w:rsid w:val="0099202E"/>
    <w:rsid w:val="009A5341"/>
    <w:rsid w:val="009A6433"/>
    <w:rsid w:val="009B1977"/>
    <w:rsid w:val="009C015B"/>
    <w:rsid w:val="009C14E9"/>
    <w:rsid w:val="009D7A45"/>
    <w:rsid w:val="00A13E6A"/>
    <w:rsid w:val="00A24765"/>
    <w:rsid w:val="00A552B9"/>
    <w:rsid w:val="00A6108B"/>
    <w:rsid w:val="00A61C38"/>
    <w:rsid w:val="00A67FD0"/>
    <w:rsid w:val="00A71AD5"/>
    <w:rsid w:val="00A86305"/>
    <w:rsid w:val="00AA68A6"/>
    <w:rsid w:val="00AC5E80"/>
    <w:rsid w:val="00AD3767"/>
    <w:rsid w:val="00AD7C42"/>
    <w:rsid w:val="00AE343B"/>
    <w:rsid w:val="00B063F5"/>
    <w:rsid w:val="00B1497F"/>
    <w:rsid w:val="00B23CA4"/>
    <w:rsid w:val="00B44C01"/>
    <w:rsid w:val="00B60A43"/>
    <w:rsid w:val="00B776B3"/>
    <w:rsid w:val="00BA5FF8"/>
    <w:rsid w:val="00BE2C8C"/>
    <w:rsid w:val="00BE6CE5"/>
    <w:rsid w:val="00BF138A"/>
    <w:rsid w:val="00C01651"/>
    <w:rsid w:val="00C111CB"/>
    <w:rsid w:val="00C35E42"/>
    <w:rsid w:val="00C47143"/>
    <w:rsid w:val="00C5058D"/>
    <w:rsid w:val="00C51EB4"/>
    <w:rsid w:val="00C532AC"/>
    <w:rsid w:val="00C6520A"/>
    <w:rsid w:val="00C65280"/>
    <w:rsid w:val="00C84DC2"/>
    <w:rsid w:val="00CA159A"/>
    <w:rsid w:val="00CB4E92"/>
    <w:rsid w:val="00CB6C2C"/>
    <w:rsid w:val="00CB6F8F"/>
    <w:rsid w:val="00CC2643"/>
    <w:rsid w:val="00CD0940"/>
    <w:rsid w:val="00CD3A40"/>
    <w:rsid w:val="00CE3CDF"/>
    <w:rsid w:val="00CF5813"/>
    <w:rsid w:val="00D0547D"/>
    <w:rsid w:val="00D062F0"/>
    <w:rsid w:val="00D207A1"/>
    <w:rsid w:val="00D22A43"/>
    <w:rsid w:val="00D375B6"/>
    <w:rsid w:val="00D46342"/>
    <w:rsid w:val="00D5047D"/>
    <w:rsid w:val="00D531B1"/>
    <w:rsid w:val="00D616F9"/>
    <w:rsid w:val="00D7143B"/>
    <w:rsid w:val="00D75048"/>
    <w:rsid w:val="00D76381"/>
    <w:rsid w:val="00D8382E"/>
    <w:rsid w:val="00DA5B5D"/>
    <w:rsid w:val="00DB776B"/>
    <w:rsid w:val="00DC1B99"/>
    <w:rsid w:val="00DC2A51"/>
    <w:rsid w:val="00DD784F"/>
    <w:rsid w:val="00DE5E83"/>
    <w:rsid w:val="00E014A0"/>
    <w:rsid w:val="00E13755"/>
    <w:rsid w:val="00E1534A"/>
    <w:rsid w:val="00E16848"/>
    <w:rsid w:val="00E34FDD"/>
    <w:rsid w:val="00E449A3"/>
    <w:rsid w:val="00E5528D"/>
    <w:rsid w:val="00E5756C"/>
    <w:rsid w:val="00E61076"/>
    <w:rsid w:val="00E73E7E"/>
    <w:rsid w:val="00E83589"/>
    <w:rsid w:val="00E8363A"/>
    <w:rsid w:val="00E92041"/>
    <w:rsid w:val="00EA3951"/>
    <w:rsid w:val="00EA398F"/>
    <w:rsid w:val="00EA4154"/>
    <w:rsid w:val="00EC266E"/>
    <w:rsid w:val="00EC4DBA"/>
    <w:rsid w:val="00EC734F"/>
    <w:rsid w:val="00ED32FF"/>
    <w:rsid w:val="00ED34CC"/>
    <w:rsid w:val="00EE75A0"/>
    <w:rsid w:val="00EF3064"/>
    <w:rsid w:val="00EF3F47"/>
    <w:rsid w:val="00EF71C4"/>
    <w:rsid w:val="00F10E76"/>
    <w:rsid w:val="00F12A3E"/>
    <w:rsid w:val="00F14524"/>
    <w:rsid w:val="00F15860"/>
    <w:rsid w:val="00F21B12"/>
    <w:rsid w:val="00F27E98"/>
    <w:rsid w:val="00F40FA8"/>
    <w:rsid w:val="00F47F95"/>
    <w:rsid w:val="00F5162F"/>
    <w:rsid w:val="00F73C71"/>
    <w:rsid w:val="00F73D31"/>
    <w:rsid w:val="00F84AEE"/>
    <w:rsid w:val="00F90E3D"/>
    <w:rsid w:val="00FB5D9F"/>
    <w:rsid w:val="00FB7914"/>
    <w:rsid w:val="00FF2AE9"/>
    <w:rsid w:val="00FF6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47D"/>
    <w:rPr>
      <w:noProof/>
      <w:sz w:val="24"/>
      <w:szCs w:val="24"/>
    </w:rPr>
  </w:style>
  <w:style w:type="paragraph" w:styleId="Heading1">
    <w:name w:val="heading 1"/>
    <w:basedOn w:val="Normal"/>
    <w:qFormat/>
    <w:rsid w:val="00823122"/>
    <w:pPr>
      <w:spacing w:before="100" w:beforeAutospacing="1" w:after="100" w:afterAutospacing="1"/>
      <w:outlineLvl w:val="0"/>
    </w:pPr>
    <w:rPr>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547D"/>
    <w:pPr>
      <w:tabs>
        <w:tab w:val="center" w:pos="4320"/>
        <w:tab w:val="right" w:pos="8640"/>
      </w:tabs>
    </w:pPr>
  </w:style>
  <w:style w:type="character" w:styleId="PageNumber">
    <w:name w:val="page number"/>
    <w:basedOn w:val="DefaultParagraphFont"/>
    <w:rsid w:val="00D0547D"/>
  </w:style>
  <w:style w:type="paragraph" w:customStyle="1" w:styleId="Char">
    <w:name w:val="Char"/>
    <w:basedOn w:val="Normal"/>
    <w:rsid w:val="00D0547D"/>
    <w:pPr>
      <w:spacing w:line="312" w:lineRule="auto"/>
      <w:ind w:firstLine="567"/>
      <w:jc w:val="both"/>
    </w:pPr>
    <w:rPr>
      <w:rFonts w:cs="Tahoma"/>
      <w:noProof w:val="0"/>
      <w:sz w:val="28"/>
      <w:szCs w:val="20"/>
    </w:rPr>
  </w:style>
  <w:style w:type="paragraph" w:styleId="BodyTextIndent">
    <w:name w:val="Body Text Indent"/>
    <w:basedOn w:val="Normal"/>
    <w:rsid w:val="00D0547D"/>
    <w:pPr>
      <w:spacing w:after="120"/>
      <w:ind w:left="283"/>
    </w:pPr>
    <w:rPr>
      <w:noProof w:val="0"/>
      <w:sz w:val="28"/>
    </w:rPr>
  </w:style>
  <w:style w:type="paragraph" w:customStyle="1" w:styleId="CharChar1CharCharChar1Char">
    <w:name w:val="Char Char1 Char Char Char1 Char"/>
    <w:basedOn w:val="Normal"/>
    <w:rsid w:val="00CF5813"/>
    <w:pPr>
      <w:spacing w:after="160" w:line="240" w:lineRule="exact"/>
    </w:pPr>
    <w:rPr>
      <w:rFonts w:ascii="Verdana" w:hAnsi="Verdana"/>
      <w:noProof w:val="0"/>
      <w:sz w:val="20"/>
      <w:szCs w:val="20"/>
    </w:rPr>
  </w:style>
  <w:style w:type="paragraph" w:styleId="BodyTextIndent2">
    <w:name w:val="Body Text Indent 2"/>
    <w:basedOn w:val="Normal"/>
    <w:rsid w:val="00132B2A"/>
    <w:pPr>
      <w:spacing w:after="120" w:line="480" w:lineRule="auto"/>
      <w:ind w:left="360"/>
    </w:pPr>
  </w:style>
  <w:style w:type="paragraph" w:styleId="BodyText">
    <w:name w:val="Body Text"/>
    <w:basedOn w:val="Normal"/>
    <w:rsid w:val="00D22A43"/>
    <w:pPr>
      <w:spacing w:after="120"/>
    </w:pPr>
  </w:style>
  <w:style w:type="character" w:customStyle="1" w:styleId="atcimgcaption">
    <w:name w:val="atc_imgcaption"/>
    <w:basedOn w:val="DefaultParagraphFont"/>
    <w:rsid w:val="00D22A43"/>
  </w:style>
  <w:style w:type="character" w:customStyle="1" w:styleId="newscontent">
    <w:name w:val="newscontent"/>
    <w:basedOn w:val="DefaultParagraphFont"/>
    <w:rsid w:val="00D22A43"/>
  </w:style>
  <w:style w:type="character" w:customStyle="1" w:styleId="apple-style-span">
    <w:name w:val="apple-style-span"/>
    <w:basedOn w:val="DefaultParagraphFont"/>
    <w:rsid w:val="00605DE8"/>
  </w:style>
  <w:style w:type="paragraph" w:customStyle="1" w:styleId="Char1">
    <w:name w:val="Char1"/>
    <w:autoRedefine/>
    <w:rsid w:val="00C01651"/>
    <w:pPr>
      <w:numPr>
        <w:numId w:val="1"/>
      </w:numPr>
      <w:tabs>
        <w:tab w:val="clear" w:pos="717"/>
        <w:tab w:val="num" w:pos="720"/>
      </w:tabs>
      <w:spacing w:after="120"/>
      <w:ind w:left="357" w:firstLine="0"/>
    </w:pPr>
  </w:style>
  <w:style w:type="character" w:customStyle="1" w:styleId="apple-converted-space">
    <w:name w:val="apple-converted-space"/>
    <w:basedOn w:val="DefaultParagraphFont"/>
    <w:rsid w:val="00F40FA8"/>
  </w:style>
  <w:style w:type="paragraph" w:customStyle="1" w:styleId="1CharCharCharCharCharCharCharCharCharCharCharCharChar">
    <w:name w:val="1 Char Char Char Char Char Char Char Char Char Char Char Char Char"/>
    <w:basedOn w:val="DocumentMap"/>
    <w:autoRedefine/>
    <w:rsid w:val="00F5162F"/>
    <w:pPr>
      <w:widowControl w:val="0"/>
      <w:jc w:val="both"/>
    </w:pPr>
    <w:rPr>
      <w:rFonts w:eastAsia="SimSun" w:cs="Times New Roman"/>
      <w:noProof w:val="0"/>
      <w:kern w:val="2"/>
      <w:sz w:val="24"/>
      <w:szCs w:val="24"/>
      <w:lang w:eastAsia="zh-CN"/>
    </w:rPr>
  </w:style>
  <w:style w:type="paragraph" w:styleId="DocumentMap">
    <w:name w:val="Document Map"/>
    <w:basedOn w:val="Normal"/>
    <w:semiHidden/>
    <w:rsid w:val="00F5162F"/>
    <w:pPr>
      <w:shd w:val="clear" w:color="auto" w:fill="000080"/>
    </w:pPr>
    <w:rPr>
      <w:rFonts w:ascii="Tahoma" w:hAnsi="Tahoma" w:cs="Tahoma"/>
      <w:sz w:val="20"/>
      <w:szCs w:val="20"/>
    </w:rPr>
  </w:style>
  <w:style w:type="paragraph" w:customStyle="1" w:styleId="Normal14pt">
    <w:name w:val="Normal + 14 pt"/>
    <w:basedOn w:val="Normal"/>
    <w:rsid w:val="00FF2AE9"/>
    <w:pPr>
      <w:spacing w:before="120" w:after="120"/>
      <w:ind w:firstLine="720"/>
      <w:jc w:val="both"/>
    </w:pPr>
    <w:rPr>
      <w:noProof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034572137">
      <w:bodyDiv w:val="1"/>
      <w:marLeft w:val="0"/>
      <w:marRight w:val="0"/>
      <w:marTop w:val="0"/>
      <w:marBottom w:val="0"/>
      <w:divBdr>
        <w:top w:val="none" w:sz="0" w:space="0" w:color="auto"/>
        <w:left w:val="none" w:sz="0" w:space="0" w:color="auto"/>
        <w:bottom w:val="none" w:sz="0" w:space="0" w:color="auto"/>
        <w:right w:val="none" w:sz="0" w:space="0" w:color="auto"/>
      </w:divBdr>
    </w:div>
    <w:div w:id="197618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HOME</Company>
  <LinksUpToDate>false</LinksUpToDate>
  <CharactersWithSpaces>22320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User</dc:creator>
  <cp:lastModifiedBy>KTTT</cp:lastModifiedBy>
  <cp:revision>2</cp:revision>
  <cp:lastPrinted>2016-06-01T04:18:00Z</cp:lastPrinted>
  <dcterms:created xsi:type="dcterms:W3CDTF">2016-07-10T13:55:00Z</dcterms:created>
  <dcterms:modified xsi:type="dcterms:W3CDTF">2016-07-10T13:55:00Z</dcterms:modified>
</cp:coreProperties>
</file>