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54"/>
        <w:gridCol w:w="234"/>
        <w:gridCol w:w="5684"/>
      </w:tblGrid>
      <w:tr w:rsidR="0006201B" w:rsidRPr="00A04FE5" w14:paraId="2F5EA574" w14:textId="77777777" w:rsidTr="00D2782C">
        <w:trPr>
          <w:cantSplit/>
          <w:trHeight w:val="851"/>
          <w:jc w:val="center"/>
        </w:trPr>
        <w:tc>
          <w:tcPr>
            <w:tcW w:w="3295" w:type="dxa"/>
          </w:tcPr>
          <w:p w14:paraId="75EEB65C" w14:textId="77777777" w:rsidR="0006201B" w:rsidRPr="00A04FE5" w:rsidRDefault="0006201B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 w:rsidRPr="00A04FE5">
              <w:rPr>
                <w:b/>
                <w:sz w:val="26"/>
                <w:szCs w:val="26"/>
              </w:rPr>
              <w:br w:type="page"/>
            </w:r>
            <w:r w:rsidRPr="00A04FE5">
              <w:rPr>
                <w:b/>
                <w:bCs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  <w:u w:val="single"/>
              </w:rPr>
              <w:br w:type="page"/>
            </w:r>
            <w:r w:rsidRPr="00A04FE5">
              <w:rPr>
                <w:b/>
                <w:iCs/>
                <w:sz w:val="26"/>
                <w:szCs w:val="26"/>
              </w:rPr>
              <w:t>ỦY BAN NHÂN DÂN</w:t>
            </w:r>
          </w:p>
          <w:p w14:paraId="61D6CD66" w14:textId="77777777" w:rsidR="0006201B" w:rsidRPr="00A04FE5" w:rsidRDefault="000E7388" w:rsidP="00D2782C">
            <w:pPr>
              <w:jc w:val="center"/>
              <w:rPr>
                <w:b/>
                <w:iCs/>
                <w:sz w:val="26"/>
                <w:szCs w:val="26"/>
                <w:u w:val="single"/>
              </w:rPr>
            </w:pPr>
            <w:r>
              <w:rPr>
                <w:b/>
                <w:iCs/>
                <w:noProof/>
                <w:sz w:val="26"/>
                <w:szCs w:val="26"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27332209" wp14:editId="6FAD88C3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258444</wp:posOffset>
                      </wp:positionV>
                      <wp:extent cx="535305" cy="0"/>
                      <wp:effectExtent l="0" t="0" r="17145" b="0"/>
                      <wp:wrapNone/>
                      <wp:docPr id="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AE8914F" id="Line 3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20.35pt" to="93.9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0gEEwIAACgEAAAOAAAAZHJzL2Uyb0RvYy54bWysU8GO2jAQvVfqP1i+QxIC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"/>
                  </w:pict>
                </mc:Fallback>
              </mc:AlternateContent>
            </w:r>
            <w:r w:rsidR="0006201B" w:rsidRPr="00A04FE5">
              <w:rPr>
                <w:b/>
                <w:iCs/>
                <w:sz w:val="26"/>
                <w:szCs w:val="26"/>
              </w:rPr>
              <w:t>TỈNH TÂY NINH</w:t>
            </w:r>
          </w:p>
        </w:tc>
        <w:tc>
          <w:tcPr>
            <w:tcW w:w="235" w:type="dxa"/>
            <w:vMerge w:val="restart"/>
          </w:tcPr>
          <w:p w14:paraId="0892A424" w14:textId="77777777" w:rsidR="0006201B" w:rsidRPr="00A04FE5" w:rsidRDefault="0006201B" w:rsidP="00D2782C">
            <w:pPr>
              <w:jc w:val="both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5983" w:type="dxa"/>
          </w:tcPr>
          <w:p w14:paraId="7CAFA3A2" w14:textId="77777777" w:rsidR="0006201B" w:rsidRPr="00A04FE5" w:rsidRDefault="0006201B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 w:rsidRPr="00A04FE5">
              <w:rPr>
                <w:b/>
                <w:iCs/>
                <w:sz w:val="26"/>
                <w:szCs w:val="26"/>
              </w:rPr>
              <w:t>CỘNG HÒA XÃ HỘI CHỦ NGHĨA VIỆT NAM</w:t>
            </w:r>
          </w:p>
          <w:p w14:paraId="792584A5" w14:textId="77777777" w:rsidR="0006201B" w:rsidRPr="00A04FE5" w:rsidRDefault="000E7388" w:rsidP="00D2782C">
            <w:pPr>
              <w:jc w:val="center"/>
              <w:rPr>
                <w:b/>
                <w:iCs/>
                <w:sz w:val="26"/>
                <w:szCs w:val="26"/>
              </w:rPr>
            </w:pPr>
            <w:r>
              <w:rPr>
                <w:b/>
                <w:iCs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6F648458" wp14:editId="7E36063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231139</wp:posOffset>
                      </wp:positionV>
                      <wp:extent cx="1960880" cy="0"/>
                      <wp:effectExtent l="0" t="0" r="1270" b="0"/>
                      <wp:wrapNone/>
                      <wp:docPr id="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0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175504A" id="Line 3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18.2pt" to="154.4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Wz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"/>
                  </w:pict>
                </mc:Fallback>
              </mc:AlternateContent>
            </w:r>
            <w:r w:rsidR="0006201B" w:rsidRPr="00A04FE5">
              <w:rPr>
                <w:b/>
                <w:iCs/>
                <w:sz w:val="26"/>
                <w:szCs w:val="26"/>
              </w:rPr>
              <w:t>Độc lập - Tự do - Hạnh phúc</w:t>
            </w:r>
          </w:p>
        </w:tc>
      </w:tr>
      <w:tr w:rsidR="0006201B" w:rsidRPr="00A04FE5" w14:paraId="363C174E" w14:textId="77777777" w:rsidTr="00D2782C">
        <w:trPr>
          <w:cantSplit/>
          <w:jc w:val="center"/>
        </w:trPr>
        <w:tc>
          <w:tcPr>
            <w:tcW w:w="3295" w:type="dxa"/>
          </w:tcPr>
          <w:p w14:paraId="5CFE2230" w14:textId="77777777" w:rsidR="0006201B" w:rsidRPr="00A04FE5" w:rsidRDefault="0006201B" w:rsidP="00A00989">
            <w:pPr>
              <w:jc w:val="center"/>
              <w:rPr>
                <w:iCs/>
                <w:sz w:val="26"/>
                <w:szCs w:val="26"/>
              </w:rPr>
            </w:pPr>
            <w:r w:rsidRPr="00A04FE5">
              <w:rPr>
                <w:iCs/>
                <w:sz w:val="26"/>
                <w:szCs w:val="26"/>
              </w:rPr>
              <w:t xml:space="preserve">Số:        </w:t>
            </w:r>
            <w:r w:rsidR="00176509">
              <w:rPr>
                <w:iCs/>
                <w:sz w:val="26"/>
                <w:szCs w:val="26"/>
              </w:rPr>
              <w:t xml:space="preserve">   </w:t>
            </w:r>
            <w:r w:rsidRPr="00A04FE5">
              <w:rPr>
                <w:iCs/>
                <w:sz w:val="26"/>
                <w:szCs w:val="26"/>
              </w:rPr>
              <w:t xml:space="preserve"> /QĐ-UBND</w:t>
            </w:r>
          </w:p>
        </w:tc>
        <w:tc>
          <w:tcPr>
            <w:tcW w:w="235" w:type="dxa"/>
            <w:vMerge/>
          </w:tcPr>
          <w:p w14:paraId="1C727D7B" w14:textId="77777777" w:rsidR="0006201B" w:rsidRPr="00A04FE5" w:rsidRDefault="0006201B" w:rsidP="00D2782C">
            <w:pPr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5983" w:type="dxa"/>
          </w:tcPr>
          <w:p w14:paraId="6F449CB1" w14:textId="334F6C6C" w:rsidR="0006201B" w:rsidRPr="00F6706E" w:rsidRDefault="0006201B" w:rsidP="00867416">
            <w:pPr>
              <w:pStyle w:val="Heading4"/>
              <w:ind w:left="0" w:right="0"/>
              <w:jc w:val="left"/>
              <w:rPr>
                <w:b w:val="0"/>
                <w:i/>
                <w:sz w:val="26"/>
                <w:szCs w:val="26"/>
              </w:rPr>
            </w:pPr>
            <w:r w:rsidRPr="00F6706E">
              <w:rPr>
                <w:b w:val="0"/>
                <w:i/>
                <w:sz w:val="26"/>
                <w:szCs w:val="26"/>
              </w:rPr>
              <w:t xml:space="preserve">                  Tây Ninh, ngày</w:t>
            </w:r>
            <w:r w:rsidR="00867416">
              <w:rPr>
                <w:b w:val="0"/>
                <w:i/>
                <w:sz w:val="26"/>
                <w:szCs w:val="26"/>
              </w:rPr>
              <w:t xml:space="preserve"> </w:t>
            </w:r>
            <w:r w:rsidRPr="00F6706E">
              <w:rPr>
                <w:b w:val="0"/>
                <w:i/>
                <w:sz w:val="26"/>
                <w:szCs w:val="26"/>
              </w:rPr>
              <w:t xml:space="preserve">     tháng</w:t>
            </w:r>
            <w:r w:rsidR="00867416">
              <w:rPr>
                <w:b w:val="0"/>
                <w:i/>
                <w:sz w:val="26"/>
                <w:szCs w:val="26"/>
              </w:rPr>
              <w:t xml:space="preserve"> 01</w:t>
            </w:r>
            <w:r w:rsidR="00176509">
              <w:rPr>
                <w:b w:val="0"/>
                <w:i/>
                <w:sz w:val="26"/>
                <w:szCs w:val="26"/>
              </w:rPr>
              <w:t xml:space="preserve">  </w:t>
            </w:r>
            <w:r w:rsidRPr="00F6706E">
              <w:rPr>
                <w:b w:val="0"/>
                <w:i/>
                <w:sz w:val="26"/>
                <w:szCs w:val="26"/>
              </w:rPr>
              <w:t>năm</w:t>
            </w:r>
            <w:r w:rsidR="00867416">
              <w:rPr>
                <w:b w:val="0"/>
                <w:i/>
                <w:sz w:val="26"/>
                <w:szCs w:val="26"/>
              </w:rPr>
              <w:t xml:space="preserve"> 2025</w:t>
            </w:r>
            <w:r w:rsidRPr="00F6706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</w:tbl>
    <w:p w14:paraId="3A56DF7B" w14:textId="77777777" w:rsidR="0006201B" w:rsidRPr="00A04FE5" w:rsidRDefault="0006201B" w:rsidP="00F4427E">
      <w:pPr>
        <w:pStyle w:val="Heading2"/>
        <w:spacing w:before="100" w:beforeAutospacing="1"/>
      </w:pPr>
      <w:r w:rsidRPr="00A04FE5">
        <w:t>QUYẾT ĐỊNH</w:t>
      </w:r>
    </w:p>
    <w:p w14:paraId="31C84AD9" w14:textId="77777777" w:rsidR="0080270D" w:rsidRPr="00D33FBB" w:rsidRDefault="006E6D1D" w:rsidP="00FF0E2B">
      <w:pPr>
        <w:pStyle w:val="BodyText2"/>
        <w:jc w:val="center"/>
        <w:rPr>
          <w:i w:val="0"/>
          <w:szCs w:val="26"/>
        </w:rPr>
      </w:pPr>
      <w:r w:rsidRPr="00D33FBB">
        <w:rPr>
          <w:i w:val="0"/>
          <w:szCs w:val="26"/>
        </w:rPr>
        <w:t xml:space="preserve">Về việc thu hồi đất </w:t>
      </w:r>
      <w:r w:rsidR="00A93EBD" w:rsidRPr="00D33FBB">
        <w:rPr>
          <w:i w:val="0"/>
          <w:szCs w:val="26"/>
        </w:rPr>
        <w:t xml:space="preserve">do UBND huyện Tân Châu quản lý </w:t>
      </w:r>
    </w:p>
    <w:p w14:paraId="625A0E11" w14:textId="77777777" w:rsidR="0006201B" w:rsidRPr="006C67DC" w:rsidRDefault="000E7388" w:rsidP="006E3E57">
      <w:pPr>
        <w:pStyle w:val="BodyTextIndent"/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iCs/>
          <w:sz w:val="28"/>
          <w:szCs w:val="28"/>
          <w:lang w:val="nb-NO"/>
        </w:rPr>
      </w:pPr>
      <w:r>
        <w:rPr>
          <w:b/>
          <w:iCs/>
          <w:noProof/>
          <w:sz w:val="26"/>
          <w:szCs w:val="26"/>
          <w:u w:val="single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7998B175" wp14:editId="71DCDB19">
                <wp:simplePos x="0" y="0"/>
                <wp:positionH relativeFrom="column">
                  <wp:posOffset>2218690</wp:posOffset>
                </wp:positionH>
                <wp:positionV relativeFrom="paragraph">
                  <wp:posOffset>54609</wp:posOffset>
                </wp:positionV>
                <wp:extent cx="1323975" cy="0"/>
                <wp:effectExtent l="0" t="0" r="9525" b="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D16EE6" id="Line 3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.7pt,4.3pt" to="278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GW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"/>
            </w:pict>
          </mc:Fallback>
        </mc:AlternateContent>
      </w:r>
      <w:r w:rsidR="0006201B" w:rsidRPr="006C67DC">
        <w:rPr>
          <w:rFonts w:ascii="Times New Roman" w:hAnsi="Times New Roman"/>
          <w:b/>
          <w:iCs/>
          <w:sz w:val="28"/>
          <w:szCs w:val="28"/>
          <w:lang w:val="nb-NO"/>
        </w:rPr>
        <w:t xml:space="preserve">ỦY BAN NHÂN DÂN TỈNH </w:t>
      </w:r>
      <w:r w:rsidR="00D26434" w:rsidRPr="006C67DC">
        <w:rPr>
          <w:rFonts w:ascii="Times New Roman" w:hAnsi="Times New Roman"/>
          <w:b/>
          <w:iCs/>
          <w:sz w:val="28"/>
          <w:szCs w:val="28"/>
          <w:lang w:val="nb-NO"/>
        </w:rPr>
        <w:t>TÂY NINH</w:t>
      </w:r>
    </w:p>
    <w:p w14:paraId="33DA9365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 w:eastAsia="vi-VN"/>
        </w:rPr>
      </w:pPr>
      <w:r w:rsidRPr="00961FB7">
        <w:rPr>
          <w:i/>
          <w:sz w:val="28"/>
          <w:szCs w:val="28"/>
          <w:lang w:val="nb-NO"/>
        </w:rPr>
        <w:t>Căn cứ Luật Tổ chức Chính quyền địa phương ngày 19 tháng 6 năm 2015;</w:t>
      </w:r>
    </w:p>
    <w:p w14:paraId="63554EC6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Luật sửa đổi, bổ sung một số điều của Luật Tổ chức Chính phủ và Luật Tổ chức Chính quyền địa phương ngày 22 tháng 11 năm 2019;</w:t>
      </w:r>
    </w:p>
    <w:p w14:paraId="5ABBEDE6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Luật Đất đai số 31/2024/QH15 ngày 18 tháng 01 năm 2024; Luật số 43/2024/QH15 ngày 29 tháng 6 năm 2024 sửa đổi, bổ sung một số điều của Luật Đất đai số 31/2024/QH15, Luật Nhà ở số 27/2023/QH15, Luật Kinh doanh bất động sản số 29/2023/QH15 và Luật các tổ chức tín dụng số 32/2024/QH15;</w:t>
      </w:r>
    </w:p>
    <w:p w14:paraId="76A286F0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>Căn cứ Nghị định số 102/2024/NĐ-CP ngày 30 tháng 7 năm 2014 của Chính phủ quy định chi tiết thi hành một số điều của Luật Đất đai;</w:t>
      </w:r>
    </w:p>
    <w:p w14:paraId="541FA517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vi-VN"/>
        </w:rPr>
      </w:pPr>
      <w:r w:rsidRPr="00FF0E2B">
        <w:rPr>
          <w:i/>
          <w:sz w:val="28"/>
          <w:szCs w:val="28"/>
          <w:lang w:val="vi-VN"/>
        </w:rPr>
        <w:t xml:space="preserve">Căn cứ Nghị định số 103/2024/NĐ-CP ngày 30 tháng 7 năm 2024 của Chính phủ quy định về tiền sử dụng đất, tiền thuê đất; </w:t>
      </w:r>
    </w:p>
    <w:p w14:paraId="5D0D3F97" w14:textId="77777777" w:rsidR="00FF0E2B" w:rsidRPr="00FF0E2B" w:rsidRDefault="00FF0E2B" w:rsidP="00AF3977">
      <w:pPr>
        <w:spacing w:before="60" w:after="60" w:line="252" w:lineRule="auto"/>
        <w:ind w:firstLine="567"/>
        <w:jc w:val="both"/>
        <w:rPr>
          <w:i/>
          <w:iCs/>
          <w:sz w:val="28"/>
          <w:szCs w:val="28"/>
          <w:lang w:val="nb-NO"/>
        </w:rPr>
      </w:pPr>
      <w:r w:rsidRPr="00FF0E2B">
        <w:rPr>
          <w:i/>
          <w:iCs/>
          <w:sz w:val="28"/>
          <w:szCs w:val="28"/>
          <w:lang w:val="nb-NO"/>
        </w:rPr>
        <w:t>Căn cứ Quyết định số 455/QĐ-UBND ngày 08 tháng 3 năm 2024 của UBND tỉnh về việc phê duyệt Kế hoạch sử dụng đất năm 2024 huyện Tân Châu;</w:t>
      </w:r>
    </w:p>
    <w:p w14:paraId="604D74B2" w14:textId="77777777" w:rsidR="00FF0E2B" w:rsidRDefault="00FF0E2B" w:rsidP="00AF3977">
      <w:pPr>
        <w:spacing w:before="60" w:after="60" w:line="252" w:lineRule="auto"/>
        <w:ind w:firstLine="567"/>
        <w:jc w:val="both"/>
        <w:rPr>
          <w:i/>
          <w:iCs/>
          <w:sz w:val="28"/>
          <w:szCs w:val="28"/>
          <w:lang w:val="nb-NO"/>
        </w:rPr>
      </w:pPr>
      <w:r w:rsidRPr="00FF0E2B">
        <w:rPr>
          <w:i/>
          <w:iCs/>
          <w:sz w:val="28"/>
          <w:szCs w:val="28"/>
          <w:lang w:val="nb-NO"/>
        </w:rPr>
        <w:t xml:space="preserve">Căn cứ Quyết định số 2098/QĐ-UBND ngày 04 tháng 11 năm 2024 của </w:t>
      </w:r>
      <w:bookmarkStart w:id="0" w:name="_Hlk176359522"/>
      <w:r w:rsidRPr="00FF0E2B">
        <w:rPr>
          <w:i/>
          <w:iCs/>
          <w:sz w:val="28"/>
          <w:szCs w:val="28"/>
          <w:lang w:val="nb-NO"/>
        </w:rPr>
        <w:t>UBND tỉnh</w:t>
      </w:r>
      <w:bookmarkEnd w:id="0"/>
      <w:r w:rsidRPr="00FF0E2B">
        <w:rPr>
          <w:i/>
          <w:iCs/>
          <w:sz w:val="28"/>
          <w:szCs w:val="28"/>
          <w:lang w:val="nb-NO"/>
        </w:rPr>
        <w:t xml:space="preserve"> quyết định chấp thuận chủ trương đầu tư đồng thời chấp thuận nhà đầu tư;</w:t>
      </w:r>
    </w:p>
    <w:p w14:paraId="08FF411B" w14:textId="4335B58D" w:rsidR="00867416" w:rsidRPr="00FF0E2B" w:rsidRDefault="00867416" w:rsidP="00AF3977">
      <w:pPr>
        <w:spacing w:before="60" w:after="60" w:line="252" w:lineRule="auto"/>
        <w:ind w:firstLine="567"/>
        <w:jc w:val="both"/>
        <w:rPr>
          <w:i/>
          <w:iCs/>
          <w:sz w:val="28"/>
          <w:szCs w:val="28"/>
          <w:lang w:val="nb-NO"/>
        </w:rPr>
      </w:pPr>
      <w:r>
        <w:rPr>
          <w:i/>
          <w:iCs/>
          <w:sz w:val="28"/>
          <w:szCs w:val="28"/>
          <w:lang w:val="nb-NO"/>
        </w:rPr>
        <w:t>Căn cứ Biên bản họp số 526/BB-UBND ngày 27 tháng 12 năm 2024 của UBND tỉnh;</w:t>
      </w:r>
    </w:p>
    <w:p w14:paraId="1682BFA3" w14:textId="3A02AF23" w:rsidR="00A93EBD" w:rsidRPr="00A93EBD" w:rsidRDefault="00A93EBD" w:rsidP="00AF3977">
      <w:pPr>
        <w:spacing w:before="60" w:after="60" w:line="252" w:lineRule="auto"/>
        <w:ind w:firstLine="567"/>
        <w:jc w:val="both"/>
        <w:rPr>
          <w:i/>
          <w:sz w:val="28"/>
          <w:szCs w:val="28"/>
          <w:lang w:val="nb-NO"/>
        </w:rPr>
      </w:pPr>
      <w:r w:rsidRPr="00A93EBD">
        <w:rPr>
          <w:i/>
          <w:sz w:val="28"/>
          <w:szCs w:val="28"/>
          <w:lang w:val="nb-NO"/>
        </w:rPr>
        <w:t>Theo đề nghị của Giám đốc Sở Tài nguyên và Môi trường tại Tờ trình số</w:t>
      </w:r>
      <w:r w:rsidR="00867416">
        <w:rPr>
          <w:i/>
          <w:sz w:val="28"/>
          <w:szCs w:val="28"/>
          <w:lang w:val="nb-NO"/>
        </w:rPr>
        <w:t xml:space="preserve"> 8359</w:t>
      </w:r>
      <w:r w:rsidRPr="00A93EBD">
        <w:rPr>
          <w:i/>
          <w:sz w:val="28"/>
          <w:szCs w:val="28"/>
          <w:lang w:val="nb-NO"/>
        </w:rPr>
        <w:t>/TTr-STN</w:t>
      </w:r>
      <w:r w:rsidR="00AF3977">
        <w:rPr>
          <w:i/>
          <w:sz w:val="28"/>
          <w:szCs w:val="28"/>
          <w:lang w:val="nb-NO"/>
        </w:rPr>
        <w:t>MT ngày</w:t>
      </w:r>
      <w:r w:rsidR="00867416">
        <w:rPr>
          <w:i/>
          <w:sz w:val="28"/>
          <w:szCs w:val="28"/>
          <w:lang w:val="nb-NO"/>
        </w:rPr>
        <w:t xml:space="preserve"> 25 tháng 12 năm 2024.</w:t>
      </w:r>
    </w:p>
    <w:p w14:paraId="30FE8411" w14:textId="77777777" w:rsidR="0006201B" w:rsidRPr="00961FB7" w:rsidRDefault="0006201B" w:rsidP="00381128">
      <w:pPr>
        <w:pStyle w:val="Heading3"/>
        <w:spacing w:before="100" w:beforeAutospacing="1" w:after="100" w:afterAutospacing="1"/>
        <w:rPr>
          <w:rFonts w:ascii="Times New Roman" w:hAnsi="Times New Roman"/>
          <w:iCs/>
          <w:sz w:val="28"/>
          <w:szCs w:val="28"/>
          <w:lang w:val="nb-NO"/>
        </w:rPr>
      </w:pPr>
      <w:r w:rsidRPr="00961FB7">
        <w:rPr>
          <w:rFonts w:ascii="Times New Roman" w:hAnsi="Times New Roman"/>
          <w:iCs/>
          <w:sz w:val="28"/>
          <w:szCs w:val="28"/>
          <w:lang w:val="nb-NO"/>
        </w:rPr>
        <w:t>QUYẾT ĐỊNH:</w:t>
      </w:r>
    </w:p>
    <w:p w14:paraId="5C76F6E8" w14:textId="20701EA5" w:rsidR="002D2518" w:rsidRDefault="0006201B" w:rsidP="002D2518">
      <w:pPr>
        <w:pStyle w:val="BodyText2"/>
        <w:spacing w:before="60" w:after="60" w:line="264" w:lineRule="auto"/>
        <w:ind w:firstLine="567"/>
        <w:rPr>
          <w:b w:val="0"/>
          <w:i w:val="0"/>
          <w:sz w:val="28"/>
          <w:lang w:val="nb-NO"/>
        </w:rPr>
      </w:pPr>
      <w:r w:rsidRPr="00AF3977">
        <w:rPr>
          <w:bCs/>
          <w:i w:val="0"/>
          <w:iCs w:val="0"/>
          <w:sz w:val="28"/>
          <w:lang w:val="nb-NO"/>
        </w:rPr>
        <w:t>Điều 1</w:t>
      </w:r>
      <w:r w:rsidR="00703E76" w:rsidRPr="00AF3977">
        <w:rPr>
          <w:bCs/>
          <w:i w:val="0"/>
          <w:iCs w:val="0"/>
          <w:sz w:val="28"/>
          <w:lang w:val="nb-NO"/>
        </w:rPr>
        <w:t xml:space="preserve">. </w:t>
      </w:r>
      <w:r w:rsidR="002770F2" w:rsidRPr="00AF3977">
        <w:rPr>
          <w:b w:val="0"/>
          <w:i w:val="0"/>
          <w:sz w:val="28"/>
          <w:lang w:val="vi-VN"/>
        </w:rPr>
        <w:t xml:space="preserve">Thu hồi </w:t>
      </w:r>
      <w:r w:rsidR="004D0B29" w:rsidRPr="00AF3977">
        <w:rPr>
          <w:b w:val="0"/>
          <w:i w:val="0"/>
          <w:iCs w:val="0"/>
          <w:spacing w:val="-2"/>
          <w:sz w:val="28"/>
          <w:lang w:val="nb-NO"/>
        </w:rPr>
        <w:t>800.000</w:t>
      </w:r>
      <w:r w:rsidR="002D2518">
        <w:rPr>
          <w:b w:val="0"/>
          <w:i w:val="0"/>
          <w:iCs w:val="0"/>
          <w:spacing w:val="-2"/>
          <w:sz w:val="28"/>
          <w:lang w:val="nb-NO"/>
        </w:rPr>
        <w:t>,0</w:t>
      </w:r>
      <w:r w:rsidR="004D0B29" w:rsidRPr="00AF3977">
        <w:rPr>
          <w:b w:val="0"/>
          <w:i w:val="0"/>
          <w:iCs w:val="0"/>
          <w:spacing w:val="-2"/>
          <w:sz w:val="28"/>
          <w:lang w:val="nb-NO"/>
        </w:rPr>
        <w:t xml:space="preserve"> </w:t>
      </w:r>
      <w:r w:rsidR="00A93EBD" w:rsidRPr="00AF3977">
        <w:rPr>
          <w:b w:val="0"/>
          <w:i w:val="0"/>
          <w:sz w:val="28"/>
          <w:lang w:val="nb-NO"/>
        </w:rPr>
        <w:t>m</w:t>
      </w:r>
      <w:r w:rsidR="00A93EBD" w:rsidRPr="00AF3977">
        <w:rPr>
          <w:b w:val="0"/>
          <w:i w:val="0"/>
          <w:sz w:val="28"/>
          <w:vertAlign w:val="superscript"/>
          <w:lang w:val="nb-NO"/>
        </w:rPr>
        <w:t>2</w:t>
      </w:r>
      <w:r w:rsidR="004D0B29" w:rsidRPr="00AF3977">
        <w:rPr>
          <w:b w:val="0"/>
          <w:i w:val="0"/>
          <w:sz w:val="28"/>
          <w:lang w:val="nb-NO"/>
        </w:rPr>
        <w:t xml:space="preserve"> đất </w:t>
      </w:r>
      <w:r w:rsidR="004F5535" w:rsidRPr="00AF3977">
        <w:rPr>
          <w:b w:val="0"/>
          <w:i w:val="0"/>
          <w:sz w:val="28"/>
          <w:lang w:val="nb-NO"/>
        </w:rPr>
        <w:t>do UBND huyện Tân Châu quản lý được UBND tỉnh giao đất tại Quyết định số 941/QĐ</w:t>
      </w:r>
      <w:r w:rsidR="002D2518">
        <w:rPr>
          <w:b w:val="0"/>
          <w:i w:val="0"/>
          <w:sz w:val="28"/>
          <w:lang w:val="nb-NO"/>
        </w:rPr>
        <w:t>-UBND ngày 22 tháng 4 năm 2022.</w:t>
      </w:r>
    </w:p>
    <w:p w14:paraId="6E790BA8" w14:textId="5E8A8EB7" w:rsidR="002D2518" w:rsidRPr="002D2518" w:rsidRDefault="002D2518" w:rsidP="002D2518">
      <w:pPr>
        <w:pStyle w:val="BodyText2"/>
        <w:spacing w:before="60" w:after="60" w:line="264" w:lineRule="auto"/>
        <w:ind w:firstLine="567"/>
        <w:rPr>
          <w:b w:val="0"/>
          <w:i w:val="0"/>
          <w:sz w:val="28"/>
          <w:lang w:val="nb-NO"/>
        </w:rPr>
      </w:pPr>
      <w:r w:rsidRPr="0065335F">
        <w:rPr>
          <w:b w:val="0"/>
          <w:i w:val="0"/>
          <w:spacing w:val="-2"/>
          <w:sz w:val="28"/>
        </w:rPr>
        <w:t xml:space="preserve">1. </w:t>
      </w:r>
      <w:r w:rsidRPr="0065335F">
        <w:rPr>
          <w:b w:val="0"/>
          <w:i w:val="0"/>
          <w:spacing w:val="-2"/>
          <w:sz w:val="28"/>
          <w:lang w:val="vi-VN"/>
        </w:rPr>
        <w:t xml:space="preserve">Vị trí, ranh giới khu đất </w:t>
      </w:r>
      <w:r w:rsidRPr="0065335F">
        <w:rPr>
          <w:b w:val="0"/>
          <w:i w:val="0"/>
          <w:spacing w:val="-2"/>
          <w:sz w:val="28"/>
        </w:rPr>
        <w:t xml:space="preserve">thu hồi </w:t>
      </w:r>
      <w:r w:rsidRPr="0065335F">
        <w:rPr>
          <w:b w:val="0"/>
          <w:i w:val="0"/>
          <w:spacing w:val="-2"/>
          <w:sz w:val="28"/>
          <w:lang w:val="vi-VN"/>
        </w:rPr>
        <w:t xml:space="preserve">được xác định theo </w:t>
      </w:r>
      <w:bookmarkStart w:id="1" w:name="_Hlk176359585"/>
      <w:r w:rsidRPr="0065335F">
        <w:rPr>
          <w:b w:val="0"/>
          <w:i w:val="0"/>
          <w:spacing w:val="-2"/>
          <w:sz w:val="28"/>
          <w:lang w:val="nb-NO"/>
        </w:rPr>
        <w:t xml:space="preserve">tờ </w:t>
      </w:r>
      <w:r w:rsidRPr="0065335F">
        <w:rPr>
          <w:b w:val="0"/>
          <w:i w:val="0"/>
          <w:spacing w:val="-2"/>
          <w:sz w:val="28"/>
          <w:lang w:val="pt-BR"/>
        </w:rPr>
        <w:t>Trích đo chỉnh lý bản đồ địa chính số 01-305-01/SĐ-TĐCL, 01-305-02/SĐ-TĐCL, 01-305-03/SĐ-TĐCL, 01-305-04/SĐ-TĐCL, 01-305-05/SĐ-TĐCL, 01-305-06/SĐ-TĐCL, 01-305-07/SĐ-TĐCL, 01-305-08/SĐ-TĐCL, 01-305-09/SĐ-TĐCL,</w:t>
      </w:r>
      <w:r w:rsidRPr="0065335F">
        <w:rPr>
          <w:b w:val="0"/>
          <w:i w:val="0"/>
          <w:spacing w:val="-2"/>
          <w:sz w:val="28"/>
          <w:lang w:val="pt-BR"/>
        </w:rPr>
        <w:t xml:space="preserve"> tỷ lệ 1:</w:t>
      </w:r>
      <w:r w:rsidRPr="0065335F">
        <w:rPr>
          <w:b w:val="0"/>
          <w:i w:val="0"/>
          <w:spacing w:val="-2"/>
          <w:sz w:val="28"/>
          <w:lang w:val="pt-BR"/>
        </w:rPr>
        <w:t xml:space="preserve">2.000 do Chi nhánh Công ty TNHH MTV Tài nguyên và Môi trường Miền Nam - Xí nghiệp Trắc địa bản đồ 305 </w:t>
      </w:r>
      <w:r w:rsidRPr="0065335F">
        <w:rPr>
          <w:b w:val="0"/>
          <w:i w:val="0"/>
          <w:spacing w:val="-2"/>
          <w:sz w:val="28"/>
          <w:lang w:val="pt-BR"/>
        </w:rPr>
        <w:t>trích đo</w:t>
      </w:r>
      <w:r w:rsidRPr="0065335F">
        <w:rPr>
          <w:b w:val="0"/>
          <w:i w:val="0"/>
          <w:spacing w:val="-2"/>
          <w:sz w:val="28"/>
          <w:lang w:val="pt-BR"/>
        </w:rPr>
        <w:t xml:space="preserve"> ngày 04 tháng 12 năm 2024</w:t>
      </w:r>
      <w:bookmarkEnd w:id="1"/>
      <w:r w:rsidRPr="0065335F">
        <w:rPr>
          <w:b w:val="0"/>
          <w:i w:val="0"/>
          <w:spacing w:val="-2"/>
          <w:sz w:val="28"/>
          <w:lang w:val="pt-BR"/>
        </w:rPr>
        <w:t xml:space="preserve"> và Sở Tài nguyên và Môi trường thẩm định ngày 25 tháng 12 năm 2024.</w:t>
      </w:r>
    </w:p>
    <w:p w14:paraId="44899DD7" w14:textId="77777777" w:rsidR="002D2518" w:rsidRDefault="002D2518" w:rsidP="009171AF">
      <w:pPr>
        <w:pStyle w:val="BodyText2"/>
        <w:spacing w:before="60" w:after="60" w:line="264" w:lineRule="auto"/>
        <w:ind w:firstLine="567"/>
        <w:rPr>
          <w:b w:val="0"/>
          <w:i w:val="0"/>
          <w:color w:val="FF0000"/>
          <w:sz w:val="28"/>
          <w:lang w:val="nb-NO"/>
        </w:rPr>
      </w:pPr>
    </w:p>
    <w:p w14:paraId="7DE13A61" w14:textId="77777777" w:rsidR="002D2518" w:rsidRDefault="002D2518" w:rsidP="009171AF">
      <w:pPr>
        <w:pStyle w:val="BodyText2"/>
        <w:spacing w:before="60" w:after="60" w:line="264" w:lineRule="auto"/>
        <w:ind w:firstLine="567"/>
        <w:rPr>
          <w:b w:val="0"/>
          <w:i w:val="0"/>
          <w:color w:val="FF0000"/>
          <w:sz w:val="28"/>
          <w:lang w:val="nb-NO"/>
        </w:rPr>
      </w:pPr>
    </w:p>
    <w:p w14:paraId="1252B14E" w14:textId="45B43160" w:rsidR="009E72F6" w:rsidRPr="00AF3977" w:rsidRDefault="002D2518" w:rsidP="009171AF">
      <w:pPr>
        <w:pStyle w:val="BodyText2"/>
        <w:spacing w:before="60" w:after="60" w:line="264" w:lineRule="auto"/>
        <w:ind w:firstLine="567"/>
        <w:rPr>
          <w:b w:val="0"/>
          <w:i w:val="0"/>
          <w:sz w:val="28"/>
          <w:lang w:val="vi-VN"/>
        </w:rPr>
      </w:pPr>
      <w:r>
        <w:rPr>
          <w:b w:val="0"/>
          <w:i w:val="0"/>
          <w:sz w:val="28"/>
        </w:rPr>
        <w:lastRenderedPageBreak/>
        <w:t xml:space="preserve">2. </w:t>
      </w:r>
      <w:r w:rsidR="009E72F6" w:rsidRPr="00AF3977">
        <w:rPr>
          <w:b w:val="0"/>
          <w:i w:val="0"/>
          <w:sz w:val="28"/>
          <w:lang w:val="vi-VN"/>
        </w:rPr>
        <w:t xml:space="preserve">Lý do thu hồi đất: Để </w:t>
      </w:r>
      <w:r w:rsidR="00A93EBD" w:rsidRPr="00AF3977">
        <w:rPr>
          <w:b w:val="0"/>
          <w:i w:val="0"/>
          <w:sz w:val="28"/>
          <w:lang w:val="vi-VN"/>
        </w:rPr>
        <w:t xml:space="preserve">thực hiện dự án </w:t>
      </w:r>
      <w:r w:rsidR="0080270D" w:rsidRPr="00AF3977">
        <w:rPr>
          <w:b w:val="0"/>
          <w:i w:val="0"/>
          <w:sz w:val="28"/>
          <w:lang w:val="vi-VN"/>
        </w:rPr>
        <w:t>Trồng và chế biến chuối già Nam Mỹ xuất khẩu</w:t>
      </w:r>
      <w:r w:rsidR="00A93EBD" w:rsidRPr="00AF3977">
        <w:rPr>
          <w:b w:val="0"/>
          <w:i w:val="0"/>
          <w:sz w:val="28"/>
          <w:lang w:val="vi-VN"/>
        </w:rPr>
        <w:t>.</w:t>
      </w:r>
      <w:r w:rsidR="009E72F6" w:rsidRPr="00AF3977">
        <w:rPr>
          <w:b w:val="0"/>
          <w:i w:val="0"/>
          <w:sz w:val="28"/>
          <w:lang w:val="vi-VN"/>
        </w:rPr>
        <w:t xml:space="preserve"> Thu hồi đất theo quy định tại </w:t>
      </w:r>
      <w:r>
        <w:rPr>
          <w:b w:val="0"/>
          <w:i w:val="0"/>
          <w:sz w:val="28"/>
        </w:rPr>
        <w:t>k</w:t>
      </w:r>
      <w:r w:rsidR="00A93EBD" w:rsidRPr="00AF3977">
        <w:rPr>
          <w:b w:val="0"/>
          <w:i w:val="0"/>
          <w:sz w:val="28"/>
          <w:lang w:val="vi-VN"/>
        </w:rPr>
        <w:t xml:space="preserve">hoản </w:t>
      </w:r>
      <w:r w:rsidR="00F13EBC" w:rsidRPr="00AF3977">
        <w:rPr>
          <w:b w:val="0"/>
          <w:i w:val="0"/>
          <w:sz w:val="28"/>
          <w:lang w:val="vi-VN"/>
        </w:rPr>
        <w:t>2</w:t>
      </w:r>
      <w:r w:rsidR="00A93EBD" w:rsidRPr="00AF3977">
        <w:rPr>
          <w:b w:val="0"/>
          <w:i w:val="0"/>
          <w:sz w:val="28"/>
          <w:lang w:val="vi-VN"/>
        </w:rPr>
        <w:t xml:space="preserve">3 </w:t>
      </w:r>
      <w:r w:rsidR="009E72F6" w:rsidRPr="00AF3977">
        <w:rPr>
          <w:b w:val="0"/>
          <w:i w:val="0"/>
          <w:sz w:val="28"/>
          <w:lang w:val="vi-VN"/>
        </w:rPr>
        <w:t xml:space="preserve">Điều </w:t>
      </w:r>
      <w:r w:rsidR="00F13EBC" w:rsidRPr="00AF3977">
        <w:rPr>
          <w:b w:val="0"/>
          <w:i w:val="0"/>
          <w:sz w:val="28"/>
          <w:lang w:val="vi-VN"/>
        </w:rPr>
        <w:t>79</w:t>
      </w:r>
      <w:r w:rsidR="00961FB7" w:rsidRPr="00AF3977">
        <w:rPr>
          <w:b w:val="0"/>
          <w:i w:val="0"/>
          <w:sz w:val="28"/>
          <w:lang w:val="vi-VN"/>
        </w:rPr>
        <w:t xml:space="preserve"> và Điều 117</w:t>
      </w:r>
      <w:r w:rsidR="009E72F6" w:rsidRPr="00AF3977">
        <w:rPr>
          <w:b w:val="0"/>
          <w:i w:val="0"/>
          <w:sz w:val="28"/>
          <w:lang w:val="vi-VN"/>
        </w:rPr>
        <w:t xml:space="preserve"> Luật Đất đai năm </w:t>
      </w:r>
      <w:r w:rsidR="00F13EBC" w:rsidRPr="00AF3977">
        <w:rPr>
          <w:b w:val="0"/>
          <w:i w:val="0"/>
          <w:sz w:val="28"/>
          <w:lang w:val="vi-VN"/>
        </w:rPr>
        <w:t>2024</w:t>
      </w:r>
      <w:r w:rsidR="009E72F6" w:rsidRPr="00AF3977">
        <w:rPr>
          <w:b w:val="0"/>
          <w:i w:val="0"/>
          <w:sz w:val="28"/>
          <w:lang w:val="vi-VN"/>
        </w:rPr>
        <w:t>.</w:t>
      </w:r>
    </w:p>
    <w:p w14:paraId="0968A713" w14:textId="0E0E9A53" w:rsidR="00A93EBD" w:rsidRPr="00AF3977" w:rsidRDefault="00A93EBD" w:rsidP="009171AF">
      <w:pPr>
        <w:spacing w:before="60" w:after="60" w:line="264" w:lineRule="auto"/>
        <w:ind w:firstLine="567"/>
        <w:jc w:val="both"/>
        <w:rPr>
          <w:bCs/>
          <w:iCs/>
          <w:sz w:val="28"/>
          <w:szCs w:val="28"/>
          <w:lang w:val="vi-VN"/>
        </w:rPr>
      </w:pPr>
      <w:r w:rsidRPr="00AF3977">
        <w:rPr>
          <w:b/>
          <w:bCs/>
          <w:iCs/>
          <w:sz w:val="28"/>
          <w:szCs w:val="28"/>
          <w:lang w:val="vi-VN"/>
        </w:rPr>
        <w:t>Điều 2.</w:t>
      </w:r>
      <w:r w:rsidRPr="00AF3977">
        <w:rPr>
          <w:b/>
          <w:bCs/>
          <w:iCs/>
          <w:sz w:val="28"/>
          <w:szCs w:val="28"/>
          <w:lang w:val="nb-NO"/>
        </w:rPr>
        <w:t xml:space="preserve"> </w:t>
      </w:r>
      <w:r w:rsidR="00E93957" w:rsidRPr="00AF3977">
        <w:rPr>
          <w:bCs/>
          <w:iCs/>
          <w:sz w:val="28"/>
          <w:szCs w:val="28"/>
          <w:lang w:val="vi-VN"/>
        </w:rPr>
        <w:t>Căn cứ</w:t>
      </w:r>
      <w:r w:rsidR="00582293">
        <w:rPr>
          <w:bCs/>
          <w:iCs/>
          <w:sz w:val="28"/>
          <w:szCs w:val="28"/>
        </w:rPr>
        <w:t xml:space="preserve"> vào</w:t>
      </w:r>
      <w:r w:rsidR="00E93957" w:rsidRPr="00AF3977">
        <w:rPr>
          <w:bCs/>
          <w:iCs/>
          <w:sz w:val="28"/>
          <w:szCs w:val="28"/>
          <w:lang w:val="vi-VN"/>
        </w:rPr>
        <w:t xml:space="preserve"> Điều 1 của Quyết định này, Sở Tài nguyên và Môi trường,</w:t>
      </w:r>
      <w:r w:rsidR="00E93957" w:rsidRPr="00AF3977">
        <w:rPr>
          <w:bCs/>
          <w:iCs/>
          <w:sz w:val="28"/>
          <w:szCs w:val="28"/>
          <w:lang w:val="nb-NO"/>
        </w:rPr>
        <w:t xml:space="preserve"> </w:t>
      </w:r>
      <w:r w:rsidR="00E93957" w:rsidRPr="00AF3977">
        <w:rPr>
          <w:bCs/>
          <w:iCs/>
          <w:sz w:val="28"/>
          <w:szCs w:val="28"/>
          <w:lang w:val="vi-VN"/>
        </w:rPr>
        <w:t xml:space="preserve">UBND </w:t>
      </w:r>
      <w:r w:rsidR="00E93957" w:rsidRPr="00AF3977">
        <w:rPr>
          <w:bCs/>
          <w:iCs/>
          <w:sz w:val="28"/>
          <w:szCs w:val="28"/>
          <w:lang w:val="nb-NO"/>
        </w:rPr>
        <w:t>huyện Tân Châu</w:t>
      </w:r>
      <w:r w:rsidR="00E93957" w:rsidRPr="00AF3977">
        <w:rPr>
          <w:bCs/>
          <w:iCs/>
          <w:sz w:val="28"/>
          <w:szCs w:val="28"/>
          <w:lang w:val="vi-VN"/>
        </w:rPr>
        <w:t xml:space="preserve"> </w:t>
      </w:r>
      <w:r w:rsidR="00E93957" w:rsidRPr="00AF3977">
        <w:rPr>
          <w:iCs/>
          <w:sz w:val="28"/>
          <w:szCs w:val="28"/>
          <w:lang w:val="nb-NO"/>
        </w:rPr>
        <w:t>và</w:t>
      </w:r>
      <w:r w:rsidR="00E93957" w:rsidRPr="00AF3977">
        <w:rPr>
          <w:bCs/>
          <w:iCs/>
          <w:sz w:val="28"/>
          <w:szCs w:val="28"/>
          <w:lang w:val="vi-VN"/>
        </w:rPr>
        <w:t xml:space="preserve"> Văn phòng UBND </w:t>
      </w:r>
      <w:r w:rsidR="00E93957" w:rsidRPr="00AF3977">
        <w:rPr>
          <w:bCs/>
          <w:iCs/>
          <w:sz w:val="28"/>
          <w:szCs w:val="28"/>
          <w:lang w:val="nb-NO"/>
        </w:rPr>
        <w:t xml:space="preserve">tỉnh </w:t>
      </w:r>
      <w:r w:rsidR="00E93957" w:rsidRPr="00AF3977">
        <w:rPr>
          <w:iCs/>
          <w:sz w:val="28"/>
          <w:szCs w:val="28"/>
          <w:lang w:val="vi-VN"/>
        </w:rPr>
        <w:t xml:space="preserve">có trách nhiệm tổ chức thực hiện các công việc </w:t>
      </w:r>
      <w:r w:rsidR="00E93957" w:rsidRPr="00AF3977">
        <w:rPr>
          <w:bCs/>
          <w:iCs/>
          <w:sz w:val="28"/>
          <w:szCs w:val="28"/>
          <w:lang w:val="vi-VN"/>
        </w:rPr>
        <w:t>sau:</w:t>
      </w:r>
    </w:p>
    <w:p w14:paraId="0EDE3E0D" w14:textId="77777777" w:rsidR="00A93EBD" w:rsidRPr="002D2518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2D2518">
        <w:rPr>
          <w:iCs/>
          <w:sz w:val="28"/>
          <w:szCs w:val="28"/>
          <w:lang w:val="vi-VN"/>
        </w:rPr>
        <w:t>1. Sở Tài nguyên và Môi trường có trách nhiệm:</w:t>
      </w:r>
    </w:p>
    <w:p w14:paraId="7EFF2A66" w14:textId="6143182D" w:rsidR="00A93EBD" w:rsidRPr="002D2518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2D2518">
        <w:rPr>
          <w:iCs/>
          <w:sz w:val="28"/>
          <w:szCs w:val="28"/>
          <w:lang w:val="vi-VN"/>
        </w:rPr>
        <w:t xml:space="preserve">- Thông báo cho </w:t>
      </w:r>
      <w:r w:rsidRPr="002D2518">
        <w:rPr>
          <w:bCs/>
          <w:sz w:val="28"/>
          <w:szCs w:val="28"/>
          <w:lang w:val="vi-VN"/>
        </w:rPr>
        <w:t xml:space="preserve">UBND huyện Tân Châu về việc thu hồi </w:t>
      </w:r>
      <w:r w:rsidRPr="002D2518">
        <w:rPr>
          <w:sz w:val="28"/>
          <w:szCs w:val="28"/>
          <w:lang w:val="nb-NO"/>
        </w:rPr>
        <w:t>đất</w:t>
      </w:r>
      <w:r w:rsidRPr="002D2518">
        <w:rPr>
          <w:iCs/>
          <w:sz w:val="28"/>
          <w:szCs w:val="28"/>
          <w:lang w:val="vi-VN"/>
        </w:rPr>
        <w:t>;</w:t>
      </w:r>
    </w:p>
    <w:p w14:paraId="1E0A754E" w14:textId="77777777" w:rsidR="00CE1A3E" w:rsidRPr="002D2518" w:rsidRDefault="00CE1A3E" w:rsidP="009171AF">
      <w:pPr>
        <w:spacing w:before="60" w:after="60" w:line="264" w:lineRule="auto"/>
        <w:ind w:firstLine="567"/>
        <w:jc w:val="both"/>
        <w:rPr>
          <w:sz w:val="28"/>
          <w:szCs w:val="28"/>
          <w:lang w:val="nb-NO"/>
        </w:rPr>
      </w:pPr>
      <w:r w:rsidRPr="002D2518">
        <w:rPr>
          <w:sz w:val="28"/>
          <w:szCs w:val="28"/>
          <w:lang w:val="nb-NO"/>
        </w:rPr>
        <w:t>- Chỉ đạo cho Văn phòng Đăng ký đất đai trực thuộc chỉnh lý hồ sơ địa chính, cơ sở dữ liệu đất đai theo quy định.</w:t>
      </w:r>
    </w:p>
    <w:p w14:paraId="1242FAB2" w14:textId="77777777" w:rsidR="00A93EBD" w:rsidRPr="002D2518" w:rsidRDefault="00A93EB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2D2518">
        <w:rPr>
          <w:iCs/>
          <w:sz w:val="28"/>
          <w:szCs w:val="28"/>
          <w:lang w:val="nb-NO"/>
        </w:rPr>
        <w:t xml:space="preserve">2. </w:t>
      </w:r>
      <w:r w:rsidRPr="002D2518">
        <w:rPr>
          <w:iCs/>
          <w:sz w:val="28"/>
          <w:szCs w:val="28"/>
          <w:lang w:val="vi-VN"/>
        </w:rPr>
        <w:t xml:space="preserve">UBND </w:t>
      </w:r>
      <w:r w:rsidRPr="002D2518">
        <w:rPr>
          <w:bCs/>
          <w:iCs/>
          <w:sz w:val="28"/>
          <w:szCs w:val="28"/>
          <w:lang w:val="nb-NO"/>
        </w:rPr>
        <w:t xml:space="preserve">huyện Tân Châu </w:t>
      </w:r>
      <w:r w:rsidRPr="002D2518">
        <w:rPr>
          <w:iCs/>
          <w:sz w:val="28"/>
          <w:szCs w:val="28"/>
          <w:lang w:val="nb-NO"/>
        </w:rPr>
        <w:t xml:space="preserve">có trách nhiệm </w:t>
      </w:r>
      <w:r w:rsidRPr="002D2518">
        <w:rPr>
          <w:sz w:val="28"/>
          <w:szCs w:val="28"/>
          <w:lang w:val="nb-NO"/>
        </w:rPr>
        <w:t>b</w:t>
      </w:r>
      <w:r w:rsidRPr="002D2518">
        <w:rPr>
          <w:sz w:val="28"/>
          <w:szCs w:val="28"/>
          <w:lang w:val="vi-VN"/>
        </w:rPr>
        <w:t>àn giao diện tích đất thu hồi</w:t>
      </w:r>
      <w:r w:rsidRPr="002D2518">
        <w:rPr>
          <w:iCs/>
          <w:sz w:val="28"/>
          <w:szCs w:val="28"/>
          <w:lang w:val="nb-NO"/>
        </w:rPr>
        <w:t xml:space="preserve"> và c</w:t>
      </w:r>
      <w:r w:rsidRPr="002D2518">
        <w:rPr>
          <w:iCs/>
          <w:sz w:val="28"/>
          <w:szCs w:val="28"/>
          <w:lang w:val="vi-VN"/>
        </w:rPr>
        <w:t xml:space="preserve">hỉ đạo </w:t>
      </w:r>
      <w:r w:rsidRPr="002D2518">
        <w:rPr>
          <w:bCs/>
          <w:iCs/>
          <w:sz w:val="28"/>
          <w:szCs w:val="28"/>
          <w:lang w:val="nb-NO"/>
        </w:rPr>
        <w:t>t</w:t>
      </w:r>
      <w:r w:rsidRPr="002D2518">
        <w:rPr>
          <w:sz w:val="28"/>
          <w:szCs w:val="28"/>
          <w:lang w:val="nb-NO"/>
        </w:rPr>
        <w:t>hực hiện chỉnh lý hồ sơ địa chính</w:t>
      </w:r>
      <w:r w:rsidR="00961FB7" w:rsidRPr="002D2518">
        <w:rPr>
          <w:sz w:val="28"/>
          <w:szCs w:val="28"/>
          <w:lang w:val="nb-NO"/>
        </w:rPr>
        <w:t>, cơ sở dữ liệu đất đai</w:t>
      </w:r>
      <w:r w:rsidRPr="002D2518">
        <w:rPr>
          <w:sz w:val="28"/>
          <w:szCs w:val="28"/>
          <w:lang w:val="nb-NO"/>
        </w:rPr>
        <w:t xml:space="preserve"> theo quy định</w:t>
      </w:r>
      <w:r w:rsidRPr="002D2518">
        <w:rPr>
          <w:iCs/>
          <w:sz w:val="28"/>
          <w:szCs w:val="28"/>
          <w:lang w:val="vi-VN"/>
        </w:rPr>
        <w:t>.</w:t>
      </w:r>
    </w:p>
    <w:p w14:paraId="2E982B79" w14:textId="51575ABF" w:rsidR="00C23ABF" w:rsidRPr="00AF3977" w:rsidRDefault="00C23ABF" w:rsidP="00C23AB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2D2518">
        <w:rPr>
          <w:iCs/>
          <w:sz w:val="28"/>
          <w:szCs w:val="28"/>
          <w:lang w:val="vi-VN"/>
        </w:rPr>
        <w:t>3.</w:t>
      </w:r>
      <w:r w:rsidRPr="00AF3977">
        <w:rPr>
          <w:iCs/>
          <w:sz w:val="28"/>
          <w:szCs w:val="28"/>
          <w:lang w:val="vi-VN"/>
        </w:rPr>
        <w:t xml:space="preserve"> Văn phòng </w:t>
      </w:r>
      <w:r w:rsidRPr="00AF3977">
        <w:rPr>
          <w:bCs/>
          <w:iCs/>
          <w:sz w:val="28"/>
          <w:szCs w:val="28"/>
          <w:lang w:val="vi-VN"/>
        </w:rPr>
        <w:t>UBND tỉnh chịu</w:t>
      </w:r>
      <w:r w:rsidRPr="00AF3977">
        <w:rPr>
          <w:iCs/>
          <w:sz w:val="28"/>
          <w:szCs w:val="28"/>
          <w:lang w:val="vi-VN"/>
        </w:rPr>
        <w:t xml:space="preserve"> trách nhiệm đăng tải Quyết định này trên Cổng thông tin điện tử của</w:t>
      </w:r>
      <w:r w:rsidR="002D2518">
        <w:rPr>
          <w:iCs/>
          <w:sz w:val="28"/>
          <w:szCs w:val="28"/>
        </w:rPr>
        <w:t xml:space="preserve"> UBND</w:t>
      </w:r>
      <w:r w:rsidRPr="00AF3977">
        <w:rPr>
          <w:iCs/>
          <w:sz w:val="28"/>
          <w:szCs w:val="28"/>
          <w:lang w:val="vi-VN"/>
        </w:rPr>
        <w:t xml:space="preserve"> tỉnh.</w:t>
      </w:r>
    </w:p>
    <w:p w14:paraId="1EC88C43" w14:textId="77777777" w:rsidR="00C23ABF" w:rsidRPr="00AF3977" w:rsidRDefault="00DF295D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AF3977">
        <w:rPr>
          <w:b/>
          <w:iCs/>
          <w:sz w:val="28"/>
          <w:szCs w:val="28"/>
          <w:lang w:val="vi-VN"/>
        </w:rPr>
        <w:t>Điều 3.</w:t>
      </w:r>
      <w:r w:rsidRPr="00AF3977">
        <w:rPr>
          <w:iCs/>
          <w:sz w:val="28"/>
          <w:szCs w:val="28"/>
          <w:lang w:val="vi-VN"/>
        </w:rPr>
        <w:t xml:space="preserve"> </w:t>
      </w:r>
    </w:p>
    <w:p w14:paraId="0EB9AEE0" w14:textId="77777777" w:rsidR="00DF295D" w:rsidRPr="00AF3977" w:rsidRDefault="00AF3977" w:rsidP="009171AF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nb-NO"/>
        </w:rPr>
      </w:pPr>
      <w:r w:rsidRPr="00AF3977">
        <w:rPr>
          <w:iCs/>
          <w:sz w:val="28"/>
          <w:szCs w:val="28"/>
          <w:lang w:val="vi-VN"/>
        </w:rPr>
        <w:t xml:space="preserve">1. </w:t>
      </w:r>
      <w:r w:rsidR="00DF295D" w:rsidRPr="00AF3977">
        <w:rPr>
          <w:iCs/>
          <w:sz w:val="28"/>
          <w:szCs w:val="28"/>
          <w:lang w:val="vi-VN"/>
        </w:rPr>
        <w:t xml:space="preserve">Quyết định </w:t>
      </w:r>
      <w:r w:rsidR="00DF295D" w:rsidRPr="00AF3977">
        <w:rPr>
          <w:iCs/>
          <w:sz w:val="28"/>
          <w:szCs w:val="28"/>
          <w:lang w:val="nb-NO"/>
        </w:rPr>
        <w:t>này có hiệu lực kể</w:t>
      </w:r>
      <w:r w:rsidR="00DF295D" w:rsidRPr="00AF3977">
        <w:rPr>
          <w:iCs/>
          <w:sz w:val="28"/>
          <w:szCs w:val="28"/>
          <w:lang w:val="vi-VN"/>
        </w:rPr>
        <w:t xml:space="preserve"> từ ngày ký</w:t>
      </w:r>
      <w:r w:rsidR="00DF295D" w:rsidRPr="00AF3977">
        <w:rPr>
          <w:iCs/>
          <w:sz w:val="28"/>
          <w:szCs w:val="28"/>
          <w:lang w:val="nb-NO"/>
        </w:rPr>
        <w:t>.</w:t>
      </w:r>
    </w:p>
    <w:p w14:paraId="4F56DA3F" w14:textId="27F17591" w:rsidR="009171AF" w:rsidRDefault="00AF3977" w:rsidP="00582293">
      <w:pPr>
        <w:spacing w:before="60" w:after="60" w:line="264" w:lineRule="auto"/>
        <w:ind w:firstLine="567"/>
        <w:jc w:val="both"/>
        <w:rPr>
          <w:iCs/>
          <w:sz w:val="28"/>
          <w:szCs w:val="28"/>
          <w:lang w:val="vi-VN"/>
        </w:rPr>
      </w:pPr>
      <w:r w:rsidRPr="00AF3977">
        <w:rPr>
          <w:iCs/>
          <w:sz w:val="28"/>
          <w:szCs w:val="28"/>
          <w:lang w:val="nb-NO"/>
        </w:rPr>
        <w:t xml:space="preserve">2. </w:t>
      </w:r>
      <w:r w:rsidR="00DF295D" w:rsidRPr="00AF3977">
        <w:rPr>
          <w:iCs/>
          <w:sz w:val="28"/>
          <w:szCs w:val="28"/>
          <w:lang w:val="vi-VN"/>
        </w:rPr>
        <w:t xml:space="preserve">Chánh Văn phòng </w:t>
      </w:r>
      <w:r w:rsidR="00DF295D" w:rsidRPr="00AF3977">
        <w:rPr>
          <w:bCs/>
          <w:iCs/>
          <w:sz w:val="28"/>
          <w:szCs w:val="28"/>
          <w:lang w:val="vi-VN"/>
        </w:rPr>
        <w:t>UBND tỉnh</w:t>
      </w:r>
      <w:r w:rsidR="00DF295D" w:rsidRPr="00AF3977">
        <w:rPr>
          <w:iCs/>
          <w:sz w:val="28"/>
          <w:szCs w:val="28"/>
          <w:lang w:val="vi-VN"/>
        </w:rPr>
        <w:t xml:space="preserve">, Giám đốc Sở Tài nguyên và Môi trường, Chủ tịch UBND </w:t>
      </w:r>
      <w:r w:rsidR="00DF295D" w:rsidRPr="00AF3977">
        <w:rPr>
          <w:bCs/>
          <w:iCs/>
          <w:sz w:val="28"/>
          <w:szCs w:val="28"/>
          <w:lang w:val="nb-NO"/>
        </w:rPr>
        <w:t>huyện Tân Châu</w:t>
      </w:r>
      <w:r w:rsidR="00DF295D" w:rsidRPr="00AF3977">
        <w:rPr>
          <w:iCs/>
          <w:sz w:val="28"/>
          <w:szCs w:val="28"/>
          <w:lang w:val="vi-VN"/>
        </w:rPr>
        <w:t xml:space="preserve">, Chủ tịch UBND xã Suối Dây </w:t>
      </w:r>
      <w:r w:rsidR="00DF295D" w:rsidRPr="00AF3977">
        <w:rPr>
          <w:sz w:val="28"/>
          <w:szCs w:val="28"/>
          <w:lang w:val="nb-NO"/>
        </w:rPr>
        <w:t>và</w:t>
      </w:r>
      <w:r w:rsidR="00DF295D" w:rsidRPr="00AF3977">
        <w:rPr>
          <w:iCs/>
          <w:sz w:val="28"/>
          <w:szCs w:val="28"/>
          <w:lang w:val="vi-VN"/>
        </w:rPr>
        <w:t xml:space="preserve"> Thủ trưởng các sở, ban, ngành có liên quan chịu trách nhiệm thi hành Quyết định này.</w:t>
      </w:r>
      <w:r w:rsidR="00582293">
        <w:rPr>
          <w:iCs/>
          <w:sz w:val="28"/>
          <w:szCs w:val="28"/>
        </w:rPr>
        <w:t>/.</w:t>
      </w:r>
      <w:bookmarkStart w:id="2" w:name="_GoBack"/>
      <w:bookmarkEnd w:id="2"/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A93EBD" w:rsidRPr="001225EC" w14:paraId="6A18E62D" w14:textId="77777777" w:rsidTr="00560F79">
        <w:trPr>
          <w:jc w:val="center"/>
        </w:trPr>
        <w:tc>
          <w:tcPr>
            <w:tcW w:w="4536" w:type="dxa"/>
          </w:tcPr>
          <w:p w14:paraId="51FF8DA9" w14:textId="77777777" w:rsidR="00A93EBD" w:rsidRPr="001225EC" w:rsidRDefault="00A93EBD" w:rsidP="00560F79">
            <w:pPr>
              <w:keepNext/>
              <w:tabs>
                <w:tab w:val="center" w:pos="7099"/>
              </w:tabs>
              <w:jc w:val="both"/>
              <w:outlineLvl w:val="5"/>
              <w:rPr>
                <w:b/>
                <w:sz w:val="26"/>
                <w:lang w:val="vi-VN"/>
              </w:rPr>
            </w:pPr>
            <w:r w:rsidRPr="001225EC">
              <w:rPr>
                <w:b/>
                <w:i/>
                <w:lang w:val="vi-VN"/>
              </w:rPr>
              <w:t>Nơi nhận</w:t>
            </w:r>
            <w:r w:rsidRPr="001225EC">
              <w:rPr>
                <w:b/>
                <w:i/>
                <w:sz w:val="22"/>
                <w:lang w:val="vi-VN"/>
              </w:rPr>
              <w:t>:</w:t>
            </w:r>
            <w:r w:rsidRPr="001225EC">
              <w:rPr>
                <w:sz w:val="26"/>
                <w:lang w:val="vi-VN"/>
              </w:rPr>
              <w:tab/>
            </w:r>
          </w:p>
          <w:p w14:paraId="53EA6003" w14:textId="77777777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1225EC">
              <w:rPr>
                <w:sz w:val="22"/>
                <w:szCs w:val="22"/>
                <w:lang w:val="vi-VN"/>
              </w:rPr>
              <w:t>- Như Điều 3;</w:t>
            </w:r>
          </w:p>
          <w:p w14:paraId="61724833" w14:textId="77777777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sz w:val="22"/>
                <w:szCs w:val="22"/>
                <w:lang w:val="vi-VN"/>
              </w:rPr>
            </w:pPr>
            <w:r w:rsidRPr="001225EC">
              <w:rPr>
                <w:sz w:val="22"/>
                <w:szCs w:val="22"/>
                <w:lang w:val="vi-VN"/>
              </w:rPr>
              <w:t>- CT, các PCT UBND tỉnh;</w:t>
            </w:r>
          </w:p>
          <w:p w14:paraId="7848C90E" w14:textId="3EEB5457" w:rsidR="00A93EBD" w:rsidRPr="001225EC" w:rsidRDefault="00A93EBD" w:rsidP="00560F79">
            <w:pPr>
              <w:tabs>
                <w:tab w:val="center" w:pos="7099"/>
              </w:tabs>
              <w:jc w:val="both"/>
              <w:rPr>
                <w:b/>
                <w:sz w:val="22"/>
                <w:szCs w:val="22"/>
                <w:lang w:val="fr-FR"/>
              </w:rPr>
            </w:pPr>
            <w:r w:rsidRPr="001225EC">
              <w:rPr>
                <w:sz w:val="22"/>
                <w:szCs w:val="22"/>
                <w:lang w:val="fr-FR"/>
              </w:rPr>
              <w:t xml:space="preserve">- </w:t>
            </w:r>
            <w:r w:rsidR="006000CD">
              <w:rPr>
                <w:sz w:val="22"/>
                <w:szCs w:val="22"/>
                <w:lang w:val="fr-FR"/>
              </w:rPr>
              <w:t>Lãnh đạo VP</w:t>
            </w:r>
            <w:r w:rsidR="002D2518">
              <w:rPr>
                <w:sz w:val="22"/>
                <w:szCs w:val="22"/>
                <w:lang w:val="fr-FR"/>
              </w:rPr>
              <w:t xml:space="preserve"> UBND tỉnh;</w:t>
            </w:r>
            <w:r w:rsidRPr="001225EC">
              <w:rPr>
                <w:sz w:val="22"/>
                <w:szCs w:val="22"/>
                <w:lang w:val="fr-FR"/>
              </w:rPr>
              <w:tab/>
            </w:r>
          </w:p>
          <w:p w14:paraId="1B5619F2" w14:textId="3F2C456C" w:rsidR="00A93EBD" w:rsidRPr="001225EC" w:rsidRDefault="00A93EBD" w:rsidP="00560F79">
            <w:pPr>
              <w:tabs>
                <w:tab w:val="center" w:pos="6480"/>
              </w:tabs>
              <w:autoSpaceDE w:val="0"/>
              <w:autoSpaceDN w:val="0"/>
              <w:adjustRightInd w:val="0"/>
              <w:jc w:val="both"/>
              <w:rPr>
                <w:sz w:val="22"/>
                <w:lang w:val="fr-FR"/>
              </w:rPr>
            </w:pPr>
            <w:r w:rsidRPr="001225EC">
              <w:rPr>
                <w:bCs/>
                <w:sz w:val="22"/>
                <w:szCs w:val="22"/>
                <w:lang w:val="fr-FR"/>
              </w:rPr>
              <w:t>- Lưu: VT</w:t>
            </w:r>
            <w:r w:rsidRPr="001225EC">
              <w:rPr>
                <w:bCs/>
                <w:sz w:val="14"/>
                <w:szCs w:val="14"/>
                <w:lang w:val="fr-FR"/>
              </w:rPr>
              <w:t>.</w:t>
            </w:r>
            <w:r w:rsidR="002D2518">
              <w:rPr>
                <w:bCs/>
                <w:sz w:val="14"/>
                <w:szCs w:val="14"/>
                <w:lang w:val="fr-FR"/>
              </w:rPr>
              <w:t>(Hải.06)</w:t>
            </w:r>
          </w:p>
        </w:tc>
        <w:tc>
          <w:tcPr>
            <w:tcW w:w="4536" w:type="dxa"/>
          </w:tcPr>
          <w:p w14:paraId="512E1621" w14:textId="77777777" w:rsidR="00A93EBD" w:rsidRPr="001225EC" w:rsidRDefault="00A93EBD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 w:rsidRPr="001225EC">
              <w:rPr>
                <w:b/>
                <w:sz w:val="28"/>
                <w:szCs w:val="28"/>
                <w:lang w:val="fr-FR"/>
              </w:rPr>
              <w:t>TM. ỦY BAN NHÂN DÂN</w:t>
            </w:r>
          </w:p>
          <w:p w14:paraId="7013D92F" w14:textId="77777777" w:rsidR="00A93EBD" w:rsidRDefault="000257C1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KT. </w:t>
            </w:r>
            <w:r w:rsidR="00A93EBD" w:rsidRPr="001225EC">
              <w:rPr>
                <w:b/>
                <w:sz w:val="28"/>
                <w:szCs w:val="28"/>
                <w:lang w:val="fr-FR"/>
              </w:rPr>
              <w:t>CHỦ TỊCH</w:t>
            </w:r>
          </w:p>
          <w:p w14:paraId="447FE12D" w14:textId="77777777" w:rsidR="000257C1" w:rsidRPr="001225EC" w:rsidRDefault="000257C1" w:rsidP="00560F7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PHÓ CHỦ TỊCH</w:t>
            </w:r>
          </w:p>
          <w:p w14:paraId="78EE53FC" w14:textId="77777777" w:rsidR="00A93EBD" w:rsidRPr="001225EC" w:rsidRDefault="00A93EBD" w:rsidP="00560F79">
            <w:pPr>
              <w:tabs>
                <w:tab w:val="left" w:pos="0"/>
              </w:tabs>
              <w:jc w:val="center"/>
              <w:rPr>
                <w:b/>
                <w:sz w:val="26"/>
                <w:lang w:val="fr-FR"/>
              </w:rPr>
            </w:pPr>
          </w:p>
        </w:tc>
      </w:tr>
    </w:tbl>
    <w:p w14:paraId="58434176" w14:textId="77777777" w:rsidR="00A93EBD" w:rsidRPr="001225EC" w:rsidRDefault="00A93EBD" w:rsidP="00A93EBD">
      <w:pPr>
        <w:spacing w:before="60" w:after="60" w:line="264" w:lineRule="auto"/>
        <w:ind w:firstLine="567"/>
        <w:jc w:val="both"/>
        <w:rPr>
          <w:rFonts w:asciiTheme="majorHAnsi" w:hAnsiTheme="majorHAnsi" w:cstheme="majorHAnsi"/>
          <w:b/>
          <w:bCs/>
          <w:sz w:val="20"/>
          <w:szCs w:val="20"/>
          <w:lang w:val="fr-FR"/>
        </w:rPr>
      </w:pPr>
    </w:p>
    <w:sectPr w:rsidR="00A93EBD" w:rsidRPr="001225EC" w:rsidSect="00867416">
      <w:headerReference w:type="default" r:id="rId8"/>
      <w:headerReference w:type="first" r:id="rId9"/>
      <w:type w:val="continuous"/>
      <w:pgSz w:w="11907" w:h="16839" w:code="9"/>
      <w:pgMar w:top="630" w:right="1134" w:bottom="360" w:left="1701" w:header="737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BD712" w14:textId="77777777" w:rsidR="00F87716" w:rsidRDefault="00F87716">
      <w:r>
        <w:separator/>
      </w:r>
    </w:p>
  </w:endnote>
  <w:endnote w:type="continuationSeparator" w:id="0">
    <w:p w14:paraId="797F0D26" w14:textId="77777777" w:rsidR="00F87716" w:rsidRDefault="00F8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47BD2" w14:textId="77777777" w:rsidR="00F87716" w:rsidRDefault="00F87716">
      <w:r>
        <w:separator/>
      </w:r>
    </w:p>
  </w:footnote>
  <w:footnote w:type="continuationSeparator" w:id="0">
    <w:p w14:paraId="57E4C36E" w14:textId="77777777" w:rsidR="00F87716" w:rsidRDefault="00F87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37BCB" w14:textId="77777777" w:rsidR="001013E3" w:rsidRPr="001013E3" w:rsidRDefault="004D56F4" w:rsidP="001013E3">
    <w:pPr>
      <w:pStyle w:val="Header"/>
      <w:jc w:val="center"/>
      <w:rPr>
        <w:sz w:val="26"/>
        <w:szCs w:val="26"/>
      </w:rPr>
    </w:pPr>
    <w:r w:rsidRPr="001013E3">
      <w:rPr>
        <w:sz w:val="26"/>
        <w:szCs w:val="26"/>
      </w:rPr>
      <w:fldChar w:fldCharType="begin"/>
    </w:r>
    <w:r w:rsidR="001013E3" w:rsidRPr="001013E3">
      <w:rPr>
        <w:sz w:val="26"/>
        <w:szCs w:val="26"/>
      </w:rPr>
      <w:instrText xml:space="preserve"> PAGE   \* MERGEFORMAT </w:instrText>
    </w:r>
    <w:r w:rsidRPr="001013E3">
      <w:rPr>
        <w:sz w:val="26"/>
        <w:szCs w:val="26"/>
      </w:rPr>
      <w:fldChar w:fldCharType="separate"/>
    </w:r>
    <w:r w:rsidR="00582293">
      <w:rPr>
        <w:noProof/>
        <w:sz w:val="26"/>
        <w:szCs w:val="26"/>
      </w:rPr>
      <w:t>2</w:t>
    </w:r>
    <w:r w:rsidRPr="001013E3">
      <w:rPr>
        <w:noProof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03151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51BE55" w14:textId="77777777" w:rsidR="009E72F6" w:rsidRDefault="00F87716">
        <w:pPr>
          <w:pStyle w:val="Header"/>
          <w:jc w:val="center"/>
        </w:pPr>
      </w:p>
    </w:sdtContent>
  </w:sdt>
  <w:p w14:paraId="5FFFA9AE" w14:textId="77777777" w:rsidR="009E72F6" w:rsidRDefault="009E72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D3520"/>
    <w:multiLevelType w:val="hybridMultilevel"/>
    <w:tmpl w:val="7CE878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6D6B24"/>
    <w:multiLevelType w:val="hybridMultilevel"/>
    <w:tmpl w:val="AD1487F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84849EE"/>
    <w:multiLevelType w:val="hybridMultilevel"/>
    <w:tmpl w:val="019617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FC09A5"/>
    <w:multiLevelType w:val="hybridMultilevel"/>
    <w:tmpl w:val="63E85486"/>
    <w:lvl w:ilvl="0" w:tplc="F88EE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A54335"/>
    <w:multiLevelType w:val="hybridMultilevel"/>
    <w:tmpl w:val="1E52AC54"/>
    <w:lvl w:ilvl="0" w:tplc="EF9E251C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98"/>
    <w:rsid w:val="00006427"/>
    <w:rsid w:val="00006EB9"/>
    <w:rsid w:val="0000716D"/>
    <w:rsid w:val="0000754D"/>
    <w:rsid w:val="00012920"/>
    <w:rsid w:val="00012CD8"/>
    <w:rsid w:val="00014EC5"/>
    <w:rsid w:val="00015D23"/>
    <w:rsid w:val="00017315"/>
    <w:rsid w:val="00020901"/>
    <w:rsid w:val="000236FA"/>
    <w:rsid w:val="00023BD2"/>
    <w:rsid w:val="000241F5"/>
    <w:rsid w:val="000257C1"/>
    <w:rsid w:val="00027913"/>
    <w:rsid w:val="000311F7"/>
    <w:rsid w:val="0003237E"/>
    <w:rsid w:val="00033A5E"/>
    <w:rsid w:val="00040666"/>
    <w:rsid w:val="00040FD2"/>
    <w:rsid w:val="00045A98"/>
    <w:rsid w:val="00046204"/>
    <w:rsid w:val="000515F9"/>
    <w:rsid w:val="00051950"/>
    <w:rsid w:val="00053293"/>
    <w:rsid w:val="00054339"/>
    <w:rsid w:val="00061BA1"/>
    <w:rsid w:val="0006201B"/>
    <w:rsid w:val="0006260C"/>
    <w:rsid w:val="00070464"/>
    <w:rsid w:val="00070469"/>
    <w:rsid w:val="00071E91"/>
    <w:rsid w:val="00076486"/>
    <w:rsid w:val="00082309"/>
    <w:rsid w:val="000841B2"/>
    <w:rsid w:val="000859CB"/>
    <w:rsid w:val="00090C52"/>
    <w:rsid w:val="0009313C"/>
    <w:rsid w:val="00095895"/>
    <w:rsid w:val="000A3C47"/>
    <w:rsid w:val="000A42E2"/>
    <w:rsid w:val="000A7A0C"/>
    <w:rsid w:val="000B1D79"/>
    <w:rsid w:val="000B3683"/>
    <w:rsid w:val="000B6611"/>
    <w:rsid w:val="000C05BA"/>
    <w:rsid w:val="000C101F"/>
    <w:rsid w:val="000C167D"/>
    <w:rsid w:val="000C6551"/>
    <w:rsid w:val="000D0CF5"/>
    <w:rsid w:val="000D22DB"/>
    <w:rsid w:val="000D2E47"/>
    <w:rsid w:val="000D4198"/>
    <w:rsid w:val="000E1DFC"/>
    <w:rsid w:val="000E50B0"/>
    <w:rsid w:val="000E7388"/>
    <w:rsid w:val="000E7755"/>
    <w:rsid w:val="000E7B78"/>
    <w:rsid w:val="000F1228"/>
    <w:rsid w:val="000F25BB"/>
    <w:rsid w:val="000F4EC3"/>
    <w:rsid w:val="000F60FA"/>
    <w:rsid w:val="000F627A"/>
    <w:rsid w:val="000F7517"/>
    <w:rsid w:val="001013E3"/>
    <w:rsid w:val="001050ED"/>
    <w:rsid w:val="00105C0E"/>
    <w:rsid w:val="00106279"/>
    <w:rsid w:val="001073A6"/>
    <w:rsid w:val="00110140"/>
    <w:rsid w:val="00112879"/>
    <w:rsid w:val="001167F8"/>
    <w:rsid w:val="001215CE"/>
    <w:rsid w:val="001216DD"/>
    <w:rsid w:val="00121BFA"/>
    <w:rsid w:val="001272A2"/>
    <w:rsid w:val="0013021E"/>
    <w:rsid w:val="0013239E"/>
    <w:rsid w:val="001351B6"/>
    <w:rsid w:val="00140FD9"/>
    <w:rsid w:val="00141969"/>
    <w:rsid w:val="001424C0"/>
    <w:rsid w:val="00146840"/>
    <w:rsid w:val="0015311B"/>
    <w:rsid w:val="00153A76"/>
    <w:rsid w:val="001543DE"/>
    <w:rsid w:val="00154C63"/>
    <w:rsid w:val="00155E4E"/>
    <w:rsid w:val="0015645A"/>
    <w:rsid w:val="001645D6"/>
    <w:rsid w:val="0016561C"/>
    <w:rsid w:val="0016581C"/>
    <w:rsid w:val="00167FDC"/>
    <w:rsid w:val="00173B2B"/>
    <w:rsid w:val="0017485F"/>
    <w:rsid w:val="0017523B"/>
    <w:rsid w:val="001761CF"/>
    <w:rsid w:val="00176509"/>
    <w:rsid w:val="00176F17"/>
    <w:rsid w:val="001776B9"/>
    <w:rsid w:val="00177C46"/>
    <w:rsid w:val="00182B1B"/>
    <w:rsid w:val="00183B6A"/>
    <w:rsid w:val="00183E9E"/>
    <w:rsid w:val="001856D6"/>
    <w:rsid w:val="0018764B"/>
    <w:rsid w:val="001A220D"/>
    <w:rsid w:val="001A264A"/>
    <w:rsid w:val="001A2CD2"/>
    <w:rsid w:val="001A35DF"/>
    <w:rsid w:val="001A6594"/>
    <w:rsid w:val="001C311F"/>
    <w:rsid w:val="001C3EFE"/>
    <w:rsid w:val="001C630A"/>
    <w:rsid w:val="001D11C3"/>
    <w:rsid w:val="001D3D99"/>
    <w:rsid w:val="001D589D"/>
    <w:rsid w:val="001E01C5"/>
    <w:rsid w:val="001E1E17"/>
    <w:rsid w:val="001E21FA"/>
    <w:rsid w:val="001E36C4"/>
    <w:rsid w:val="001E4858"/>
    <w:rsid w:val="001E5BCA"/>
    <w:rsid w:val="001E7ACE"/>
    <w:rsid w:val="001F2046"/>
    <w:rsid w:val="001F295C"/>
    <w:rsid w:val="00200147"/>
    <w:rsid w:val="00201B8F"/>
    <w:rsid w:val="0020333C"/>
    <w:rsid w:val="002052FC"/>
    <w:rsid w:val="00205A83"/>
    <w:rsid w:val="00205C8B"/>
    <w:rsid w:val="002062FB"/>
    <w:rsid w:val="00212C25"/>
    <w:rsid w:val="002132FB"/>
    <w:rsid w:val="00214497"/>
    <w:rsid w:val="00215F26"/>
    <w:rsid w:val="00217BBA"/>
    <w:rsid w:val="0022215F"/>
    <w:rsid w:val="00224808"/>
    <w:rsid w:val="0022528D"/>
    <w:rsid w:val="002266EC"/>
    <w:rsid w:val="0023121B"/>
    <w:rsid w:val="00235A3B"/>
    <w:rsid w:val="00236456"/>
    <w:rsid w:val="002368C9"/>
    <w:rsid w:val="00246C6B"/>
    <w:rsid w:val="002503DF"/>
    <w:rsid w:val="0025431F"/>
    <w:rsid w:val="00261804"/>
    <w:rsid w:val="00264346"/>
    <w:rsid w:val="00264905"/>
    <w:rsid w:val="002666A1"/>
    <w:rsid w:val="00270E6E"/>
    <w:rsid w:val="002714E4"/>
    <w:rsid w:val="00271D37"/>
    <w:rsid w:val="00272630"/>
    <w:rsid w:val="00275AA8"/>
    <w:rsid w:val="00277069"/>
    <w:rsid w:val="002770F2"/>
    <w:rsid w:val="0027715D"/>
    <w:rsid w:val="00277F01"/>
    <w:rsid w:val="002818A0"/>
    <w:rsid w:val="00283C04"/>
    <w:rsid w:val="00284708"/>
    <w:rsid w:val="00287BB0"/>
    <w:rsid w:val="002957A2"/>
    <w:rsid w:val="002A0E70"/>
    <w:rsid w:val="002A6AA6"/>
    <w:rsid w:val="002B2317"/>
    <w:rsid w:val="002B3D2F"/>
    <w:rsid w:val="002B6144"/>
    <w:rsid w:val="002C7D4D"/>
    <w:rsid w:val="002D001C"/>
    <w:rsid w:val="002D247F"/>
    <w:rsid w:val="002D2518"/>
    <w:rsid w:val="002D33EB"/>
    <w:rsid w:val="002D5C84"/>
    <w:rsid w:val="002D6687"/>
    <w:rsid w:val="002D6E14"/>
    <w:rsid w:val="002E1D25"/>
    <w:rsid w:val="002E24AF"/>
    <w:rsid w:val="002E3798"/>
    <w:rsid w:val="002E48A4"/>
    <w:rsid w:val="002E4E22"/>
    <w:rsid w:val="002E79F5"/>
    <w:rsid w:val="002F3A37"/>
    <w:rsid w:val="002F4713"/>
    <w:rsid w:val="002F557C"/>
    <w:rsid w:val="002F60FA"/>
    <w:rsid w:val="00301EA9"/>
    <w:rsid w:val="00303FC4"/>
    <w:rsid w:val="00306A53"/>
    <w:rsid w:val="00307448"/>
    <w:rsid w:val="0031102A"/>
    <w:rsid w:val="003137E3"/>
    <w:rsid w:val="00320A04"/>
    <w:rsid w:val="00320AE9"/>
    <w:rsid w:val="00323C83"/>
    <w:rsid w:val="003278B4"/>
    <w:rsid w:val="00327C5B"/>
    <w:rsid w:val="003313C6"/>
    <w:rsid w:val="0033628F"/>
    <w:rsid w:val="00336DFB"/>
    <w:rsid w:val="003414FD"/>
    <w:rsid w:val="003415E3"/>
    <w:rsid w:val="003500A7"/>
    <w:rsid w:val="0035069C"/>
    <w:rsid w:val="0035147D"/>
    <w:rsid w:val="00353168"/>
    <w:rsid w:val="00355B7C"/>
    <w:rsid w:val="00356591"/>
    <w:rsid w:val="00360C56"/>
    <w:rsid w:val="00363E1E"/>
    <w:rsid w:val="0036568C"/>
    <w:rsid w:val="00367A51"/>
    <w:rsid w:val="00374E16"/>
    <w:rsid w:val="003754F2"/>
    <w:rsid w:val="003763F5"/>
    <w:rsid w:val="00380D73"/>
    <w:rsid w:val="00381128"/>
    <w:rsid w:val="00381C77"/>
    <w:rsid w:val="003861B8"/>
    <w:rsid w:val="00391F5E"/>
    <w:rsid w:val="00392587"/>
    <w:rsid w:val="0039274C"/>
    <w:rsid w:val="0039280E"/>
    <w:rsid w:val="00393B57"/>
    <w:rsid w:val="00395772"/>
    <w:rsid w:val="00395BEC"/>
    <w:rsid w:val="003A290C"/>
    <w:rsid w:val="003A7602"/>
    <w:rsid w:val="003B200D"/>
    <w:rsid w:val="003B42E7"/>
    <w:rsid w:val="003B59FE"/>
    <w:rsid w:val="003C09EE"/>
    <w:rsid w:val="003C247B"/>
    <w:rsid w:val="003C2FFB"/>
    <w:rsid w:val="003D24CD"/>
    <w:rsid w:val="003D71BB"/>
    <w:rsid w:val="003E0C88"/>
    <w:rsid w:val="003E57FB"/>
    <w:rsid w:val="003F0E11"/>
    <w:rsid w:val="003F1151"/>
    <w:rsid w:val="003F2AE4"/>
    <w:rsid w:val="003F387C"/>
    <w:rsid w:val="003F69BA"/>
    <w:rsid w:val="003F7828"/>
    <w:rsid w:val="00400044"/>
    <w:rsid w:val="0040195B"/>
    <w:rsid w:val="00405030"/>
    <w:rsid w:val="0041024B"/>
    <w:rsid w:val="00412CBF"/>
    <w:rsid w:val="004130E3"/>
    <w:rsid w:val="00414231"/>
    <w:rsid w:val="00414317"/>
    <w:rsid w:val="00423EDF"/>
    <w:rsid w:val="00424DCC"/>
    <w:rsid w:val="0043022C"/>
    <w:rsid w:val="00430230"/>
    <w:rsid w:val="00431BD2"/>
    <w:rsid w:val="00431EE4"/>
    <w:rsid w:val="00432D08"/>
    <w:rsid w:val="00434363"/>
    <w:rsid w:val="004351D9"/>
    <w:rsid w:val="00437257"/>
    <w:rsid w:val="0043739A"/>
    <w:rsid w:val="00437B8C"/>
    <w:rsid w:val="004433B4"/>
    <w:rsid w:val="00443AEE"/>
    <w:rsid w:val="00444FB2"/>
    <w:rsid w:val="0045448D"/>
    <w:rsid w:val="004546C7"/>
    <w:rsid w:val="00457F46"/>
    <w:rsid w:val="00466112"/>
    <w:rsid w:val="00467FDE"/>
    <w:rsid w:val="004808B0"/>
    <w:rsid w:val="00483989"/>
    <w:rsid w:val="00483BB6"/>
    <w:rsid w:val="004915E2"/>
    <w:rsid w:val="004979E6"/>
    <w:rsid w:val="004A7E2E"/>
    <w:rsid w:val="004B3C78"/>
    <w:rsid w:val="004C0D1D"/>
    <w:rsid w:val="004D01B9"/>
    <w:rsid w:val="004D0B29"/>
    <w:rsid w:val="004D1578"/>
    <w:rsid w:val="004D56F4"/>
    <w:rsid w:val="004E0A04"/>
    <w:rsid w:val="004E52C2"/>
    <w:rsid w:val="004E6E31"/>
    <w:rsid w:val="004F3FB3"/>
    <w:rsid w:val="004F4397"/>
    <w:rsid w:val="004F4E14"/>
    <w:rsid w:val="004F4E5B"/>
    <w:rsid w:val="004F5535"/>
    <w:rsid w:val="005004D6"/>
    <w:rsid w:val="00501D34"/>
    <w:rsid w:val="005025F6"/>
    <w:rsid w:val="00502D28"/>
    <w:rsid w:val="00511F12"/>
    <w:rsid w:val="005166BD"/>
    <w:rsid w:val="00516D64"/>
    <w:rsid w:val="00524121"/>
    <w:rsid w:val="00531317"/>
    <w:rsid w:val="00533BE0"/>
    <w:rsid w:val="00536133"/>
    <w:rsid w:val="0053743A"/>
    <w:rsid w:val="005403A7"/>
    <w:rsid w:val="00544983"/>
    <w:rsid w:val="00545667"/>
    <w:rsid w:val="005464C2"/>
    <w:rsid w:val="00547891"/>
    <w:rsid w:val="0055150D"/>
    <w:rsid w:val="00552F1E"/>
    <w:rsid w:val="00554836"/>
    <w:rsid w:val="0055561E"/>
    <w:rsid w:val="005566E8"/>
    <w:rsid w:val="00561269"/>
    <w:rsid w:val="00562F38"/>
    <w:rsid w:val="00564DEF"/>
    <w:rsid w:val="00571E36"/>
    <w:rsid w:val="00574FCE"/>
    <w:rsid w:val="00575419"/>
    <w:rsid w:val="00576AAF"/>
    <w:rsid w:val="005814EC"/>
    <w:rsid w:val="00582048"/>
    <w:rsid w:val="00582293"/>
    <w:rsid w:val="005864EB"/>
    <w:rsid w:val="00586F76"/>
    <w:rsid w:val="00590C04"/>
    <w:rsid w:val="00592A9F"/>
    <w:rsid w:val="00596823"/>
    <w:rsid w:val="00597AE9"/>
    <w:rsid w:val="005A109D"/>
    <w:rsid w:val="005A3848"/>
    <w:rsid w:val="005A4274"/>
    <w:rsid w:val="005A7435"/>
    <w:rsid w:val="005B000C"/>
    <w:rsid w:val="005B1D28"/>
    <w:rsid w:val="005B3C36"/>
    <w:rsid w:val="005B5E87"/>
    <w:rsid w:val="005C3810"/>
    <w:rsid w:val="005C63EF"/>
    <w:rsid w:val="005C65E7"/>
    <w:rsid w:val="005D071B"/>
    <w:rsid w:val="005D0B91"/>
    <w:rsid w:val="005D6DC2"/>
    <w:rsid w:val="005D6EA4"/>
    <w:rsid w:val="005E09CA"/>
    <w:rsid w:val="005E0AA2"/>
    <w:rsid w:val="005E1460"/>
    <w:rsid w:val="005E1BEB"/>
    <w:rsid w:val="005E6AC0"/>
    <w:rsid w:val="005E6B37"/>
    <w:rsid w:val="005E7EBF"/>
    <w:rsid w:val="005F12AC"/>
    <w:rsid w:val="005F3776"/>
    <w:rsid w:val="005F3974"/>
    <w:rsid w:val="005F5ADD"/>
    <w:rsid w:val="005F67BB"/>
    <w:rsid w:val="006000CD"/>
    <w:rsid w:val="00601283"/>
    <w:rsid w:val="00601DDB"/>
    <w:rsid w:val="006030DF"/>
    <w:rsid w:val="00605F74"/>
    <w:rsid w:val="006100A5"/>
    <w:rsid w:val="0061143B"/>
    <w:rsid w:val="00615148"/>
    <w:rsid w:val="00615BD6"/>
    <w:rsid w:val="00615FCF"/>
    <w:rsid w:val="0062068C"/>
    <w:rsid w:val="00622D2D"/>
    <w:rsid w:val="00623079"/>
    <w:rsid w:val="0062618D"/>
    <w:rsid w:val="00634966"/>
    <w:rsid w:val="00634DDD"/>
    <w:rsid w:val="00635661"/>
    <w:rsid w:val="00636BD9"/>
    <w:rsid w:val="00637FA8"/>
    <w:rsid w:val="00641923"/>
    <w:rsid w:val="00642394"/>
    <w:rsid w:val="00643B2A"/>
    <w:rsid w:val="006458A5"/>
    <w:rsid w:val="006514F4"/>
    <w:rsid w:val="00653307"/>
    <w:rsid w:val="0065335F"/>
    <w:rsid w:val="00656166"/>
    <w:rsid w:val="00656835"/>
    <w:rsid w:val="00660374"/>
    <w:rsid w:val="006605E3"/>
    <w:rsid w:val="00660D0B"/>
    <w:rsid w:val="00662272"/>
    <w:rsid w:val="00665857"/>
    <w:rsid w:val="006667B6"/>
    <w:rsid w:val="0066726B"/>
    <w:rsid w:val="006719FB"/>
    <w:rsid w:val="00673BF9"/>
    <w:rsid w:val="00682309"/>
    <w:rsid w:val="006848E2"/>
    <w:rsid w:val="00695001"/>
    <w:rsid w:val="00697CB8"/>
    <w:rsid w:val="006A161E"/>
    <w:rsid w:val="006A1CFE"/>
    <w:rsid w:val="006A3C3C"/>
    <w:rsid w:val="006A52B3"/>
    <w:rsid w:val="006A5D84"/>
    <w:rsid w:val="006A6449"/>
    <w:rsid w:val="006B1E22"/>
    <w:rsid w:val="006B5B73"/>
    <w:rsid w:val="006C0B52"/>
    <w:rsid w:val="006C2A70"/>
    <w:rsid w:val="006C3D1E"/>
    <w:rsid w:val="006C67DC"/>
    <w:rsid w:val="006D15B2"/>
    <w:rsid w:val="006D3952"/>
    <w:rsid w:val="006D45A4"/>
    <w:rsid w:val="006D6032"/>
    <w:rsid w:val="006D682B"/>
    <w:rsid w:val="006E1778"/>
    <w:rsid w:val="006E32D8"/>
    <w:rsid w:val="006E3E57"/>
    <w:rsid w:val="006E52D7"/>
    <w:rsid w:val="006E5FF9"/>
    <w:rsid w:val="006E61FB"/>
    <w:rsid w:val="006E63F2"/>
    <w:rsid w:val="006E6D1D"/>
    <w:rsid w:val="006F3038"/>
    <w:rsid w:val="006F3AAA"/>
    <w:rsid w:val="006F65C0"/>
    <w:rsid w:val="006F74B4"/>
    <w:rsid w:val="006F772A"/>
    <w:rsid w:val="00703E76"/>
    <w:rsid w:val="00704051"/>
    <w:rsid w:val="007108C6"/>
    <w:rsid w:val="00710FC6"/>
    <w:rsid w:val="00712410"/>
    <w:rsid w:val="00727116"/>
    <w:rsid w:val="00731071"/>
    <w:rsid w:val="00731908"/>
    <w:rsid w:val="007367DC"/>
    <w:rsid w:val="00737F55"/>
    <w:rsid w:val="00745155"/>
    <w:rsid w:val="007510C1"/>
    <w:rsid w:val="007514C5"/>
    <w:rsid w:val="00754EAE"/>
    <w:rsid w:val="007556FF"/>
    <w:rsid w:val="007565DB"/>
    <w:rsid w:val="007626C2"/>
    <w:rsid w:val="007633FC"/>
    <w:rsid w:val="0076478A"/>
    <w:rsid w:val="007671A9"/>
    <w:rsid w:val="00770047"/>
    <w:rsid w:val="00771C31"/>
    <w:rsid w:val="00775304"/>
    <w:rsid w:val="007770B0"/>
    <w:rsid w:val="00787CD3"/>
    <w:rsid w:val="00787E21"/>
    <w:rsid w:val="00790CFB"/>
    <w:rsid w:val="00793481"/>
    <w:rsid w:val="00793F97"/>
    <w:rsid w:val="007942D0"/>
    <w:rsid w:val="00795760"/>
    <w:rsid w:val="00797B14"/>
    <w:rsid w:val="00797E3A"/>
    <w:rsid w:val="007A05DC"/>
    <w:rsid w:val="007A11B0"/>
    <w:rsid w:val="007A14F0"/>
    <w:rsid w:val="007A1E87"/>
    <w:rsid w:val="007B0BFD"/>
    <w:rsid w:val="007C053A"/>
    <w:rsid w:val="007C08A7"/>
    <w:rsid w:val="007C2BA9"/>
    <w:rsid w:val="007C2ECE"/>
    <w:rsid w:val="007C2F6B"/>
    <w:rsid w:val="007C46C9"/>
    <w:rsid w:val="007C54D6"/>
    <w:rsid w:val="007C66C9"/>
    <w:rsid w:val="007C78FF"/>
    <w:rsid w:val="007D2E34"/>
    <w:rsid w:val="007D4212"/>
    <w:rsid w:val="007E1CF6"/>
    <w:rsid w:val="007E6AD1"/>
    <w:rsid w:val="007E76D7"/>
    <w:rsid w:val="007F0FA2"/>
    <w:rsid w:val="007F3103"/>
    <w:rsid w:val="007F43BD"/>
    <w:rsid w:val="00801A92"/>
    <w:rsid w:val="0080270D"/>
    <w:rsid w:val="008031C4"/>
    <w:rsid w:val="00804D25"/>
    <w:rsid w:val="008059DA"/>
    <w:rsid w:val="008112D0"/>
    <w:rsid w:val="008112F2"/>
    <w:rsid w:val="00815CE4"/>
    <w:rsid w:val="0081757E"/>
    <w:rsid w:val="008175BA"/>
    <w:rsid w:val="00820F4E"/>
    <w:rsid w:val="00825D8E"/>
    <w:rsid w:val="00827BFD"/>
    <w:rsid w:val="008300DA"/>
    <w:rsid w:val="00836E10"/>
    <w:rsid w:val="008376DA"/>
    <w:rsid w:val="00840949"/>
    <w:rsid w:val="00841D23"/>
    <w:rsid w:val="00845772"/>
    <w:rsid w:val="008522B5"/>
    <w:rsid w:val="0085321A"/>
    <w:rsid w:val="00855CB8"/>
    <w:rsid w:val="00855F67"/>
    <w:rsid w:val="00867416"/>
    <w:rsid w:val="00871D6A"/>
    <w:rsid w:val="00874EC4"/>
    <w:rsid w:val="00876CE1"/>
    <w:rsid w:val="00880EA2"/>
    <w:rsid w:val="008843C6"/>
    <w:rsid w:val="008874A6"/>
    <w:rsid w:val="00887614"/>
    <w:rsid w:val="00887C78"/>
    <w:rsid w:val="00890FFF"/>
    <w:rsid w:val="008915B9"/>
    <w:rsid w:val="00891923"/>
    <w:rsid w:val="00894E85"/>
    <w:rsid w:val="00896D17"/>
    <w:rsid w:val="0089747E"/>
    <w:rsid w:val="00897B04"/>
    <w:rsid w:val="00897BC2"/>
    <w:rsid w:val="00897EA0"/>
    <w:rsid w:val="008A30F5"/>
    <w:rsid w:val="008A3B3B"/>
    <w:rsid w:val="008B06CE"/>
    <w:rsid w:val="008B13E1"/>
    <w:rsid w:val="008B5B4B"/>
    <w:rsid w:val="008B6FAD"/>
    <w:rsid w:val="008B720D"/>
    <w:rsid w:val="008C3A90"/>
    <w:rsid w:val="008C4945"/>
    <w:rsid w:val="008D1C2B"/>
    <w:rsid w:val="008D5F3D"/>
    <w:rsid w:val="008D68D3"/>
    <w:rsid w:val="008D6C8D"/>
    <w:rsid w:val="008E06EB"/>
    <w:rsid w:val="008E0EF1"/>
    <w:rsid w:val="008E37B8"/>
    <w:rsid w:val="008E4066"/>
    <w:rsid w:val="008E61BD"/>
    <w:rsid w:val="008E61F5"/>
    <w:rsid w:val="008F02A7"/>
    <w:rsid w:val="008F0493"/>
    <w:rsid w:val="008F124C"/>
    <w:rsid w:val="008F15DE"/>
    <w:rsid w:val="008F16F5"/>
    <w:rsid w:val="008F2563"/>
    <w:rsid w:val="00900183"/>
    <w:rsid w:val="009003DD"/>
    <w:rsid w:val="00902DF7"/>
    <w:rsid w:val="009070BC"/>
    <w:rsid w:val="00912560"/>
    <w:rsid w:val="009128A2"/>
    <w:rsid w:val="009171AF"/>
    <w:rsid w:val="00922E9B"/>
    <w:rsid w:val="00930D68"/>
    <w:rsid w:val="009314A5"/>
    <w:rsid w:val="009336D0"/>
    <w:rsid w:val="00933D57"/>
    <w:rsid w:val="00934719"/>
    <w:rsid w:val="00941AD2"/>
    <w:rsid w:val="009445A7"/>
    <w:rsid w:val="00947F49"/>
    <w:rsid w:val="00950A7F"/>
    <w:rsid w:val="00951B01"/>
    <w:rsid w:val="00951F28"/>
    <w:rsid w:val="0095341F"/>
    <w:rsid w:val="009538DE"/>
    <w:rsid w:val="0095532E"/>
    <w:rsid w:val="00955D8D"/>
    <w:rsid w:val="00957F4A"/>
    <w:rsid w:val="00961FB7"/>
    <w:rsid w:val="00964BCF"/>
    <w:rsid w:val="009666B0"/>
    <w:rsid w:val="00967884"/>
    <w:rsid w:val="0097071F"/>
    <w:rsid w:val="009757E0"/>
    <w:rsid w:val="009759FC"/>
    <w:rsid w:val="009766A7"/>
    <w:rsid w:val="009800B5"/>
    <w:rsid w:val="00980597"/>
    <w:rsid w:val="00984B04"/>
    <w:rsid w:val="009906CB"/>
    <w:rsid w:val="00991962"/>
    <w:rsid w:val="0099239F"/>
    <w:rsid w:val="00995585"/>
    <w:rsid w:val="009A2C4B"/>
    <w:rsid w:val="009A3148"/>
    <w:rsid w:val="009A351E"/>
    <w:rsid w:val="009A512B"/>
    <w:rsid w:val="009A7E99"/>
    <w:rsid w:val="009B4E30"/>
    <w:rsid w:val="009B6FA5"/>
    <w:rsid w:val="009C13B1"/>
    <w:rsid w:val="009C1F18"/>
    <w:rsid w:val="009C3533"/>
    <w:rsid w:val="009C4CD8"/>
    <w:rsid w:val="009C693E"/>
    <w:rsid w:val="009C6CFE"/>
    <w:rsid w:val="009D1DC2"/>
    <w:rsid w:val="009D4B54"/>
    <w:rsid w:val="009D56A3"/>
    <w:rsid w:val="009D6154"/>
    <w:rsid w:val="009D640A"/>
    <w:rsid w:val="009D6C59"/>
    <w:rsid w:val="009E04EA"/>
    <w:rsid w:val="009E4E67"/>
    <w:rsid w:val="009E72F6"/>
    <w:rsid w:val="009E7799"/>
    <w:rsid w:val="009F3C08"/>
    <w:rsid w:val="009F4D3A"/>
    <w:rsid w:val="00A00989"/>
    <w:rsid w:val="00A040CE"/>
    <w:rsid w:val="00A04D47"/>
    <w:rsid w:val="00A11624"/>
    <w:rsid w:val="00A12A5D"/>
    <w:rsid w:val="00A14F0F"/>
    <w:rsid w:val="00A15FD7"/>
    <w:rsid w:val="00A307D5"/>
    <w:rsid w:val="00A31F94"/>
    <w:rsid w:val="00A321A9"/>
    <w:rsid w:val="00A341A6"/>
    <w:rsid w:val="00A34F56"/>
    <w:rsid w:val="00A35D8D"/>
    <w:rsid w:val="00A35E9C"/>
    <w:rsid w:val="00A41CB4"/>
    <w:rsid w:val="00A42CC9"/>
    <w:rsid w:val="00A42E29"/>
    <w:rsid w:val="00A43378"/>
    <w:rsid w:val="00A43A4C"/>
    <w:rsid w:val="00A446A4"/>
    <w:rsid w:val="00A50925"/>
    <w:rsid w:val="00A542B5"/>
    <w:rsid w:val="00A55B2B"/>
    <w:rsid w:val="00A62406"/>
    <w:rsid w:val="00A63F2E"/>
    <w:rsid w:val="00A646AC"/>
    <w:rsid w:val="00A65527"/>
    <w:rsid w:val="00A66037"/>
    <w:rsid w:val="00A661DC"/>
    <w:rsid w:val="00A6761F"/>
    <w:rsid w:val="00A705E7"/>
    <w:rsid w:val="00A72E9F"/>
    <w:rsid w:val="00A73923"/>
    <w:rsid w:val="00A73DB9"/>
    <w:rsid w:val="00A73F57"/>
    <w:rsid w:val="00A76FBE"/>
    <w:rsid w:val="00A77D43"/>
    <w:rsid w:val="00A83A9F"/>
    <w:rsid w:val="00A84176"/>
    <w:rsid w:val="00A906EB"/>
    <w:rsid w:val="00A92245"/>
    <w:rsid w:val="00A93148"/>
    <w:rsid w:val="00A93EBD"/>
    <w:rsid w:val="00A95D77"/>
    <w:rsid w:val="00A97FB5"/>
    <w:rsid w:val="00AA4870"/>
    <w:rsid w:val="00AB6077"/>
    <w:rsid w:val="00AB61E8"/>
    <w:rsid w:val="00AB66AE"/>
    <w:rsid w:val="00AC13BC"/>
    <w:rsid w:val="00AC2895"/>
    <w:rsid w:val="00AC5734"/>
    <w:rsid w:val="00AC5F76"/>
    <w:rsid w:val="00AD5713"/>
    <w:rsid w:val="00AE11DC"/>
    <w:rsid w:val="00AE3324"/>
    <w:rsid w:val="00AE55CB"/>
    <w:rsid w:val="00AE67B0"/>
    <w:rsid w:val="00AE78BB"/>
    <w:rsid w:val="00AF1127"/>
    <w:rsid w:val="00AF2315"/>
    <w:rsid w:val="00AF38E2"/>
    <w:rsid w:val="00AF3977"/>
    <w:rsid w:val="00AF445B"/>
    <w:rsid w:val="00AF4AAB"/>
    <w:rsid w:val="00AF71D3"/>
    <w:rsid w:val="00B000B0"/>
    <w:rsid w:val="00B015CF"/>
    <w:rsid w:val="00B01AC0"/>
    <w:rsid w:val="00B048B3"/>
    <w:rsid w:val="00B06B0C"/>
    <w:rsid w:val="00B0776F"/>
    <w:rsid w:val="00B07B57"/>
    <w:rsid w:val="00B10EEE"/>
    <w:rsid w:val="00B10EF6"/>
    <w:rsid w:val="00B12931"/>
    <w:rsid w:val="00B13093"/>
    <w:rsid w:val="00B16F3B"/>
    <w:rsid w:val="00B17696"/>
    <w:rsid w:val="00B207BE"/>
    <w:rsid w:val="00B25F00"/>
    <w:rsid w:val="00B27CC6"/>
    <w:rsid w:val="00B324A1"/>
    <w:rsid w:val="00B36146"/>
    <w:rsid w:val="00B47596"/>
    <w:rsid w:val="00B47C4B"/>
    <w:rsid w:val="00B50F1D"/>
    <w:rsid w:val="00B510EB"/>
    <w:rsid w:val="00B51E94"/>
    <w:rsid w:val="00B55D3C"/>
    <w:rsid w:val="00B5713D"/>
    <w:rsid w:val="00B5785B"/>
    <w:rsid w:val="00B61365"/>
    <w:rsid w:val="00B63B0A"/>
    <w:rsid w:val="00B64FF9"/>
    <w:rsid w:val="00B6675F"/>
    <w:rsid w:val="00B70581"/>
    <w:rsid w:val="00B71F13"/>
    <w:rsid w:val="00B81C31"/>
    <w:rsid w:val="00B836DA"/>
    <w:rsid w:val="00B85D55"/>
    <w:rsid w:val="00B915BF"/>
    <w:rsid w:val="00B93866"/>
    <w:rsid w:val="00B947EB"/>
    <w:rsid w:val="00B94B5B"/>
    <w:rsid w:val="00B95D04"/>
    <w:rsid w:val="00BA4233"/>
    <w:rsid w:val="00BA7A6E"/>
    <w:rsid w:val="00BB046A"/>
    <w:rsid w:val="00BB37ED"/>
    <w:rsid w:val="00BC4773"/>
    <w:rsid w:val="00BC4AA1"/>
    <w:rsid w:val="00BC7B4D"/>
    <w:rsid w:val="00BC7BA6"/>
    <w:rsid w:val="00BC7F18"/>
    <w:rsid w:val="00BD4A3C"/>
    <w:rsid w:val="00BD532A"/>
    <w:rsid w:val="00BD632C"/>
    <w:rsid w:val="00BE0A9E"/>
    <w:rsid w:val="00BE3042"/>
    <w:rsid w:val="00BE328D"/>
    <w:rsid w:val="00BE4BFD"/>
    <w:rsid w:val="00BF1FF5"/>
    <w:rsid w:val="00BF5E74"/>
    <w:rsid w:val="00C02FD5"/>
    <w:rsid w:val="00C04634"/>
    <w:rsid w:val="00C1212D"/>
    <w:rsid w:val="00C156AC"/>
    <w:rsid w:val="00C21E57"/>
    <w:rsid w:val="00C23ABF"/>
    <w:rsid w:val="00C24E22"/>
    <w:rsid w:val="00C26570"/>
    <w:rsid w:val="00C33AAF"/>
    <w:rsid w:val="00C35B47"/>
    <w:rsid w:val="00C37437"/>
    <w:rsid w:val="00C37D9D"/>
    <w:rsid w:val="00C410BC"/>
    <w:rsid w:val="00C411FC"/>
    <w:rsid w:val="00C424BA"/>
    <w:rsid w:val="00C47E13"/>
    <w:rsid w:val="00C515E7"/>
    <w:rsid w:val="00C56943"/>
    <w:rsid w:val="00C644E2"/>
    <w:rsid w:val="00C722D0"/>
    <w:rsid w:val="00C728CC"/>
    <w:rsid w:val="00C76188"/>
    <w:rsid w:val="00C76D99"/>
    <w:rsid w:val="00C80C25"/>
    <w:rsid w:val="00C86FE6"/>
    <w:rsid w:val="00C949ED"/>
    <w:rsid w:val="00C96ECC"/>
    <w:rsid w:val="00CA1BCB"/>
    <w:rsid w:val="00CA64DD"/>
    <w:rsid w:val="00CB203F"/>
    <w:rsid w:val="00CB402A"/>
    <w:rsid w:val="00CB7112"/>
    <w:rsid w:val="00CC17FF"/>
    <w:rsid w:val="00CC47E8"/>
    <w:rsid w:val="00CC766F"/>
    <w:rsid w:val="00CC79CB"/>
    <w:rsid w:val="00CD0141"/>
    <w:rsid w:val="00CD2E30"/>
    <w:rsid w:val="00CE1A3E"/>
    <w:rsid w:val="00CE1A6D"/>
    <w:rsid w:val="00CE1BC8"/>
    <w:rsid w:val="00CF04C5"/>
    <w:rsid w:val="00CF2EAA"/>
    <w:rsid w:val="00CF5848"/>
    <w:rsid w:val="00D011EF"/>
    <w:rsid w:val="00D0393C"/>
    <w:rsid w:val="00D03DF7"/>
    <w:rsid w:val="00D04AE3"/>
    <w:rsid w:val="00D06F15"/>
    <w:rsid w:val="00D16E12"/>
    <w:rsid w:val="00D1704D"/>
    <w:rsid w:val="00D220EC"/>
    <w:rsid w:val="00D24213"/>
    <w:rsid w:val="00D24FD5"/>
    <w:rsid w:val="00D26434"/>
    <w:rsid w:val="00D2782C"/>
    <w:rsid w:val="00D33E41"/>
    <w:rsid w:val="00D33FBB"/>
    <w:rsid w:val="00D372D5"/>
    <w:rsid w:val="00D41515"/>
    <w:rsid w:val="00D424C4"/>
    <w:rsid w:val="00D4569C"/>
    <w:rsid w:val="00D47489"/>
    <w:rsid w:val="00D536FB"/>
    <w:rsid w:val="00D53999"/>
    <w:rsid w:val="00D62D0F"/>
    <w:rsid w:val="00D65B90"/>
    <w:rsid w:val="00D70433"/>
    <w:rsid w:val="00D72288"/>
    <w:rsid w:val="00D8096E"/>
    <w:rsid w:val="00D85C1D"/>
    <w:rsid w:val="00D870A2"/>
    <w:rsid w:val="00D90959"/>
    <w:rsid w:val="00D94A70"/>
    <w:rsid w:val="00DA4BDE"/>
    <w:rsid w:val="00DA6589"/>
    <w:rsid w:val="00DC2FE2"/>
    <w:rsid w:val="00DC5C24"/>
    <w:rsid w:val="00DD0102"/>
    <w:rsid w:val="00DD1398"/>
    <w:rsid w:val="00DE34A4"/>
    <w:rsid w:val="00DE3D46"/>
    <w:rsid w:val="00DE732C"/>
    <w:rsid w:val="00DE7349"/>
    <w:rsid w:val="00DF295D"/>
    <w:rsid w:val="00DF537D"/>
    <w:rsid w:val="00DF6AA1"/>
    <w:rsid w:val="00DF6C1F"/>
    <w:rsid w:val="00DF6D7B"/>
    <w:rsid w:val="00E05ACC"/>
    <w:rsid w:val="00E065A3"/>
    <w:rsid w:val="00E07476"/>
    <w:rsid w:val="00E1112F"/>
    <w:rsid w:val="00E11519"/>
    <w:rsid w:val="00E11F91"/>
    <w:rsid w:val="00E1237E"/>
    <w:rsid w:val="00E1264A"/>
    <w:rsid w:val="00E14B69"/>
    <w:rsid w:val="00E154FE"/>
    <w:rsid w:val="00E15618"/>
    <w:rsid w:val="00E170FC"/>
    <w:rsid w:val="00E2037F"/>
    <w:rsid w:val="00E213A5"/>
    <w:rsid w:val="00E226AE"/>
    <w:rsid w:val="00E35D31"/>
    <w:rsid w:val="00E360ED"/>
    <w:rsid w:val="00E36EDE"/>
    <w:rsid w:val="00E36FEB"/>
    <w:rsid w:val="00E37C87"/>
    <w:rsid w:val="00E44055"/>
    <w:rsid w:val="00E4546F"/>
    <w:rsid w:val="00E4673E"/>
    <w:rsid w:val="00E47102"/>
    <w:rsid w:val="00E47897"/>
    <w:rsid w:val="00E50070"/>
    <w:rsid w:val="00E534AB"/>
    <w:rsid w:val="00E56399"/>
    <w:rsid w:val="00E57FCC"/>
    <w:rsid w:val="00E64D0B"/>
    <w:rsid w:val="00E66FA9"/>
    <w:rsid w:val="00E672DE"/>
    <w:rsid w:val="00E74077"/>
    <w:rsid w:val="00E74AA1"/>
    <w:rsid w:val="00E751EC"/>
    <w:rsid w:val="00E76B3D"/>
    <w:rsid w:val="00E77424"/>
    <w:rsid w:val="00E80CDA"/>
    <w:rsid w:val="00E8224B"/>
    <w:rsid w:val="00E833F2"/>
    <w:rsid w:val="00E843FE"/>
    <w:rsid w:val="00E8643F"/>
    <w:rsid w:val="00E909ED"/>
    <w:rsid w:val="00E90AB1"/>
    <w:rsid w:val="00E92B04"/>
    <w:rsid w:val="00E93090"/>
    <w:rsid w:val="00E93957"/>
    <w:rsid w:val="00E955BC"/>
    <w:rsid w:val="00E95B09"/>
    <w:rsid w:val="00E96527"/>
    <w:rsid w:val="00E96A02"/>
    <w:rsid w:val="00EA0FB1"/>
    <w:rsid w:val="00EA1825"/>
    <w:rsid w:val="00EA716C"/>
    <w:rsid w:val="00EB3484"/>
    <w:rsid w:val="00EB3E0B"/>
    <w:rsid w:val="00EB7BEF"/>
    <w:rsid w:val="00EC3FB5"/>
    <w:rsid w:val="00EC402B"/>
    <w:rsid w:val="00EC5834"/>
    <w:rsid w:val="00ED116F"/>
    <w:rsid w:val="00ED2F49"/>
    <w:rsid w:val="00ED3F8A"/>
    <w:rsid w:val="00ED47DA"/>
    <w:rsid w:val="00EE21C7"/>
    <w:rsid w:val="00EE4C53"/>
    <w:rsid w:val="00EF24AE"/>
    <w:rsid w:val="00EF2D19"/>
    <w:rsid w:val="00EF3378"/>
    <w:rsid w:val="00EF78A7"/>
    <w:rsid w:val="00F01C3D"/>
    <w:rsid w:val="00F06F9D"/>
    <w:rsid w:val="00F106BE"/>
    <w:rsid w:val="00F11774"/>
    <w:rsid w:val="00F1189A"/>
    <w:rsid w:val="00F11F41"/>
    <w:rsid w:val="00F134D2"/>
    <w:rsid w:val="00F13EBC"/>
    <w:rsid w:val="00F1517E"/>
    <w:rsid w:val="00F252B5"/>
    <w:rsid w:val="00F2566A"/>
    <w:rsid w:val="00F25728"/>
    <w:rsid w:val="00F34A4A"/>
    <w:rsid w:val="00F36AB0"/>
    <w:rsid w:val="00F4098B"/>
    <w:rsid w:val="00F42854"/>
    <w:rsid w:val="00F42B73"/>
    <w:rsid w:val="00F4427E"/>
    <w:rsid w:val="00F50C64"/>
    <w:rsid w:val="00F521A2"/>
    <w:rsid w:val="00F549AF"/>
    <w:rsid w:val="00F57000"/>
    <w:rsid w:val="00F61D71"/>
    <w:rsid w:val="00F63CB4"/>
    <w:rsid w:val="00F64C91"/>
    <w:rsid w:val="00F6706E"/>
    <w:rsid w:val="00F67BF0"/>
    <w:rsid w:val="00F67F58"/>
    <w:rsid w:val="00F70E4E"/>
    <w:rsid w:val="00F76A45"/>
    <w:rsid w:val="00F80BE6"/>
    <w:rsid w:val="00F81A55"/>
    <w:rsid w:val="00F822DA"/>
    <w:rsid w:val="00F848CB"/>
    <w:rsid w:val="00F853B0"/>
    <w:rsid w:val="00F87716"/>
    <w:rsid w:val="00F90F38"/>
    <w:rsid w:val="00F9467E"/>
    <w:rsid w:val="00F957E4"/>
    <w:rsid w:val="00F972EB"/>
    <w:rsid w:val="00F9745D"/>
    <w:rsid w:val="00FA0014"/>
    <w:rsid w:val="00FA127E"/>
    <w:rsid w:val="00FA2A64"/>
    <w:rsid w:val="00FA2DF1"/>
    <w:rsid w:val="00FA3C43"/>
    <w:rsid w:val="00FB0F75"/>
    <w:rsid w:val="00FB312D"/>
    <w:rsid w:val="00FC07C8"/>
    <w:rsid w:val="00FC4C27"/>
    <w:rsid w:val="00FC4C5C"/>
    <w:rsid w:val="00FC505C"/>
    <w:rsid w:val="00FC5B85"/>
    <w:rsid w:val="00FC6009"/>
    <w:rsid w:val="00FC7AA6"/>
    <w:rsid w:val="00FD3C65"/>
    <w:rsid w:val="00FD412B"/>
    <w:rsid w:val="00FD7B1E"/>
    <w:rsid w:val="00FE1B4E"/>
    <w:rsid w:val="00FE1F1A"/>
    <w:rsid w:val="00FE2413"/>
    <w:rsid w:val="00FE25BC"/>
    <w:rsid w:val="00FE5970"/>
    <w:rsid w:val="00FE73CD"/>
    <w:rsid w:val="00FF0E2B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9393"/>
  <w15:docId w15:val="{B89D8816-9603-44CB-AB12-46CF374B2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A9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45A98"/>
    <w:pPr>
      <w:keepNext/>
      <w:jc w:val="right"/>
      <w:outlineLvl w:val="0"/>
    </w:pPr>
    <w:rPr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45A98"/>
    <w:pPr>
      <w:keepNext/>
      <w:jc w:val="center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45A98"/>
    <w:pPr>
      <w:keepNext/>
      <w:jc w:val="center"/>
      <w:outlineLvl w:val="2"/>
    </w:pPr>
    <w:rPr>
      <w:rFonts w:ascii="VNI-Book" w:hAnsi="VNI-Book"/>
      <w:b/>
      <w:bCs/>
      <w:szCs w:val="20"/>
    </w:rPr>
  </w:style>
  <w:style w:type="paragraph" w:styleId="Heading4">
    <w:name w:val="heading 4"/>
    <w:basedOn w:val="Normal"/>
    <w:next w:val="Normal"/>
    <w:link w:val="Heading4Char"/>
    <w:qFormat/>
    <w:rsid w:val="00045A98"/>
    <w:pPr>
      <w:keepNext/>
      <w:ind w:left="348" w:right="11"/>
      <w:jc w:val="righ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5A98"/>
    <w:rPr>
      <w:rFonts w:ascii="Times New Roman" w:eastAsia="Times New Roman" w:hAnsi="Times New Roman" w:cs="Times New Roman"/>
      <w:bCs/>
      <w:i/>
      <w:iCs/>
      <w:sz w:val="28"/>
      <w:szCs w:val="28"/>
    </w:rPr>
  </w:style>
  <w:style w:type="character" w:customStyle="1" w:styleId="Heading2Char">
    <w:name w:val="Heading 2 Char"/>
    <w:link w:val="Heading2"/>
    <w:rsid w:val="00045A9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045A98"/>
    <w:rPr>
      <w:rFonts w:ascii="VNI-Book" w:eastAsia="Times New Roman" w:hAnsi="VNI-Book" w:cs="Times New Roman"/>
      <w:b/>
      <w:bCs/>
      <w:sz w:val="24"/>
      <w:szCs w:val="20"/>
    </w:rPr>
  </w:style>
  <w:style w:type="character" w:customStyle="1" w:styleId="Heading4Char">
    <w:name w:val="Heading 4 Char"/>
    <w:link w:val="Heading4"/>
    <w:rsid w:val="00045A9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045A98"/>
    <w:pPr>
      <w:jc w:val="center"/>
    </w:pPr>
    <w:rPr>
      <w:bCs/>
      <w:i/>
      <w:iCs/>
      <w:sz w:val="28"/>
      <w:szCs w:val="28"/>
    </w:rPr>
  </w:style>
  <w:style w:type="character" w:customStyle="1" w:styleId="BodyTextChar">
    <w:name w:val="Body Text Char"/>
    <w:link w:val="BodyText"/>
    <w:rsid w:val="00045A98"/>
    <w:rPr>
      <w:rFonts w:ascii="Times New Roman" w:eastAsia="Times New Roman" w:hAnsi="Times New Roman" w:cs="Times New Roman"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045A98"/>
    <w:pPr>
      <w:ind w:firstLine="720"/>
      <w:jc w:val="both"/>
    </w:pPr>
    <w:rPr>
      <w:rFonts w:ascii="VNI-Book" w:hAnsi="VNI-Book"/>
      <w:bCs/>
      <w:szCs w:val="20"/>
    </w:rPr>
  </w:style>
  <w:style w:type="character" w:customStyle="1" w:styleId="BodyTextIndentChar">
    <w:name w:val="Body Text Indent Char"/>
    <w:link w:val="BodyTextIndent"/>
    <w:rsid w:val="00045A98"/>
    <w:rPr>
      <w:rFonts w:ascii="VNI-Book" w:eastAsia="Times New Roman" w:hAnsi="VNI-Book" w:cs="Times New Roman"/>
      <w:bCs/>
      <w:sz w:val="24"/>
      <w:szCs w:val="20"/>
    </w:rPr>
  </w:style>
  <w:style w:type="paragraph" w:styleId="BodyText2">
    <w:name w:val="Body Text 2"/>
    <w:basedOn w:val="Normal"/>
    <w:link w:val="BodyText2Char"/>
    <w:rsid w:val="00045A98"/>
    <w:pPr>
      <w:jc w:val="both"/>
    </w:pPr>
    <w:rPr>
      <w:b/>
      <w:i/>
      <w:iCs/>
      <w:sz w:val="26"/>
      <w:szCs w:val="28"/>
    </w:rPr>
  </w:style>
  <w:style w:type="character" w:customStyle="1" w:styleId="BodyText2Char">
    <w:name w:val="Body Text 2 Char"/>
    <w:link w:val="BodyText2"/>
    <w:rsid w:val="00045A98"/>
    <w:rPr>
      <w:rFonts w:ascii="Times New Roman" w:eastAsia="Times New Roman" w:hAnsi="Times New Roman" w:cs="Times New Roman"/>
      <w:b/>
      <w:i/>
      <w:iCs/>
      <w:sz w:val="26"/>
      <w:szCs w:val="28"/>
    </w:rPr>
  </w:style>
  <w:style w:type="paragraph" w:styleId="BodyTextIndent3">
    <w:name w:val="Body Text Indent 3"/>
    <w:basedOn w:val="Normal"/>
    <w:link w:val="BodyTextIndent3Char"/>
    <w:rsid w:val="00045A98"/>
    <w:pPr>
      <w:ind w:firstLine="567"/>
      <w:jc w:val="both"/>
    </w:pPr>
    <w:rPr>
      <w:rFonts w:ascii="VNI-Times" w:hAnsi="VNI-Times"/>
      <w:sz w:val="26"/>
    </w:rPr>
  </w:style>
  <w:style w:type="character" w:customStyle="1" w:styleId="BodyTextIndent3Char">
    <w:name w:val="Body Text Indent 3 Char"/>
    <w:link w:val="BodyTextIndent3"/>
    <w:rsid w:val="00045A98"/>
    <w:rPr>
      <w:rFonts w:ascii="VNI-Times" w:eastAsia="Times New Roman" w:hAnsi="VNI-Times" w:cs="Times New Roman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D6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1D6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2E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D2E3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2E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2E30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902DF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F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61B75-BCB2-445D-8D97-706480C2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 SP3 All Main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An</dc:creator>
  <cp:lastModifiedBy>HP</cp:lastModifiedBy>
  <cp:revision>8</cp:revision>
  <cp:lastPrinted>2020-09-29T03:21:00Z</cp:lastPrinted>
  <dcterms:created xsi:type="dcterms:W3CDTF">2025-01-07T01:00:00Z</dcterms:created>
  <dcterms:modified xsi:type="dcterms:W3CDTF">2025-01-07T02:04:00Z</dcterms:modified>
</cp:coreProperties>
</file>