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19" w:type="dxa"/>
        <w:tblInd w:w="-72" w:type="dxa"/>
        <w:tblLook w:val="0000" w:firstRow="0" w:lastRow="0" w:firstColumn="0" w:lastColumn="0" w:noHBand="0" w:noVBand="0"/>
      </w:tblPr>
      <w:tblGrid>
        <w:gridCol w:w="3954"/>
        <w:gridCol w:w="5865"/>
      </w:tblGrid>
      <w:tr w:rsidR="00157695" w:rsidRPr="00556156" w14:paraId="1DB05CF9" w14:textId="77777777" w:rsidTr="005F7DA6">
        <w:trPr>
          <w:trHeight w:val="982"/>
        </w:trPr>
        <w:tc>
          <w:tcPr>
            <w:tcW w:w="3954" w:type="dxa"/>
          </w:tcPr>
          <w:p w14:paraId="416D8B9B" w14:textId="77777777" w:rsidR="00157695" w:rsidRPr="00C12FF5" w:rsidRDefault="00157695" w:rsidP="005F7DA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14:paraId="22918CB5" w14:textId="77777777" w:rsidR="00157695" w:rsidRPr="001B6BE4" w:rsidRDefault="00157695" w:rsidP="005F7DA6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B6BE4">
              <w:rPr>
                <w:b/>
                <w:bCs/>
                <w:color w:val="000000" w:themeColor="text1"/>
                <w:sz w:val="26"/>
                <w:szCs w:val="26"/>
              </w:rPr>
              <w:t xml:space="preserve">VĂN PHÒNG </w:t>
            </w:r>
          </w:p>
          <w:p w14:paraId="44CFB599" w14:textId="77777777" w:rsidR="00157695" w:rsidRPr="00556156" w:rsidRDefault="00157695" w:rsidP="005F7DA6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78E97A" wp14:editId="2DA191BD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92465C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865" w:type="dxa"/>
          </w:tcPr>
          <w:p w14:paraId="6F76911C" w14:textId="77777777" w:rsidR="00157695" w:rsidRPr="00556156" w:rsidRDefault="00157695" w:rsidP="005F7DA6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14:paraId="32A9D9E8" w14:textId="77777777" w:rsidR="00157695" w:rsidRPr="00556156" w:rsidRDefault="00157695" w:rsidP="005F7DA6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14:paraId="39196123" w14:textId="77777777" w:rsidR="00157695" w:rsidRPr="00E56875" w:rsidRDefault="00157695" w:rsidP="005F7DA6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60BDC7" wp14:editId="5C5D4505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FE1E4C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157695" w:rsidRPr="00556156" w14:paraId="3FDDE371" w14:textId="77777777" w:rsidTr="005F7DA6">
        <w:trPr>
          <w:trHeight w:val="565"/>
        </w:trPr>
        <w:tc>
          <w:tcPr>
            <w:tcW w:w="3954" w:type="dxa"/>
          </w:tcPr>
          <w:p w14:paraId="11EB8D75" w14:textId="77777777" w:rsidR="00157695" w:rsidRDefault="00157695" w:rsidP="005F7DA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00000" w:themeColor="text1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2DC6D5" wp14:editId="54319013">
                      <wp:simplePos x="0" y="0"/>
                      <wp:positionH relativeFrom="column">
                        <wp:posOffset>156461</wp:posOffset>
                      </wp:positionH>
                      <wp:positionV relativeFrom="paragraph">
                        <wp:posOffset>207070</wp:posOffset>
                      </wp:positionV>
                      <wp:extent cx="2052775" cy="664234"/>
                      <wp:effectExtent l="0" t="0" r="5080" b="254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2775" cy="664234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EB5371" w14:textId="77777777" w:rsidR="00157695" w:rsidRPr="00A85208" w:rsidRDefault="00157695" w:rsidP="00157695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8520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/v sao gửi Quyết định số 23/QĐ-TTg ngày 07/01/2021 của Thủ tướng Chính phủ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2DC6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2.3pt;margin-top:16.3pt;width:161.65pt;height:5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" fillcolor="white [3201]" stroked="f" strokeweight="1pt">
                      <v:textbox>
                        <w:txbxContent>
                          <w:p w14:paraId="4AEB5371" w14:textId="77777777" w:rsidR="00157695" w:rsidRPr="00A85208" w:rsidRDefault="00157695" w:rsidP="00157695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8520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/v sao gửi Quyết định số 23/QĐ-TTg ngày 07/01/2021 của Thủ tướng Chính phủ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>
              <w:rPr>
                <w:bCs/>
                <w:color w:val="000000" w:themeColor="text1"/>
              </w:rPr>
              <w:t>KGVX</w:t>
            </w:r>
          </w:p>
          <w:p w14:paraId="149E828B" w14:textId="77777777" w:rsidR="00157695" w:rsidRDefault="00157695" w:rsidP="005F7DA6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14:paraId="2002DB73" w14:textId="77777777" w:rsidR="00157695" w:rsidRDefault="00157695" w:rsidP="005F7DA6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14:paraId="28A99329" w14:textId="77777777" w:rsidR="00157695" w:rsidRDefault="00157695" w:rsidP="005F7DA6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14:paraId="0C7F5135" w14:textId="77777777" w:rsidR="00157695" w:rsidRPr="00C12FF5" w:rsidRDefault="00157695" w:rsidP="005F7DA6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65" w:type="dxa"/>
          </w:tcPr>
          <w:p w14:paraId="0B5B1268" w14:textId="439B0309" w:rsidR="00157695" w:rsidRPr="00556156" w:rsidRDefault="00157695" w:rsidP="005F7DA6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>
              <w:rPr>
                <w:b/>
                <w:bCs/>
                <w:i/>
                <w:color w:val="000000" w:themeColor="text1"/>
              </w:rPr>
              <w:t xml:space="preserve">           </w:t>
            </w:r>
            <w:r w:rsidRPr="00556156">
              <w:rPr>
                <w:i/>
                <w:color w:val="000000" w:themeColor="text1"/>
              </w:rPr>
              <w:t xml:space="preserve">Tây Ninh, ngày   </w:t>
            </w:r>
            <w:r w:rsidR="000B59D7">
              <w:rPr>
                <w:i/>
                <w:color w:val="000000" w:themeColor="text1"/>
              </w:rPr>
              <w:t>08</w:t>
            </w:r>
            <w:r w:rsidRPr="00556156">
              <w:rPr>
                <w:i/>
                <w:color w:val="000000" w:themeColor="text1"/>
              </w:rPr>
              <w:t xml:space="preserve">  tháng </w:t>
            </w:r>
            <w:r>
              <w:rPr>
                <w:i/>
                <w:color w:val="000000" w:themeColor="text1"/>
              </w:rPr>
              <w:t>01 năm 2021</w:t>
            </w:r>
          </w:p>
        </w:tc>
      </w:tr>
    </w:tbl>
    <w:p w14:paraId="3E6B40B7" w14:textId="77777777" w:rsidR="00157695" w:rsidRPr="00556156" w:rsidRDefault="00157695" w:rsidP="00157695">
      <w:pPr>
        <w:tabs>
          <w:tab w:val="left" w:pos="540"/>
          <w:tab w:val="left" w:pos="900"/>
        </w:tabs>
        <w:spacing w:before="120" w:after="120"/>
        <w:jc w:val="both"/>
        <w:rPr>
          <w:color w:val="000000" w:themeColor="text1"/>
          <w:sz w:val="2"/>
        </w:rPr>
      </w:pPr>
    </w:p>
    <w:tbl>
      <w:tblPr>
        <w:tblpPr w:leftFromText="180" w:rightFromText="180" w:vertAnchor="text" w:tblpX="-108" w:tblpYSpec="inside"/>
        <w:tblW w:w="9747" w:type="dxa"/>
        <w:tblLook w:val="01E0" w:firstRow="1" w:lastRow="1" w:firstColumn="1" w:lastColumn="1" w:noHBand="0" w:noVBand="0"/>
      </w:tblPr>
      <w:tblGrid>
        <w:gridCol w:w="3369"/>
        <w:gridCol w:w="6378"/>
      </w:tblGrid>
      <w:tr w:rsidR="00157695" w:rsidRPr="00556156" w14:paraId="41203543" w14:textId="77777777" w:rsidTr="005F7DA6">
        <w:trPr>
          <w:trHeight w:val="198"/>
        </w:trPr>
        <w:tc>
          <w:tcPr>
            <w:tcW w:w="3369" w:type="dxa"/>
          </w:tcPr>
          <w:p w14:paraId="339E7E14" w14:textId="77777777" w:rsidR="00157695" w:rsidRPr="00556156" w:rsidRDefault="00157695" w:rsidP="005F7DA6">
            <w:pPr>
              <w:tabs>
                <w:tab w:val="left" w:pos="540"/>
                <w:tab w:val="left" w:pos="900"/>
              </w:tabs>
              <w:ind w:firstLine="540"/>
              <w:jc w:val="both"/>
              <w:rPr>
                <w:color w:val="000000" w:themeColor="text1"/>
              </w:rPr>
            </w:pPr>
            <w:r w:rsidRPr="00556156">
              <w:rPr>
                <w:color w:val="000000" w:themeColor="text1"/>
              </w:rPr>
              <w:t xml:space="preserve">          </w:t>
            </w:r>
            <w:r>
              <w:rPr>
                <w:color w:val="000000" w:themeColor="text1"/>
              </w:rPr>
              <w:t xml:space="preserve">         </w:t>
            </w:r>
            <w:r w:rsidRPr="00556156">
              <w:rPr>
                <w:color w:val="000000" w:themeColor="text1"/>
              </w:rPr>
              <w:t xml:space="preserve">  Kính gửi:</w:t>
            </w:r>
          </w:p>
        </w:tc>
        <w:tc>
          <w:tcPr>
            <w:tcW w:w="6378" w:type="dxa"/>
          </w:tcPr>
          <w:p w14:paraId="625797AF" w14:textId="77777777" w:rsidR="00157695" w:rsidRDefault="00157695" w:rsidP="005F7DA6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 w:rsidRPr="00556156">
              <w:rPr>
                <w:color w:val="000000" w:themeColor="text1"/>
                <w:szCs w:val="28"/>
              </w:rPr>
              <w:t xml:space="preserve"> </w:t>
            </w:r>
          </w:p>
          <w:p w14:paraId="540174E6" w14:textId="6BFF9387" w:rsidR="00157695" w:rsidRDefault="00157695" w:rsidP="005F7DA6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- </w:t>
            </w:r>
            <w:r w:rsidR="000B59D7">
              <w:rPr>
                <w:color w:val="000000" w:themeColor="text1"/>
                <w:szCs w:val="28"/>
              </w:rPr>
              <w:t xml:space="preserve">Ban Thường trực </w:t>
            </w:r>
            <w:r>
              <w:rPr>
                <w:color w:val="000000" w:themeColor="text1"/>
                <w:szCs w:val="28"/>
              </w:rPr>
              <w:t>Ủy ban Mặt trận Tổ quốc Việt Nam</w:t>
            </w:r>
            <w:r w:rsidR="000B59D7">
              <w:rPr>
                <w:color w:val="000000" w:themeColor="text1"/>
                <w:szCs w:val="28"/>
              </w:rPr>
              <w:t xml:space="preserve"> tỉnh</w:t>
            </w:r>
            <w:r>
              <w:rPr>
                <w:color w:val="000000" w:themeColor="text1"/>
                <w:szCs w:val="28"/>
              </w:rPr>
              <w:t xml:space="preserve"> và các Tổ chức Chính trị - xã hội tỉnh;</w:t>
            </w:r>
          </w:p>
          <w:p w14:paraId="56EE6B0D" w14:textId="77777777" w:rsidR="00157695" w:rsidRDefault="00157695" w:rsidP="005F7DA6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 Các Sở, ban, ngành tỉnh;</w:t>
            </w:r>
          </w:p>
          <w:p w14:paraId="138DC737" w14:textId="77777777" w:rsidR="00157695" w:rsidRPr="00586F61" w:rsidRDefault="00157695" w:rsidP="005F7DA6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- UBND các huyện, thị xã, thành phố. </w:t>
            </w:r>
          </w:p>
        </w:tc>
      </w:tr>
    </w:tbl>
    <w:p w14:paraId="0BA83298" w14:textId="77777777" w:rsidR="00157695" w:rsidRPr="0090186D" w:rsidRDefault="00157695" w:rsidP="00157695">
      <w:pPr>
        <w:spacing w:before="120" w:line="276" w:lineRule="auto"/>
        <w:ind w:firstLine="709"/>
        <w:jc w:val="both"/>
        <w:rPr>
          <w:color w:val="000000" w:themeColor="text1"/>
          <w:spacing w:val="-4"/>
          <w:sz w:val="14"/>
        </w:rPr>
      </w:pPr>
    </w:p>
    <w:p w14:paraId="4EA9B03C" w14:textId="77777777" w:rsidR="00157695" w:rsidRDefault="00157695" w:rsidP="00157695">
      <w:pPr>
        <w:spacing w:before="60" w:after="60" w:line="276" w:lineRule="auto"/>
        <w:ind w:firstLine="706"/>
        <w:jc w:val="both"/>
        <w:rPr>
          <w:color w:val="000000" w:themeColor="text1"/>
          <w:spacing w:val="-4"/>
        </w:rPr>
      </w:pPr>
      <w:r>
        <w:rPr>
          <w:color w:val="000000" w:themeColor="text1"/>
          <w:spacing w:val="-4"/>
        </w:rPr>
        <w:t xml:space="preserve">Ngày </w:t>
      </w:r>
      <w:r w:rsidR="00AC029B">
        <w:rPr>
          <w:color w:val="000000" w:themeColor="text1"/>
          <w:spacing w:val="-4"/>
        </w:rPr>
        <w:t>07</w:t>
      </w:r>
      <w:r>
        <w:rPr>
          <w:color w:val="000000" w:themeColor="text1"/>
          <w:spacing w:val="-4"/>
        </w:rPr>
        <w:t xml:space="preserve"> thán</w:t>
      </w:r>
      <w:r w:rsidR="00AC029B">
        <w:rPr>
          <w:color w:val="000000" w:themeColor="text1"/>
          <w:spacing w:val="-4"/>
        </w:rPr>
        <w:t>g 01</w:t>
      </w:r>
      <w:r>
        <w:rPr>
          <w:color w:val="000000" w:themeColor="text1"/>
          <w:spacing w:val="-4"/>
        </w:rPr>
        <w:t xml:space="preserve"> năm 202</w:t>
      </w:r>
      <w:r w:rsidR="00AC029B">
        <w:rPr>
          <w:color w:val="000000" w:themeColor="text1"/>
          <w:spacing w:val="-4"/>
        </w:rPr>
        <w:t>1</w:t>
      </w:r>
      <w:r>
        <w:rPr>
          <w:color w:val="000000" w:themeColor="text1"/>
          <w:spacing w:val="-4"/>
        </w:rPr>
        <w:t>, Thủ tướng Chính phủ ban hành Quyết định số 23/QĐ-TTg về Chương trình hành động quốc gia vì trẻ em giai đoạn 2021 - 2030.</w:t>
      </w:r>
    </w:p>
    <w:p w14:paraId="5EDABE6B" w14:textId="7094E437" w:rsidR="00157695" w:rsidRDefault="000B59D7" w:rsidP="00157695">
      <w:pPr>
        <w:spacing w:before="60" w:after="60" w:line="276" w:lineRule="auto"/>
        <w:ind w:firstLine="706"/>
        <w:jc w:val="both"/>
      </w:pPr>
      <w:r>
        <w:t xml:space="preserve">Thực hiện chỉ đạo của </w:t>
      </w:r>
      <w:r w:rsidR="00157695">
        <w:t>Phó Chủ tịch</w:t>
      </w:r>
      <w:r>
        <w:t xml:space="preserve"> Thường trực</w:t>
      </w:r>
      <w:r w:rsidR="00157695">
        <w:t xml:space="preserve"> Ủy ban nhân dân tỉnh -  Nguyễn Mạnh Hùng, Văn phòng Ủy ban nhân dân tỉnh truyền đạt như sau:</w:t>
      </w:r>
    </w:p>
    <w:p w14:paraId="08C7F9CC" w14:textId="1EFDC3B2" w:rsidR="00157695" w:rsidRDefault="00157695" w:rsidP="00157695">
      <w:pPr>
        <w:spacing w:before="60" w:after="60" w:line="276" w:lineRule="auto"/>
        <w:ind w:firstLine="706"/>
        <w:jc w:val="both"/>
      </w:pPr>
      <w:r>
        <w:t xml:space="preserve">Giao Sở Lao động – Thương binh và Xã hội chủ trì, phối hợp với các đơn vị, địa phương tham mưu Ủy ban nhân dân tỉnh </w:t>
      </w:r>
      <w:r w:rsidR="000B59D7">
        <w:t xml:space="preserve">triển khai, </w:t>
      </w:r>
      <w:r>
        <w:t>thực hiện trước ngày 30/01/2021.</w:t>
      </w:r>
    </w:p>
    <w:p w14:paraId="7AC6C24D" w14:textId="77777777" w:rsidR="00157695" w:rsidRPr="00DA5936" w:rsidRDefault="00157695" w:rsidP="00157695">
      <w:pPr>
        <w:tabs>
          <w:tab w:val="right" w:leader="dot" w:pos="9356"/>
        </w:tabs>
        <w:spacing w:before="60" w:after="60" w:line="276" w:lineRule="auto"/>
        <w:ind w:firstLine="706"/>
        <w:jc w:val="both"/>
      </w:pPr>
      <w:r w:rsidRPr="00DA5936">
        <w:t xml:space="preserve">Toàn văn </w:t>
      </w:r>
      <w:r>
        <w:rPr>
          <w:color w:val="000000" w:themeColor="text1"/>
          <w:spacing w:val="-4"/>
        </w:rPr>
        <w:t xml:space="preserve">Quyết định số 23/QĐ-TTg ngày </w:t>
      </w:r>
      <w:r w:rsidR="00AC029B">
        <w:rPr>
          <w:color w:val="000000" w:themeColor="text1"/>
          <w:spacing w:val="-4"/>
        </w:rPr>
        <w:t>07</w:t>
      </w:r>
      <w:r>
        <w:rPr>
          <w:color w:val="000000" w:themeColor="text1"/>
          <w:spacing w:val="-4"/>
        </w:rPr>
        <w:t xml:space="preserve"> thán</w:t>
      </w:r>
      <w:r w:rsidR="00AC029B">
        <w:rPr>
          <w:color w:val="000000" w:themeColor="text1"/>
          <w:spacing w:val="-4"/>
        </w:rPr>
        <w:t>g 0</w:t>
      </w:r>
      <w:r>
        <w:rPr>
          <w:color w:val="000000" w:themeColor="text1"/>
          <w:spacing w:val="-4"/>
        </w:rPr>
        <w:t>1 năm 202</w:t>
      </w:r>
      <w:r w:rsidR="00AC029B">
        <w:rPr>
          <w:color w:val="000000" w:themeColor="text1"/>
          <w:spacing w:val="-4"/>
        </w:rPr>
        <w:t>1</w:t>
      </w:r>
      <w:r>
        <w:rPr>
          <w:color w:val="000000" w:themeColor="text1"/>
          <w:spacing w:val="-4"/>
        </w:rPr>
        <w:t xml:space="preserve"> của Thủ tướng Chính phủ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 xml:space="preserve">“Văn bản </w:t>
      </w:r>
      <w:r>
        <w:rPr>
          <w:b/>
        </w:rPr>
        <w:t>truyền đạt ý kiến</w:t>
      </w:r>
      <w:r w:rsidRPr="00DA5936">
        <w:rPr>
          <w:b/>
        </w:rPr>
        <w:t>”</w:t>
      </w:r>
      <w:r w:rsidRPr="00DA5936">
        <w:t xml:space="preserve"> trên Trang công báo tỉnh Tây Ninh.</w:t>
      </w:r>
    </w:p>
    <w:p w14:paraId="3618F0D8" w14:textId="77777777" w:rsidR="00157695" w:rsidRPr="0090186D" w:rsidRDefault="00157695" w:rsidP="00157695">
      <w:pPr>
        <w:tabs>
          <w:tab w:val="right" w:leader="dot" w:pos="9356"/>
        </w:tabs>
        <w:spacing w:before="60" w:after="60" w:line="276" w:lineRule="auto"/>
        <w:ind w:firstLine="706"/>
        <w:jc w:val="both"/>
        <w:rPr>
          <w:i/>
          <w:lang w:val="fr-FR"/>
        </w:rPr>
      </w:pPr>
      <w:r w:rsidRPr="00DA5936">
        <w:rPr>
          <w:lang w:val="fr-FR"/>
        </w:rPr>
        <w:t xml:space="preserve">Địa chỉ: </w:t>
      </w:r>
      <w:hyperlink r:id="rId6" w:history="1">
        <w:r w:rsidRPr="0090186D">
          <w:rPr>
            <w:rStyle w:val="Hyperlink"/>
            <w:b/>
            <w:i/>
            <w:lang w:val="fr-FR"/>
          </w:rPr>
          <w:t>https://congbao.tayninh.gov.vn</w:t>
        </w:r>
      </w:hyperlink>
    </w:p>
    <w:p w14:paraId="75DC6575" w14:textId="34AACFE8" w:rsidR="00157695" w:rsidRDefault="000B59D7" w:rsidP="00157695">
      <w:pPr>
        <w:spacing w:before="60" w:after="60" w:line="276" w:lineRule="auto"/>
        <w:ind w:firstLine="706"/>
        <w:jc w:val="both"/>
      </w:pPr>
      <w:r>
        <w:t>Trân trọng!</w:t>
      </w:r>
    </w:p>
    <w:p w14:paraId="232D354A" w14:textId="77777777" w:rsidR="00157695" w:rsidRPr="00FF356D" w:rsidRDefault="00157695" w:rsidP="00157695">
      <w:pPr>
        <w:spacing w:before="120" w:line="276" w:lineRule="auto"/>
        <w:ind w:firstLine="709"/>
        <w:jc w:val="both"/>
        <w:rPr>
          <w:sz w:val="10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157695" w:rsidRPr="00AD51A5" w14:paraId="116AFED0" w14:textId="77777777" w:rsidTr="005F7DA6">
        <w:trPr>
          <w:trHeight w:val="2168"/>
        </w:trPr>
        <w:tc>
          <w:tcPr>
            <w:tcW w:w="4503" w:type="dxa"/>
          </w:tcPr>
          <w:p w14:paraId="18620E0F" w14:textId="77777777" w:rsidR="00157695" w:rsidRPr="003C1C95" w:rsidRDefault="00157695" w:rsidP="005F7DA6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14:paraId="04C21571" w14:textId="77777777" w:rsidR="00157695" w:rsidRDefault="00157695" w:rsidP="005F7D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14:paraId="24BD482D" w14:textId="77777777" w:rsidR="00157695" w:rsidRPr="00A1253D" w:rsidRDefault="00157695" w:rsidP="005F7D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14:paraId="0C869BB3" w14:textId="77777777" w:rsidR="00157695" w:rsidRDefault="00157695" w:rsidP="005F7DA6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LĐVP;</w:t>
            </w:r>
          </w:p>
          <w:p w14:paraId="230FE218" w14:textId="77777777" w:rsidR="00157695" w:rsidRDefault="00157695" w:rsidP="005F7DA6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PKGVX, TTCBTH;</w:t>
            </w:r>
          </w:p>
          <w:p w14:paraId="336171CF" w14:textId="77777777" w:rsidR="00157695" w:rsidRDefault="00157695" w:rsidP="005F7DA6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 VT</w:t>
            </w:r>
            <w:r>
              <w:rPr>
                <w:sz w:val="22"/>
                <w:szCs w:val="22"/>
              </w:rPr>
              <w:t>, VP UBND tỉnh</w:t>
            </w:r>
            <w:r w:rsidRPr="004304A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14:paraId="3C57E9CA" w14:textId="77777777" w:rsidR="00157695" w:rsidRPr="00C23630" w:rsidRDefault="00157695" w:rsidP="005F7DA6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 w:rsidRPr="0090186D">
              <w:rPr>
                <w:sz w:val="10"/>
                <w:szCs w:val="10"/>
              </w:rPr>
              <w:t>T</w:t>
            </w:r>
            <w:r>
              <w:rPr>
                <w:sz w:val="10"/>
                <w:szCs w:val="10"/>
              </w:rPr>
              <w:t>u</w:t>
            </w:r>
            <w:r w:rsidRPr="0090186D">
              <w:rPr>
                <w:sz w:val="10"/>
                <w:szCs w:val="10"/>
              </w:rPr>
              <w:t>ấn</w:t>
            </w:r>
          </w:p>
        </w:tc>
        <w:tc>
          <w:tcPr>
            <w:tcW w:w="4961" w:type="dxa"/>
          </w:tcPr>
          <w:p w14:paraId="13B0D130" w14:textId="77777777" w:rsidR="00157695" w:rsidRDefault="00157695" w:rsidP="005F7DA6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KT. CHÁNH VĂN PHÒNG</w:t>
            </w:r>
          </w:p>
          <w:p w14:paraId="0155DA02" w14:textId="77777777" w:rsidR="00157695" w:rsidRDefault="00157695" w:rsidP="005F7DA6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14:paraId="559941B6" w14:textId="77777777" w:rsidR="00157695" w:rsidRPr="0090186D" w:rsidRDefault="00157695" w:rsidP="005F7DA6">
            <w:pPr>
              <w:rPr>
                <w:b/>
              </w:rPr>
            </w:pPr>
            <w:r>
              <w:t xml:space="preserve">         </w:t>
            </w:r>
          </w:p>
          <w:p w14:paraId="737ACBCA" w14:textId="77777777" w:rsidR="00157695" w:rsidRPr="00AC3A02" w:rsidRDefault="00157695" w:rsidP="005F7DA6"/>
          <w:p w14:paraId="48E90688" w14:textId="77777777" w:rsidR="00157695" w:rsidRPr="00AC3A02" w:rsidRDefault="00157695" w:rsidP="005F7DA6"/>
          <w:p w14:paraId="2EAC7CE1" w14:textId="77777777" w:rsidR="00157695" w:rsidRPr="00AC3A02" w:rsidRDefault="00157695" w:rsidP="005F7DA6"/>
          <w:p w14:paraId="2A3F85AD" w14:textId="77777777" w:rsidR="00157695" w:rsidRDefault="00157695" w:rsidP="005F7DA6"/>
          <w:p w14:paraId="61F811B1" w14:textId="77777777" w:rsidR="00157695" w:rsidRPr="00AD51A5" w:rsidRDefault="00157695" w:rsidP="005F7DA6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14:paraId="04CB96F6" w14:textId="77777777" w:rsidR="00157695" w:rsidRPr="00AD51A5" w:rsidRDefault="00157695" w:rsidP="005F7DA6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14:paraId="50BE21D1" w14:textId="77777777" w:rsidR="00157695" w:rsidRPr="00493325" w:rsidRDefault="00157695" w:rsidP="0015769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</w:t>
      </w:r>
    </w:p>
    <w:p w14:paraId="292427DE" w14:textId="77777777" w:rsidR="00157695" w:rsidRDefault="00157695" w:rsidP="00157695"/>
    <w:p w14:paraId="6B1A3A6D" w14:textId="77777777" w:rsidR="00157695" w:rsidRDefault="00157695" w:rsidP="00157695"/>
    <w:p w14:paraId="68404C13" w14:textId="77777777" w:rsidR="00157695" w:rsidRDefault="00157695" w:rsidP="00157695"/>
    <w:p w14:paraId="05B36513" w14:textId="77777777" w:rsidR="00157695" w:rsidRDefault="00157695" w:rsidP="00157695"/>
    <w:p w14:paraId="4E393A28" w14:textId="77777777" w:rsidR="00CC06D8" w:rsidRDefault="00CC06D8"/>
    <w:sectPr w:rsidR="00CC06D8" w:rsidSect="00FF356D">
      <w:headerReference w:type="default" r:id="rId7"/>
      <w:footerReference w:type="even" r:id="rId8"/>
      <w:pgSz w:w="12240" w:h="15840" w:code="1"/>
      <w:pgMar w:top="540" w:right="1134" w:bottom="540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7EB4C" w14:textId="77777777" w:rsidR="00F332A6" w:rsidRDefault="00F332A6">
      <w:r>
        <w:separator/>
      </w:r>
    </w:p>
  </w:endnote>
  <w:endnote w:type="continuationSeparator" w:id="0">
    <w:p w14:paraId="1EEEF372" w14:textId="77777777" w:rsidR="00F332A6" w:rsidRDefault="00F33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8A80A" w14:textId="77777777" w:rsidR="00B34E5B" w:rsidRDefault="00AC029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E358C8" w14:textId="77777777" w:rsidR="00B34E5B" w:rsidRDefault="00F332A6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7B0BF1" w14:textId="77777777" w:rsidR="00F332A6" w:rsidRDefault="00F332A6">
      <w:r>
        <w:separator/>
      </w:r>
    </w:p>
  </w:footnote>
  <w:footnote w:type="continuationSeparator" w:id="0">
    <w:p w14:paraId="7CBDD4DD" w14:textId="77777777" w:rsidR="00F332A6" w:rsidRDefault="00F33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4D55D" w14:textId="77777777" w:rsidR="00B34E5B" w:rsidRDefault="00F332A6">
    <w:pPr>
      <w:pStyle w:val="Header"/>
      <w:jc w:val="right"/>
      <w:rPr>
        <w:color w:val="4F81BD"/>
      </w:rPr>
    </w:pPr>
  </w:p>
  <w:p w14:paraId="41DA1BDD" w14:textId="77777777" w:rsidR="00B34E5B" w:rsidRDefault="00AC029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695"/>
    <w:rsid w:val="000B59D7"/>
    <w:rsid w:val="00157695"/>
    <w:rsid w:val="00AC029B"/>
    <w:rsid w:val="00CC06D8"/>
    <w:rsid w:val="00F3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12840"/>
  <w15:chartTrackingRefBased/>
  <w15:docId w15:val="{E230C868-9BDD-40A7-967A-C5B90937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69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1576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769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odyTextIndent">
    <w:name w:val="Body Text Indent"/>
    <w:basedOn w:val="Normal"/>
    <w:link w:val="BodyTextIndentChar"/>
    <w:rsid w:val="00157695"/>
    <w:pPr>
      <w:spacing w:after="120"/>
      <w:ind w:firstLine="720"/>
      <w:jc w:val="both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57695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rsid w:val="00157695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769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57695"/>
  </w:style>
  <w:style w:type="paragraph" w:styleId="Header">
    <w:name w:val="header"/>
    <w:basedOn w:val="Normal"/>
    <w:link w:val="HeaderChar"/>
    <w:rsid w:val="0015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7695"/>
    <w:rPr>
      <w:rFonts w:ascii="Times New Roman" w:eastAsia="Times New Roman" w:hAnsi="Times New Roman" w:cs="Times New Roman"/>
      <w:sz w:val="28"/>
      <w:szCs w:val="28"/>
    </w:rPr>
  </w:style>
  <w:style w:type="character" w:styleId="Hyperlink">
    <w:name w:val="Hyperlink"/>
    <w:rsid w:val="001576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gbao.tayninh.gov.v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dcterms:created xsi:type="dcterms:W3CDTF">2021-01-08T01:42:00Z</dcterms:created>
  <dcterms:modified xsi:type="dcterms:W3CDTF">2021-01-08T04:14:00Z</dcterms:modified>
</cp:coreProperties>
</file>