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94F" w:rsidRPr="00D26A0C" w:rsidRDefault="00CE394F" w:rsidP="00755DDB">
      <w:pPr>
        <w:spacing w:after="0" w:line="240" w:lineRule="auto"/>
        <w:jc w:val="center"/>
        <w:rPr>
          <w:rFonts w:ascii="Times New Roman" w:hAnsi="Times New Roman" w:cs="Times New Roman"/>
          <w:b/>
          <w:sz w:val="28"/>
          <w:szCs w:val="28"/>
        </w:rPr>
      </w:pPr>
      <w:r w:rsidRPr="00D26A0C">
        <w:rPr>
          <w:rFonts w:ascii="Times New Roman" w:hAnsi="Times New Roman" w:cs="Times New Roman"/>
          <w:b/>
          <w:sz w:val="28"/>
          <w:szCs w:val="28"/>
        </w:rPr>
        <w:t>Phụ lục X</w:t>
      </w:r>
    </w:p>
    <w:p w:rsidR="00D85711" w:rsidRDefault="00983897" w:rsidP="00C561DC">
      <w:pPr>
        <w:spacing w:before="120"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 xml:space="preserve">HƯỚNG DẪN RÀ SOÁT, ĐÁNH GIÁ SỰ PHÙ HỢP CỦA THỦ TỤC </w:t>
      </w:r>
    </w:p>
    <w:p w:rsidR="00983897" w:rsidRPr="00983897" w:rsidRDefault="00983897" w:rsidP="00D85711">
      <w:pPr>
        <w:spacing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HÀNH CHÍNH VỚI YÊU CẦU THỰC HIỆN DỊCH VỤ CÔNG TRỰC TUYẾN</w:t>
      </w:r>
    </w:p>
    <w:p w:rsidR="00983897" w:rsidRPr="00983897" w:rsidRDefault="00983897" w:rsidP="00983897">
      <w:pPr>
        <w:spacing w:after="0"/>
        <w:ind w:firstLine="562"/>
        <w:jc w:val="center"/>
        <w:rPr>
          <w:rFonts w:ascii="Times New Roman" w:hAnsi="Times New Roman" w:cs="Times New Roman"/>
          <w:i/>
          <w:sz w:val="26"/>
          <w:szCs w:val="26"/>
        </w:rPr>
      </w:pPr>
      <w:r w:rsidRPr="00983897">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 xml:space="preserve"> </w:t>
      </w:r>
      <w:r w:rsidRPr="00983897">
        <w:rPr>
          <w:rFonts w:ascii="Times New Roman" w:hAnsi="Times New Roman" w:cs="Times New Roman"/>
          <w:i/>
          <w:sz w:val="26"/>
          <w:szCs w:val="26"/>
        </w:rPr>
        <w:t xml:space="preserve">  /2017/TT-VPCP</w:t>
      </w:r>
    </w:p>
    <w:p w:rsidR="00983897" w:rsidRPr="00983897" w:rsidRDefault="00983897" w:rsidP="00983897">
      <w:pPr>
        <w:spacing w:after="0"/>
        <w:ind w:firstLine="562"/>
        <w:jc w:val="center"/>
        <w:rPr>
          <w:rFonts w:ascii="Times New Roman" w:hAnsi="Times New Roman" w:cs="Times New Roman"/>
          <w:i/>
          <w:sz w:val="28"/>
          <w:szCs w:val="28"/>
        </w:rPr>
      </w:pPr>
      <w:r w:rsidRPr="00983897">
        <w:rPr>
          <w:rFonts w:ascii="Times New Roman" w:hAnsi="Times New Roman" w:cs="Times New Roman"/>
          <w:i/>
          <w:sz w:val="26"/>
          <w:szCs w:val="26"/>
        </w:rPr>
        <w:t>ngày     tháng    năm 2017 của Bộ trưởng, Chủ nhiệm Văn phòng Chính phủ)</w:t>
      </w:r>
    </w:p>
    <w:p w:rsidR="00ED4F9C" w:rsidRDefault="004959A4" w:rsidP="00ED4F9C">
      <w:pPr>
        <w:spacing w:after="120"/>
        <w:ind w:firstLine="567"/>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32.8pt;margin-top:2.1pt;width:186.05pt;height:0;z-index:251658240" o:connectortype="straight"/>
        </w:pict>
      </w:r>
    </w:p>
    <w:p w:rsidR="00AA38E7" w:rsidRDefault="00AA38E7" w:rsidP="008051D4">
      <w:pPr>
        <w:spacing w:after="120"/>
        <w:ind w:firstLine="567"/>
        <w:jc w:val="both"/>
        <w:rPr>
          <w:rFonts w:ascii="Times New Roman" w:hAnsi="Times New Roman" w:cs="Times New Roman"/>
          <w:sz w:val="28"/>
          <w:szCs w:val="28"/>
        </w:rPr>
      </w:pPr>
    </w:p>
    <w:p w:rsidR="008051D4" w:rsidRDefault="008051D4" w:rsidP="008051D4">
      <w:pPr>
        <w:spacing w:after="120"/>
        <w:ind w:firstLine="567"/>
        <w:jc w:val="both"/>
        <w:rPr>
          <w:rFonts w:ascii="Times New Roman" w:hAnsi="Times New Roman" w:cs="Times New Roman"/>
          <w:sz w:val="28"/>
          <w:szCs w:val="28"/>
        </w:rPr>
      </w:pPr>
      <w:r>
        <w:rPr>
          <w:rFonts w:ascii="Times New Roman" w:hAnsi="Times New Roman" w:cs="Times New Roman"/>
          <w:sz w:val="28"/>
          <w:szCs w:val="28"/>
        </w:rPr>
        <w:t>Rà soát, đánh giá sự phù hợp của thủ tục hành chính và các quy định liên quan đến thủ tục hành chính</w:t>
      </w:r>
      <w:r w:rsidR="003A5EDF">
        <w:rPr>
          <w:rFonts w:ascii="Times New Roman" w:hAnsi="Times New Roman" w:cs="Times New Roman"/>
          <w:sz w:val="28"/>
          <w:szCs w:val="28"/>
        </w:rPr>
        <w:t xml:space="preserve"> (TTHC)</w:t>
      </w:r>
      <w:r>
        <w:rPr>
          <w:rFonts w:ascii="Times New Roman" w:hAnsi="Times New Roman" w:cs="Times New Roman"/>
          <w:sz w:val="28"/>
          <w:szCs w:val="28"/>
        </w:rPr>
        <w:t xml:space="preserve"> với yêu cầu triển khai thực hiện dịch vụ công trực tuyến nhằm tạo cơ sở cho Bộ, ngành, địa phương sửa đổi, hoàn thiện quy định thủ tục hành chính và lựa chọn thủ tục hành chính</w:t>
      </w:r>
      <w:r w:rsidR="005032F2">
        <w:rPr>
          <w:rFonts w:ascii="Times New Roman" w:hAnsi="Times New Roman" w:cs="Times New Roman"/>
          <w:sz w:val="28"/>
          <w:szCs w:val="28"/>
        </w:rPr>
        <w:t xml:space="preserve"> để</w:t>
      </w:r>
      <w:r>
        <w:rPr>
          <w:rFonts w:ascii="Times New Roman" w:hAnsi="Times New Roman" w:cs="Times New Roman"/>
          <w:sz w:val="28"/>
          <w:szCs w:val="28"/>
        </w:rPr>
        <w:t xml:space="preserve"> xây dựng lộ trình cung cấp dịch vụ công trực tuyến</w:t>
      </w:r>
      <w:r w:rsidR="003A5EDF">
        <w:rPr>
          <w:rFonts w:ascii="Times New Roman" w:hAnsi="Times New Roman" w:cs="Times New Roman"/>
          <w:sz w:val="28"/>
          <w:szCs w:val="28"/>
        </w:rPr>
        <w:t xml:space="preserve"> (DVCTT)</w:t>
      </w:r>
      <w:r>
        <w:rPr>
          <w:rFonts w:ascii="Times New Roman" w:hAnsi="Times New Roman" w:cs="Times New Roman"/>
          <w:sz w:val="28"/>
          <w:szCs w:val="28"/>
        </w:rPr>
        <w:t xml:space="preserve"> khả thi, hiệu quả.</w:t>
      </w:r>
    </w:p>
    <w:p w:rsidR="008051D4" w:rsidRDefault="008051D4"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Việc rà soát, đánh giá </w:t>
      </w:r>
      <w:r w:rsidR="005032F2">
        <w:rPr>
          <w:rFonts w:ascii="Times New Roman" w:hAnsi="Times New Roman" w:cs="Times New Roman"/>
          <w:sz w:val="28"/>
          <w:szCs w:val="28"/>
        </w:rPr>
        <w:t>tập trung vào 02 nội dung</w:t>
      </w:r>
      <w:r>
        <w:rPr>
          <w:rFonts w:ascii="Times New Roman" w:hAnsi="Times New Roman" w:cs="Times New Roman"/>
          <w:sz w:val="28"/>
          <w:szCs w:val="28"/>
        </w:rPr>
        <w:t>:</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Sự phù hợp của nội dung quy định thủ tục hành chính với yêu cầu, tiêu chuẩn thực hiện dịch vụ công trực tuyến theo các mức độ.</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Sự ảnh hưởng của thủ tục hành chính đến </w:t>
      </w:r>
      <w:r w:rsidR="00DE5B3C">
        <w:rPr>
          <w:rFonts w:ascii="Times New Roman" w:hAnsi="Times New Roman" w:cs="Times New Roman"/>
          <w:sz w:val="28"/>
          <w:szCs w:val="28"/>
        </w:rPr>
        <w:t>mức độ phức tạp trong thiết kế và hiệu năng, hiệu quả vận hành</w:t>
      </w:r>
      <w:r w:rsidR="00BD2922">
        <w:rPr>
          <w:rFonts w:ascii="Times New Roman" w:hAnsi="Times New Roman" w:cs="Times New Roman"/>
          <w:sz w:val="28"/>
          <w:szCs w:val="28"/>
        </w:rPr>
        <w:t>, sử dụng</w:t>
      </w:r>
      <w:r w:rsidR="00DE5B3C">
        <w:rPr>
          <w:rFonts w:ascii="Times New Roman" w:hAnsi="Times New Roman" w:cs="Times New Roman"/>
          <w:sz w:val="28"/>
          <w:szCs w:val="28"/>
        </w:rPr>
        <w:t xml:space="preserve"> hệ thống cung cấp dịch vụ công trực tuyến.</w:t>
      </w:r>
    </w:p>
    <w:p w:rsidR="00DE5B3C" w:rsidRDefault="00DE5B3C"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Cách thức rà soát, đánh giá được thực hiện như sau:</w:t>
      </w:r>
    </w:p>
    <w:p w:rsidR="00CD6920" w:rsidRDefault="00CD6920" w:rsidP="000A160C">
      <w:pPr>
        <w:spacing w:after="120"/>
        <w:ind w:firstLine="567"/>
        <w:jc w:val="both"/>
        <w:rPr>
          <w:rFonts w:ascii="Times New Roman" w:hAnsi="Times New Roman" w:cs="Times New Roman"/>
          <w:b/>
          <w:sz w:val="28"/>
          <w:szCs w:val="28"/>
        </w:rPr>
      </w:pPr>
      <w:r w:rsidRPr="00CD6920">
        <w:rPr>
          <w:rFonts w:ascii="Times New Roman" w:hAnsi="Times New Roman" w:cs="Times New Roman"/>
          <w:b/>
          <w:sz w:val="28"/>
          <w:szCs w:val="28"/>
        </w:rPr>
        <w:t xml:space="preserve">1. </w:t>
      </w:r>
      <w:r w:rsidR="00EE3467">
        <w:rPr>
          <w:rFonts w:ascii="Times New Roman" w:hAnsi="Times New Roman" w:cs="Times New Roman"/>
          <w:b/>
          <w:sz w:val="28"/>
          <w:szCs w:val="28"/>
        </w:rPr>
        <w:t>Rà soát, đánh giá s</w:t>
      </w:r>
      <w:r w:rsidR="007513DC">
        <w:rPr>
          <w:rFonts w:ascii="Times New Roman" w:hAnsi="Times New Roman" w:cs="Times New Roman"/>
          <w:b/>
          <w:sz w:val="28"/>
          <w:szCs w:val="28"/>
        </w:rPr>
        <w:t xml:space="preserve">ự phù hợp của </w:t>
      </w:r>
      <w:r w:rsidR="009C23ED">
        <w:rPr>
          <w:rFonts w:ascii="Times New Roman" w:hAnsi="Times New Roman" w:cs="Times New Roman"/>
          <w:b/>
          <w:sz w:val="28"/>
          <w:szCs w:val="28"/>
        </w:rPr>
        <w:t>nội dung quy định thủ tục hành chính</w:t>
      </w:r>
    </w:p>
    <w:p w:rsidR="00A42160" w:rsidRDefault="00EE3467"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vào nội dung quy định của các bộ phận tạo thành của thủ tục hành chính và cách thức phân loại dịch vụ công trực tuyến theo các mức độ, cơ quan, đơn vị chủ trì rà soát tổ chức rà soát, đánh giá, xác định các quy định thủ tục hành chính không phù hợp để triển khai thực hiện dịch vụ công trực tuyến. </w:t>
      </w:r>
    </w:p>
    <w:p w:rsidR="00CD7C41" w:rsidRDefault="00A42160" w:rsidP="00A42160">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Trên cơ sở kết quả rà soát, đánh giá, cơ quan, đơn vị chủ trì rà soát đề xuất các giải pháp thực hiện theo hướng: (1) Xử lý bất cập bằng các giải pháp kỹ thuật và công nghệ trong quá trình thiết kế hệ thống cung cấp dịch vụ công trực tuyến; (2) Xử lý bất cập thông qua sửa đổi, bổ sung các nội dung quy định thủ tục hành chính tại các văn bản quy phạm pháp luật liên quan. </w:t>
      </w:r>
      <w:r w:rsidR="00EE3467">
        <w:rPr>
          <w:rFonts w:ascii="Times New Roman" w:hAnsi="Times New Roman" w:cs="Times New Roman"/>
          <w:sz w:val="28"/>
          <w:szCs w:val="28"/>
        </w:rPr>
        <w:t xml:space="preserve"> </w:t>
      </w:r>
    </w:p>
    <w:p w:rsidR="00CD7C41" w:rsidRDefault="001A53B5"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Nội dung rà soát, đánh giá cụ thể như sau:</w:t>
      </w:r>
    </w:p>
    <w:p w:rsidR="00AA38E7" w:rsidRDefault="00AA38E7" w:rsidP="00AA38E7">
      <w:pPr>
        <w:spacing w:after="120"/>
        <w:ind w:firstLine="567"/>
        <w:jc w:val="both"/>
        <w:rPr>
          <w:rFonts w:ascii="Times New Roman" w:hAnsi="Times New Roman" w:cs="Times New Roman"/>
          <w:b/>
          <w:sz w:val="28"/>
          <w:szCs w:val="28"/>
        </w:rPr>
      </w:pPr>
      <w:r w:rsidRPr="00AA38E7">
        <w:rPr>
          <w:rFonts w:ascii="Times New Roman" w:hAnsi="Times New Roman" w:cs="Times New Roman"/>
          <w:b/>
          <w:sz w:val="28"/>
          <w:szCs w:val="28"/>
        </w:rPr>
        <w:t xml:space="preserve">1.1. Sự phù hợp với thực hiện </w:t>
      </w:r>
      <w:r w:rsidR="00446D29">
        <w:rPr>
          <w:rFonts w:ascii="Times New Roman" w:hAnsi="Times New Roman" w:cs="Times New Roman"/>
          <w:b/>
          <w:sz w:val="28"/>
          <w:szCs w:val="28"/>
        </w:rPr>
        <w:t>dịch vụ công trực tuyến</w:t>
      </w:r>
      <w:r w:rsidRPr="00AA38E7">
        <w:rPr>
          <w:rFonts w:ascii="Times New Roman" w:hAnsi="Times New Roman" w:cs="Times New Roman"/>
          <w:b/>
          <w:sz w:val="28"/>
          <w:szCs w:val="28"/>
        </w:rPr>
        <w:t xml:space="preserve"> mức độ 1, 2</w:t>
      </w:r>
    </w:p>
    <w:p w:rsidR="00AA38E7" w:rsidRDefault="00AA38E7" w:rsidP="00AA38E7">
      <w:pPr>
        <w:spacing w:after="120"/>
        <w:ind w:firstLine="567"/>
        <w:jc w:val="both"/>
        <w:rPr>
          <w:rFonts w:ascii="Times New Roman" w:hAnsi="Times New Roman" w:cs="Times New Roman"/>
          <w:b/>
          <w:sz w:val="28"/>
          <w:szCs w:val="28"/>
        </w:rPr>
      </w:pPr>
    </w:p>
    <w:p w:rsidR="00B20A86" w:rsidRDefault="00B20A86" w:rsidP="00AA38E7">
      <w:pPr>
        <w:spacing w:after="120"/>
        <w:ind w:firstLine="567"/>
        <w:jc w:val="both"/>
        <w:rPr>
          <w:rFonts w:ascii="Times New Roman" w:hAnsi="Times New Roman" w:cs="Times New Roman"/>
          <w:b/>
          <w:sz w:val="28"/>
          <w:szCs w:val="28"/>
        </w:rPr>
      </w:pPr>
    </w:p>
    <w:p w:rsidR="00AA38E7" w:rsidRPr="00AA38E7" w:rsidRDefault="00AA38E7" w:rsidP="00AA38E7">
      <w:pPr>
        <w:spacing w:after="120"/>
        <w:ind w:firstLine="567"/>
        <w:jc w:val="both"/>
        <w:rPr>
          <w:rFonts w:ascii="Times New Roman" w:hAnsi="Times New Roman" w:cs="Times New Roman"/>
          <w:b/>
          <w:sz w:val="28"/>
          <w:szCs w:val="28"/>
        </w:rPr>
      </w:pPr>
    </w:p>
    <w:tbl>
      <w:tblPr>
        <w:tblStyle w:val="TableGrid"/>
        <w:tblW w:w="9648" w:type="dxa"/>
        <w:tblLook w:val="04A0"/>
      </w:tblPr>
      <w:tblGrid>
        <w:gridCol w:w="660"/>
        <w:gridCol w:w="1696"/>
        <w:gridCol w:w="3062"/>
        <w:gridCol w:w="2250"/>
        <w:gridCol w:w="1980"/>
      </w:tblGrid>
      <w:tr w:rsidR="00AA38E7" w:rsidTr="00BB26DD">
        <w:tc>
          <w:tcPr>
            <w:tcW w:w="660"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696" w:type="dxa"/>
            <w:vMerge w:val="restart"/>
          </w:tcPr>
          <w:p w:rsidR="00AA38E7" w:rsidRDefault="00AA38E7" w:rsidP="00310F4C">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Tiêu chí đánh giá, phân loại DVCTT mức độ </w:t>
            </w:r>
            <w:r w:rsidR="00310F4C">
              <w:rPr>
                <w:rFonts w:ascii="Times New Roman" w:hAnsi="Times New Roman" w:cs="Times New Roman"/>
                <w:b/>
                <w:sz w:val="28"/>
                <w:szCs w:val="28"/>
              </w:rPr>
              <w:t>1, 2</w:t>
            </w:r>
          </w:p>
        </w:tc>
        <w:tc>
          <w:tcPr>
            <w:tcW w:w="3062"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4230" w:type="dxa"/>
            <w:gridSpan w:val="2"/>
          </w:tcPr>
          <w:p w:rsidR="00AA38E7" w:rsidRDefault="00AA38E7" w:rsidP="002A606B">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2A606B">
              <w:rPr>
                <w:rFonts w:ascii="Times New Roman" w:hAnsi="Times New Roman" w:cs="Times New Roman"/>
                <w:b/>
                <w:sz w:val="28"/>
                <w:szCs w:val="28"/>
              </w:rPr>
              <w:t>trường hợp TTHC không phù hợp</w:t>
            </w:r>
          </w:p>
        </w:tc>
      </w:tr>
      <w:tr w:rsidR="00AA38E7" w:rsidTr="00BB26DD">
        <w:tc>
          <w:tcPr>
            <w:tcW w:w="660" w:type="dxa"/>
            <w:vMerge/>
          </w:tcPr>
          <w:p w:rsidR="00AA38E7" w:rsidRDefault="00AA38E7" w:rsidP="00A260A4">
            <w:pPr>
              <w:spacing w:after="120"/>
              <w:jc w:val="center"/>
              <w:rPr>
                <w:rFonts w:ascii="Times New Roman" w:hAnsi="Times New Roman" w:cs="Times New Roman"/>
                <w:b/>
                <w:sz w:val="28"/>
                <w:szCs w:val="28"/>
              </w:rPr>
            </w:pPr>
          </w:p>
        </w:tc>
        <w:tc>
          <w:tcPr>
            <w:tcW w:w="1696" w:type="dxa"/>
            <w:vMerge/>
          </w:tcPr>
          <w:p w:rsidR="00AA38E7" w:rsidRDefault="00AA38E7" w:rsidP="00A260A4">
            <w:pPr>
              <w:spacing w:after="120"/>
              <w:jc w:val="center"/>
              <w:rPr>
                <w:rFonts w:ascii="Times New Roman" w:hAnsi="Times New Roman" w:cs="Times New Roman"/>
                <w:b/>
                <w:sz w:val="28"/>
                <w:szCs w:val="28"/>
              </w:rPr>
            </w:pPr>
          </w:p>
        </w:tc>
        <w:tc>
          <w:tcPr>
            <w:tcW w:w="3062" w:type="dxa"/>
            <w:vMerge/>
          </w:tcPr>
          <w:p w:rsidR="00AA38E7" w:rsidRDefault="00AA38E7" w:rsidP="00A260A4">
            <w:pPr>
              <w:spacing w:after="120"/>
              <w:jc w:val="center"/>
              <w:rPr>
                <w:rFonts w:ascii="Times New Roman" w:hAnsi="Times New Roman" w:cs="Times New Roman"/>
                <w:b/>
                <w:sz w:val="28"/>
                <w:szCs w:val="28"/>
              </w:rPr>
            </w:pPr>
          </w:p>
        </w:tc>
        <w:tc>
          <w:tcPr>
            <w:tcW w:w="2250"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1980"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96" w:type="dxa"/>
          </w:tcPr>
          <w:p w:rsidR="00AA38E7" w:rsidRDefault="00AA38E7" w:rsidP="00A260A4">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3062"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trên Cơ sở dữ liệu quốc gia về thủ tục hành chính và Cổng thông tin điện tử của Bộ, ngành, địa phương.</w:t>
            </w:r>
          </w:p>
        </w:tc>
        <w:tc>
          <w:tcPr>
            <w:tcW w:w="2250" w:type="dxa"/>
          </w:tcPr>
          <w:p w:rsidR="00AA38E7"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Ban hành quyết định công bố TTHC theo thẩm quyền.</w:t>
            </w:r>
          </w:p>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và Cổng thông tin điện tử của Bộ, ngành, địa phương.</w:t>
            </w:r>
          </w:p>
        </w:tc>
        <w:tc>
          <w:tcPr>
            <w:tcW w:w="1980" w:type="dxa"/>
          </w:tcPr>
          <w:p w:rsidR="00AA38E7" w:rsidRDefault="00AA38E7" w:rsidP="00A260A4">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696" w:type="dxa"/>
          </w:tcPr>
          <w:p w:rsidR="00AA38E7" w:rsidRDefault="00AA38E7" w:rsidP="00A260A4">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3062"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1980" w:type="dxa"/>
          </w:tcPr>
          <w:p w:rsidR="00AA38E7" w:rsidRDefault="00AA38E7" w:rsidP="00A260A4">
            <w:pPr>
              <w:spacing w:after="120"/>
              <w:jc w:val="both"/>
              <w:rPr>
                <w:rFonts w:ascii="Times New Roman" w:hAnsi="Times New Roman" w:cs="Times New Roman"/>
                <w:sz w:val="28"/>
                <w:szCs w:val="28"/>
              </w:rPr>
            </w:pPr>
          </w:p>
        </w:tc>
      </w:tr>
    </w:tbl>
    <w:p w:rsidR="00AA38E7" w:rsidRDefault="00AA38E7" w:rsidP="000A160C">
      <w:pPr>
        <w:spacing w:after="120"/>
        <w:ind w:firstLine="567"/>
        <w:jc w:val="both"/>
        <w:rPr>
          <w:rFonts w:ascii="Times New Roman" w:hAnsi="Times New Roman" w:cs="Times New Roman"/>
          <w:sz w:val="28"/>
          <w:szCs w:val="28"/>
        </w:rPr>
      </w:pPr>
    </w:p>
    <w:p w:rsidR="00AA38E7" w:rsidRDefault="00AA38E7" w:rsidP="00AA38E7">
      <w:pPr>
        <w:spacing w:after="120"/>
        <w:ind w:firstLine="567"/>
        <w:jc w:val="both"/>
        <w:rPr>
          <w:rFonts w:ascii="Times New Roman" w:hAnsi="Times New Roman" w:cs="Times New Roman"/>
          <w:b/>
          <w:sz w:val="28"/>
          <w:szCs w:val="28"/>
        </w:rPr>
      </w:pPr>
      <w:r w:rsidRPr="00A260A4">
        <w:rPr>
          <w:rFonts w:ascii="Times New Roman" w:hAnsi="Times New Roman" w:cs="Times New Roman"/>
          <w:b/>
          <w:sz w:val="28"/>
          <w:szCs w:val="28"/>
        </w:rPr>
        <w:t>1.</w:t>
      </w:r>
      <w:r w:rsidR="00255A82">
        <w:rPr>
          <w:rFonts w:ascii="Times New Roman" w:hAnsi="Times New Roman" w:cs="Times New Roman"/>
          <w:b/>
          <w:sz w:val="28"/>
          <w:szCs w:val="28"/>
        </w:rPr>
        <w:t>2</w:t>
      </w:r>
      <w:r w:rsidRPr="00A260A4">
        <w:rPr>
          <w:rFonts w:ascii="Times New Roman" w:hAnsi="Times New Roman" w:cs="Times New Roman"/>
          <w:b/>
          <w:sz w:val="28"/>
          <w:szCs w:val="28"/>
        </w:rPr>
        <w:t xml:space="preserve">. Sự phù hợp với thực hiện </w:t>
      </w:r>
      <w:r w:rsidR="00A260A4">
        <w:rPr>
          <w:rFonts w:ascii="Times New Roman" w:hAnsi="Times New Roman" w:cs="Times New Roman"/>
          <w:b/>
          <w:sz w:val="28"/>
          <w:szCs w:val="28"/>
        </w:rPr>
        <w:t>dịch vụ công trực tuyến</w:t>
      </w:r>
      <w:r w:rsidRPr="00A260A4">
        <w:rPr>
          <w:rFonts w:ascii="Times New Roman" w:hAnsi="Times New Roman" w:cs="Times New Roman"/>
          <w:b/>
          <w:sz w:val="28"/>
          <w:szCs w:val="28"/>
        </w:rPr>
        <w:t xml:space="preserve"> mức độ 3</w:t>
      </w:r>
    </w:p>
    <w:p w:rsidR="00EC14F3" w:rsidRPr="00A260A4" w:rsidRDefault="00EC14F3" w:rsidP="00AA38E7">
      <w:pPr>
        <w:spacing w:after="120"/>
        <w:ind w:firstLine="567"/>
        <w:jc w:val="both"/>
        <w:rPr>
          <w:rFonts w:ascii="Times New Roman" w:hAnsi="Times New Roman" w:cs="Times New Roman"/>
          <w:b/>
          <w:sz w:val="28"/>
          <w:szCs w:val="28"/>
        </w:rPr>
      </w:pPr>
    </w:p>
    <w:tbl>
      <w:tblPr>
        <w:tblStyle w:val="TableGrid"/>
        <w:tblW w:w="9648" w:type="dxa"/>
        <w:tblLook w:val="04A0"/>
      </w:tblPr>
      <w:tblGrid>
        <w:gridCol w:w="660"/>
        <w:gridCol w:w="1696"/>
        <w:gridCol w:w="3062"/>
        <w:gridCol w:w="2250"/>
        <w:gridCol w:w="1980"/>
      </w:tblGrid>
      <w:tr w:rsidR="00AA38E7" w:rsidTr="00BB26DD">
        <w:tc>
          <w:tcPr>
            <w:tcW w:w="660"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696"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3</w:t>
            </w:r>
          </w:p>
        </w:tc>
        <w:tc>
          <w:tcPr>
            <w:tcW w:w="3062"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4230" w:type="dxa"/>
            <w:gridSpan w:val="2"/>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46634C">
              <w:rPr>
                <w:rFonts w:ascii="Times New Roman" w:hAnsi="Times New Roman" w:cs="Times New Roman"/>
                <w:b/>
                <w:sz w:val="28"/>
                <w:szCs w:val="28"/>
              </w:rPr>
              <w:t>trường hợp TTHC không phù hợp</w:t>
            </w:r>
          </w:p>
        </w:tc>
      </w:tr>
      <w:tr w:rsidR="00AA38E7" w:rsidTr="00BB26DD">
        <w:tc>
          <w:tcPr>
            <w:tcW w:w="660" w:type="dxa"/>
            <w:vMerge/>
          </w:tcPr>
          <w:p w:rsidR="00AA38E7" w:rsidRDefault="00AA38E7" w:rsidP="006942ED">
            <w:pPr>
              <w:spacing w:after="120"/>
              <w:jc w:val="center"/>
              <w:rPr>
                <w:rFonts w:ascii="Times New Roman" w:hAnsi="Times New Roman" w:cs="Times New Roman"/>
                <w:b/>
                <w:sz w:val="28"/>
                <w:szCs w:val="28"/>
              </w:rPr>
            </w:pPr>
          </w:p>
        </w:tc>
        <w:tc>
          <w:tcPr>
            <w:tcW w:w="1696" w:type="dxa"/>
            <w:vMerge/>
          </w:tcPr>
          <w:p w:rsidR="00AA38E7" w:rsidRDefault="00AA38E7" w:rsidP="006942ED">
            <w:pPr>
              <w:spacing w:after="120"/>
              <w:jc w:val="center"/>
              <w:rPr>
                <w:rFonts w:ascii="Times New Roman" w:hAnsi="Times New Roman" w:cs="Times New Roman"/>
                <w:b/>
                <w:sz w:val="28"/>
                <w:szCs w:val="28"/>
              </w:rPr>
            </w:pPr>
          </w:p>
        </w:tc>
        <w:tc>
          <w:tcPr>
            <w:tcW w:w="3062" w:type="dxa"/>
            <w:vMerge/>
          </w:tcPr>
          <w:p w:rsidR="00AA38E7" w:rsidRDefault="00AA38E7" w:rsidP="006942ED">
            <w:pPr>
              <w:spacing w:after="120"/>
              <w:jc w:val="center"/>
              <w:rPr>
                <w:rFonts w:ascii="Times New Roman" w:hAnsi="Times New Roman" w:cs="Times New Roman"/>
                <w:b/>
                <w:sz w:val="28"/>
                <w:szCs w:val="28"/>
              </w:rPr>
            </w:pPr>
          </w:p>
        </w:tc>
        <w:tc>
          <w:tcPr>
            <w:tcW w:w="2250"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1980"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Cung cấp đầy đủ các thông tin về </w:t>
            </w:r>
            <w:r w:rsidRPr="00F035B3">
              <w:rPr>
                <w:rFonts w:ascii="Times New Roman" w:eastAsia="Times New Roman" w:hAnsi="Times New Roman" w:cs="Times New Roman"/>
                <w:color w:val="000000"/>
                <w:sz w:val="28"/>
                <w:szCs w:val="28"/>
              </w:rPr>
              <w:lastRenderedPageBreak/>
              <w:t>TTHC trên 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TTHC chưa được công bố, công khai trên Cơ sở dữ liệu quốc gia về thủ </w:t>
            </w:r>
            <w:r>
              <w:rPr>
                <w:rFonts w:ascii="Times New Roman" w:hAnsi="Times New Roman" w:cs="Times New Roman"/>
                <w:sz w:val="28"/>
                <w:szCs w:val="28"/>
              </w:rPr>
              <w:lastRenderedPageBreak/>
              <w:t>tục hành chính và Cổng thông tin điện tử của Bộ, ngành, địa phương.</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 Ban hành quyết định công bố TTHC theo thẩm </w:t>
            </w:r>
            <w:r>
              <w:rPr>
                <w:rFonts w:ascii="Times New Roman" w:hAnsi="Times New Roman" w:cs="Times New Roman"/>
                <w:sz w:val="28"/>
                <w:szCs w:val="28"/>
              </w:rPr>
              <w:lastRenderedPageBreak/>
              <w:t>quyền.</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và Cổng thông tin điện tử của Bộ, ngành, địa phương.</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Việc gửi h</w:t>
            </w:r>
            <w:r w:rsidRPr="00F035B3">
              <w:rPr>
                <w:rFonts w:ascii="Times New Roman" w:eastAsia="Times New Roman" w:hAnsi="Times New Roman" w:cs="Times New Roman"/>
                <w:color w:val="000000"/>
                <w:sz w:val="28"/>
                <w:szCs w:val="28"/>
              </w:rPr>
              <w:t xml:space="preserve">ồ sơ </w:t>
            </w:r>
            <w:r>
              <w:rPr>
                <w:rFonts w:ascii="Times New Roman" w:eastAsia="Times New Roman" w:hAnsi="Times New Roman" w:cs="Times New Roman"/>
                <w:color w:val="000000"/>
                <w:sz w:val="28"/>
                <w:szCs w:val="28"/>
              </w:rPr>
              <w:t>qua môi trường 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250" w:type="dxa"/>
          </w:tcPr>
          <w:p w:rsidR="00177F57" w:rsidRDefault="00177F57" w:rsidP="006942ED">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lên hệ thống</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3062"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kiểm tra, đối chiếu trực tiếp.</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Hồ sơ, giấy tờ yêu cầu phải ký trực tiếp, hoặc hoàn thành trước sự chứng kiến của cơ quan, </w:t>
            </w:r>
            <w:r>
              <w:rPr>
                <w:rFonts w:ascii="Times New Roman" w:hAnsi="Times New Roman" w:cs="Times New Roman"/>
                <w:sz w:val="28"/>
                <w:szCs w:val="28"/>
              </w:rPr>
              <w:lastRenderedPageBreak/>
              <w:t>đơn vị, cá nhân thụ lý hồ sơ. Ví dụ: Công chứng hợp đồng; Chứng thực hợp đồng,…</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không được phép gửi qua mạng điện tử.</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bản chính do cơ quan, đơn vị thứ 3 cấp.</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Thực hiện chữ ký số; giấy phép, chứng từ điện tử</w:t>
            </w:r>
            <w:r w:rsidR="00507841">
              <w:rPr>
                <w:rFonts w:ascii="Times New Roman" w:hAnsi="Times New Roman" w:cs="Times New Roman"/>
                <w:sz w:val="28"/>
                <w:szCs w:val="28"/>
              </w:rPr>
              <w:t>; công chứng, chứng thực điện tử</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Cho phép khai báo thông tin và thực hiện hoàn chỉnh hồ sơ khi nhận kết quả trực </w:t>
            </w:r>
            <w:r>
              <w:rPr>
                <w:rFonts w:ascii="Times New Roman" w:hAnsi="Times New Roman" w:cs="Times New Roman"/>
                <w:sz w:val="28"/>
                <w:szCs w:val="28"/>
              </w:rPr>
              <w:lastRenderedPageBreak/>
              <w:t>tiếp (nội dung này có thể quy định trong hướng dẫn thực hiện DVCTT).</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rPr>
          <w:trHeight w:val="77"/>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3062" w:type="dxa"/>
          </w:tcPr>
          <w:p w:rsidR="00073714"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Những TTHC yêu cầu cá nhân phải có mặt để xác thực về đối tượng thực hiện. </w:t>
            </w:r>
          </w:p>
          <w:p w:rsidR="008A2084" w:rsidRDefault="00073714" w:rsidP="006942ED">
            <w:pPr>
              <w:spacing w:after="120"/>
              <w:jc w:val="both"/>
              <w:rPr>
                <w:rFonts w:ascii="Times New Roman" w:hAnsi="Times New Roman" w:cs="Times New Roman"/>
                <w:i/>
                <w:sz w:val="28"/>
                <w:szCs w:val="28"/>
              </w:rPr>
            </w:pPr>
            <w:r w:rsidRPr="00073714">
              <w:rPr>
                <w:rFonts w:ascii="Times New Roman" w:hAnsi="Times New Roman" w:cs="Times New Roman"/>
                <w:i/>
                <w:sz w:val="28"/>
                <w:szCs w:val="28"/>
              </w:rPr>
              <w:t>Ví dụ:</w:t>
            </w:r>
            <w:r w:rsidRPr="00D92AEA">
              <w:rPr>
                <w:rFonts w:ascii="Times New Roman" w:hAnsi="Times New Roman" w:cs="Times New Roman"/>
                <w:i/>
                <w:sz w:val="28"/>
                <w:szCs w:val="28"/>
              </w:rPr>
              <w:t xml:space="preserve"> Thủ tục cấp thẻ căn cước công dân (</w:t>
            </w:r>
            <w:r w:rsidRPr="00EC276D">
              <w:rPr>
                <w:rFonts w:ascii="Times New Roman" w:hAnsi="Times New Roman" w:cs="Times New Roman"/>
                <w:b/>
                <w:i/>
                <w:sz w:val="28"/>
                <w:szCs w:val="28"/>
              </w:rPr>
              <w:t>Chưa đáp ứng yêu cầu để triển khai DVCTT mức độ 3</w:t>
            </w:r>
            <w:r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Pr>
                <w:rFonts w:ascii="Times New Roman" w:hAnsi="Times New Roman" w:cs="Times New Roman"/>
                <w:i/>
                <w:sz w:val="28"/>
                <w:szCs w:val="28"/>
              </w:rPr>
              <w:t xml:space="preserve">. </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Những TTHC bắt buộc phải tiến hành kiểm tra thực tế để đánh giá khả năng đáp ứng yêu cầu điều kiện của thủ tục.</w:t>
            </w:r>
          </w:p>
          <w:p w:rsidR="00AA38E7" w:rsidRDefault="00DE174F" w:rsidP="006942ED">
            <w:pPr>
              <w:spacing w:after="120"/>
              <w:jc w:val="both"/>
              <w:rPr>
                <w:rFonts w:ascii="Times New Roman" w:hAnsi="Times New Roman" w:cs="Times New Roman"/>
                <w:i/>
                <w:sz w:val="28"/>
                <w:szCs w:val="28"/>
              </w:rPr>
            </w:pPr>
            <w:r>
              <w:rPr>
                <w:rFonts w:ascii="Times New Roman" w:hAnsi="Times New Roman" w:cs="Times New Roman"/>
                <w:i/>
                <w:sz w:val="28"/>
                <w:szCs w:val="28"/>
              </w:rPr>
              <w:t>Ví dụ</w:t>
            </w:r>
            <w:r w:rsidR="00180866">
              <w:rPr>
                <w:rFonts w:ascii="Times New Roman" w:hAnsi="Times New Roman" w:cs="Times New Roman"/>
                <w:i/>
                <w:sz w:val="28"/>
                <w:szCs w:val="28"/>
              </w:rPr>
              <w:t xml:space="preserve"> 1</w:t>
            </w:r>
            <w:r>
              <w:rPr>
                <w:rFonts w:ascii="Times New Roman" w:hAnsi="Times New Roman" w:cs="Times New Roman"/>
                <w:i/>
                <w:sz w:val="28"/>
                <w:szCs w:val="28"/>
              </w:rPr>
              <w:t xml:space="preserve">: </w:t>
            </w:r>
            <w:r w:rsidRPr="005902E6">
              <w:rPr>
                <w:rFonts w:ascii="Times New Roman" w:hAnsi="Times New Roman" w:cs="Times New Roman"/>
                <w:i/>
                <w:sz w:val="28"/>
                <w:szCs w:val="28"/>
              </w:rPr>
              <w:t xml:space="preserve">Thủ tục </w:t>
            </w:r>
            <w:r w:rsidRPr="0099140F">
              <w:rPr>
                <w:rFonts w:ascii="Times New Roman" w:hAnsi="Times New Roman" w:cs="Times New Roman"/>
                <w:i/>
                <w:sz w:val="28"/>
                <w:szCs w:val="28"/>
              </w:rPr>
              <w:t>Cấp Giấy phép lái xe cơ giới đường bộ</w:t>
            </w:r>
            <w:r>
              <w:rPr>
                <w:rFonts w:ascii="Times New Roman" w:hAnsi="Times New Roman" w:cs="Times New Roman"/>
                <w:i/>
                <w:sz w:val="28"/>
                <w:szCs w:val="28"/>
              </w:rPr>
              <w:t xml:space="preserve"> (Mã hồ sơ trên CSDLQG về </w:t>
            </w:r>
            <w:r w:rsidRPr="0058172F">
              <w:rPr>
                <w:rFonts w:ascii="Times New Roman" w:hAnsi="Times New Roman" w:cs="Times New Roman"/>
                <w:i/>
                <w:sz w:val="28"/>
                <w:szCs w:val="28"/>
              </w:rPr>
              <w:t>TTHC B-BGT-285471-TT -</w:t>
            </w:r>
            <w:r>
              <w:t xml:space="preserve"> </w:t>
            </w:r>
            <w:r w:rsidRPr="00035DB7">
              <w:rPr>
                <w:rFonts w:ascii="Times New Roman" w:hAnsi="Times New Roman" w:cs="Times New Roman"/>
                <w:b/>
                <w:i/>
                <w:sz w:val="28"/>
                <w:szCs w:val="28"/>
              </w:rPr>
              <w:t xml:space="preserve">Chưa đáp ứng yêu cầu triển khai DVCTT mức độ 3 </w:t>
            </w:r>
            <w:r w:rsidRPr="00940887">
              <w:rPr>
                <w:rFonts w:ascii="Times New Roman" w:hAnsi="Times New Roman" w:cs="Times New Roman"/>
                <w:i/>
                <w:sz w:val="28"/>
                <w:szCs w:val="28"/>
              </w:rPr>
              <w:t>v</w:t>
            </w:r>
            <w:r w:rsidRPr="00035DB7">
              <w:rPr>
                <w:rFonts w:ascii="Times New Roman" w:hAnsi="Times New Roman" w:cs="Times New Roman"/>
                <w:i/>
                <w:sz w:val="28"/>
                <w:szCs w:val="28"/>
              </w:rPr>
              <w:t xml:space="preserve">ì </w:t>
            </w:r>
            <w:r>
              <w:rPr>
                <w:rFonts w:ascii="Times New Roman" w:hAnsi="Times New Roman" w:cs="Times New Roman"/>
                <w:i/>
                <w:sz w:val="28"/>
                <w:szCs w:val="28"/>
              </w:rPr>
              <w:t xml:space="preserve">Khoản 9, Điều 61 Luật Giao thông đường bộ </w:t>
            </w:r>
            <w:r w:rsidRPr="00035DB7">
              <w:rPr>
                <w:rFonts w:ascii="Times New Roman" w:hAnsi="Times New Roman" w:cs="Times New Roman"/>
                <w:i/>
                <w:sz w:val="28"/>
                <w:szCs w:val="28"/>
              </w:rPr>
              <w:t xml:space="preserve">quy định </w:t>
            </w:r>
            <w:r>
              <w:rPr>
                <w:rFonts w:ascii="Times New Roman" w:hAnsi="Times New Roman" w:cs="Times New Roman"/>
                <w:i/>
                <w:sz w:val="28"/>
                <w:szCs w:val="28"/>
              </w:rPr>
              <w:t>“</w:t>
            </w:r>
            <w:r w:rsidRPr="00035DB7">
              <w:rPr>
                <w:rFonts w:ascii="Times New Roman" w:hAnsi="Times New Roman" w:cs="Times New Roman"/>
                <w:i/>
                <w:sz w:val="28"/>
                <w:szCs w:val="28"/>
              </w:rPr>
              <w:t xml:space="preserve">người </w:t>
            </w:r>
            <w:r>
              <w:rPr>
                <w:rFonts w:ascii="Times New Roman" w:hAnsi="Times New Roman" w:cs="Times New Roman"/>
                <w:i/>
                <w:sz w:val="28"/>
                <w:szCs w:val="28"/>
              </w:rPr>
              <w:t xml:space="preserve">đã </w:t>
            </w:r>
            <w:r>
              <w:rPr>
                <w:rFonts w:ascii="Times New Roman" w:hAnsi="Times New Roman" w:cs="Times New Roman"/>
                <w:i/>
                <w:sz w:val="28"/>
                <w:szCs w:val="28"/>
              </w:rPr>
              <w:lastRenderedPageBreak/>
              <w:t xml:space="preserve">qua đào tạo và đạt kết quả kỳ sát hạch được cấp giấy phép lái xe đúng hạng đã trúng tuyển” và Điều 33, 47 Thông tư số 58/2015/TT-BGTVT quy định </w:t>
            </w:r>
            <w:r w:rsidRPr="00035DB7">
              <w:rPr>
                <w:rFonts w:ascii="Times New Roman" w:hAnsi="Times New Roman" w:cs="Times New Roman"/>
                <w:i/>
                <w:sz w:val="28"/>
                <w:szCs w:val="28"/>
              </w:rPr>
              <w:t>lái xe phải dự thi sát hạch trực tiếp, nếu đạt mới được cấp giấ</w:t>
            </w:r>
            <w:r>
              <w:rPr>
                <w:rFonts w:ascii="Times New Roman" w:hAnsi="Times New Roman" w:cs="Times New Roman"/>
                <w:i/>
                <w:sz w:val="28"/>
                <w:szCs w:val="28"/>
              </w:rPr>
              <w:t>y phép).</w:t>
            </w:r>
          </w:p>
          <w:p w:rsidR="00180866" w:rsidRPr="008B0C89" w:rsidRDefault="00180866" w:rsidP="006942ED">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 2:</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8" w:tgtFrame="_blank" w:history="1">
              <w:r w:rsidRPr="008421EB">
                <w:rPr>
                  <w:rStyle w:val="Hyperlink"/>
                  <w:rFonts w:ascii="Times New Roman" w:hAnsi="Times New Roman" w:cs="Times New Roman"/>
                  <w:i/>
                  <w:color w:val="auto"/>
                  <w:sz w:val="28"/>
                  <w:szCs w:val="28"/>
                  <w:u w:val="none"/>
                </w:rPr>
                <w:t>Cấp chứng nhận điều kiện vệ sinh thú y đối với cơ sở chăn nuôi tập trung, cơ sở sản xuất con giống; cơ sở giết mổ động vật, cơ sở sơ 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Chưa đáp ứng yêu cầu triển khai DVCTT mức độ 3</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250" w:type="dxa"/>
          </w:tcPr>
          <w:p w:rsidR="00AA38E7" w:rsidRPr="00AD5C7F" w:rsidRDefault="00330CED" w:rsidP="006942ED">
            <w:pPr>
              <w:spacing w:after="120"/>
              <w:jc w:val="both"/>
              <w:rPr>
                <w:rFonts w:ascii="Times New Roman" w:hAnsi="Times New Roman" w:cs="Times New Roman"/>
                <w:sz w:val="28"/>
                <w:szCs w:val="28"/>
              </w:rPr>
            </w:pPr>
            <w:r w:rsidRPr="00330CED">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198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Bãi bỏ các quy định này hoặc sửa đổi, thay thế bằng các hình thức khác, ví dụ: Bỏ quy định phải có mặt để kiểm tra, xác thực; thực hiện công nhận lẫn nhau để miễn kiểm tra chất lượng hàng hóa nhập khẩu,…</w:t>
            </w:r>
          </w:p>
        </w:tc>
      </w:tr>
    </w:tbl>
    <w:p w:rsidR="00AA38E7"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Từ kết quả rà soát trên, cơ quan chủ trì rà soát tổng hợp kết quả như sau:</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(1) Thủ tục hành chính đáp ứng yêu cầu triển khai thực hiện dịch vụ công trực tuyến mức độ 3.</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(2) Thủ tục hành chính chưa đáp ứng yêu cầu nhưng có thể triển khai thực hiện dịch vụ công trực tuyến mức độ 3 ngay thông qua giải pháp khắc phục bằng kỹ thuật, công nghệ trong quá trình thiết kế hệ thống cung cấp dịch vụ công.</w:t>
      </w:r>
    </w:p>
    <w:p w:rsidR="00255A82" w:rsidRPr="001C1143"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3 phải chờ sửa đổi, bổ sung văn bản quy phạm pháp luật liên quan.</w:t>
      </w:r>
    </w:p>
    <w:p w:rsidR="00AA38E7" w:rsidRPr="000529DE" w:rsidRDefault="00AA38E7" w:rsidP="00AA38E7">
      <w:pPr>
        <w:ind w:firstLine="567"/>
        <w:jc w:val="both"/>
        <w:rPr>
          <w:rFonts w:ascii="Times New Roman" w:hAnsi="Times New Roman" w:cs="Times New Roman"/>
          <w:b/>
          <w:sz w:val="28"/>
          <w:szCs w:val="28"/>
        </w:rPr>
      </w:pPr>
      <w:r w:rsidRPr="000529DE">
        <w:rPr>
          <w:rFonts w:ascii="Times New Roman" w:hAnsi="Times New Roman" w:cs="Times New Roman"/>
          <w:b/>
          <w:sz w:val="28"/>
          <w:szCs w:val="28"/>
        </w:rPr>
        <w:t>1.</w:t>
      </w:r>
      <w:r w:rsidR="000529DE" w:rsidRPr="000529DE">
        <w:rPr>
          <w:rFonts w:ascii="Times New Roman" w:hAnsi="Times New Roman" w:cs="Times New Roman"/>
          <w:b/>
          <w:sz w:val="28"/>
          <w:szCs w:val="28"/>
        </w:rPr>
        <w:t>3</w:t>
      </w:r>
      <w:r w:rsidRPr="000529DE">
        <w:rPr>
          <w:rFonts w:ascii="Times New Roman" w:hAnsi="Times New Roman" w:cs="Times New Roman"/>
          <w:b/>
          <w:sz w:val="28"/>
          <w:szCs w:val="28"/>
        </w:rPr>
        <w:t xml:space="preserve">. Sự phù hợp với thực hiện </w:t>
      </w:r>
      <w:r w:rsidR="000529DE">
        <w:rPr>
          <w:rFonts w:ascii="Times New Roman" w:hAnsi="Times New Roman" w:cs="Times New Roman"/>
          <w:b/>
          <w:sz w:val="28"/>
          <w:szCs w:val="28"/>
        </w:rPr>
        <w:t>dịch vụ công trực tuyến</w:t>
      </w:r>
      <w:r w:rsidRPr="000529DE">
        <w:rPr>
          <w:rFonts w:ascii="Times New Roman" w:hAnsi="Times New Roman" w:cs="Times New Roman"/>
          <w:b/>
          <w:sz w:val="28"/>
          <w:szCs w:val="28"/>
        </w:rPr>
        <w:t xml:space="preserve"> mức độ 4</w:t>
      </w:r>
    </w:p>
    <w:tbl>
      <w:tblPr>
        <w:tblStyle w:val="TableGrid"/>
        <w:tblW w:w="9286" w:type="dxa"/>
        <w:tblLook w:val="04A0"/>
      </w:tblPr>
      <w:tblGrid>
        <w:gridCol w:w="668"/>
        <w:gridCol w:w="1570"/>
        <w:gridCol w:w="2722"/>
        <w:gridCol w:w="2195"/>
        <w:gridCol w:w="2131"/>
      </w:tblGrid>
      <w:tr w:rsidR="00AA38E7" w:rsidTr="00BB26DD">
        <w:tc>
          <w:tcPr>
            <w:tcW w:w="668"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570"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4</w:t>
            </w:r>
          </w:p>
        </w:tc>
        <w:tc>
          <w:tcPr>
            <w:tcW w:w="2722" w:type="dxa"/>
            <w:vMerge w:val="restart"/>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Loại TTHC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không phù hợp</w:t>
            </w:r>
          </w:p>
        </w:tc>
        <w:tc>
          <w:tcPr>
            <w:tcW w:w="4326" w:type="dxa"/>
            <w:gridSpan w:val="2"/>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D747CD">
              <w:rPr>
                <w:rFonts w:ascii="Times New Roman" w:hAnsi="Times New Roman" w:cs="Times New Roman"/>
                <w:b/>
                <w:sz w:val="28"/>
                <w:szCs w:val="28"/>
              </w:rPr>
              <w:t>trường hợp TTHC không phù hợp</w:t>
            </w:r>
          </w:p>
        </w:tc>
      </w:tr>
      <w:tr w:rsidR="00AA38E7" w:rsidTr="00BB26DD">
        <w:tc>
          <w:tcPr>
            <w:tcW w:w="668" w:type="dxa"/>
            <w:vMerge/>
          </w:tcPr>
          <w:p w:rsidR="00AA38E7" w:rsidRDefault="00AA38E7" w:rsidP="00BB26DD">
            <w:pPr>
              <w:spacing w:after="120"/>
              <w:jc w:val="center"/>
              <w:rPr>
                <w:rFonts w:ascii="Times New Roman" w:hAnsi="Times New Roman" w:cs="Times New Roman"/>
                <w:b/>
                <w:sz w:val="28"/>
                <w:szCs w:val="28"/>
              </w:rPr>
            </w:pPr>
          </w:p>
        </w:tc>
        <w:tc>
          <w:tcPr>
            <w:tcW w:w="1570" w:type="dxa"/>
            <w:vMerge/>
          </w:tcPr>
          <w:p w:rsidR="00AA38E7" w:rsidRDefault="00AA38E7" w:rsidP="00BB26DD">
            <w:pPr>
              <w:spacing w:after="120"/>
              <w:jc w:val="center"/>
              <w:rPr>
                <w:rFonts w:ascii="Times New Roman" w:hAnsi="Times New Roman" w:cs="Times New Roman"/>
                <w:b/>
                <w:sz w:val="28"/>
                <w:szCs w:val="28"/>
              </w:rPr>
            </w:pPr>
          </w:p>
        </w:tc>
        <w:tc>
          <w:tcPr>
            <w:tcW w:w="2722" w:type="dxa"/>
            <w:vMerge/>
          </w:tcPr>
          <w:p w:rsidR="00AA38E7" w:rsidRDefault="00AA38E7" w:rsidP="00BB26DD">
            <w:pPr>
              <w:spacing w:after="120"/>
              <w:jc w:val="center"/>
              <w:rPr>
                <w:rFonts w:ascii="Times New Roman" w:hAnsi="Times New Roman" w:cs="Times New Roman"/>
                <w:b/>
                <w:sz w:val="28"/>
                <w:szCs w:val="28"/>
              </w:rPr>
            </w:pPr>
          </w:p>
        </w:tc>
        <w:tc>
          <w:tcPr>
            <w:tcW w:w="2195"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2131"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trên Cơ sở dữ liệu quốc gia về thủ tục hành chính hoặc Cổng thông tin điện tử của Bộ, ngành, địa phương</w:t>
            </w:r>
          </w:p>
        </w:tc>
        <w:tc>
          <w:tcPr>
            <w:tcW w:w="2195"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Ban hành quyết định công bố TTHC theo thẩm quyền.</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hoặc Cổng thông tin điện tử của Bộ, ngành, địa phương.</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hoặc Cổng thông tin điện tử của Bộ, ngành, địa phương.</w:t>
            </w:r>
          </w:p>
        </w:tc>
        <w:tc>
          <w:tcPr>
            <w:tcW w:w="2195"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2131" w:type="dxa"/>
          </w:tcPr>
          <w:p w:rsidR="00AA38E7" w:rsidRDefault="00AA38E7" w:rsidP="00BB26DD">
            <w:pPr>
              <w:spacing w:after="120"/>
              <w:jc w:val="both"/>
              <w:rPr>
                <w:rFonts w:ascii="Times New Roman" w:hAnsi="Times New Roman" w:cs="Times New Roman"/>
                <w:sz w:val="28"/>
                <w:szCs w:val="28"/>
              </w:rPr>
            </w:pPr>
          </w:p>
        </w:tc>
      </w:tr>
      <w:tr w:rsidR="00F63B08" w:rsidTr="00BB26DD">
        <w:tc>
          <w:tcPr>
            <w:tcW w:w="668" w:type="dxa"/>
          </w:tcPr>
          <w:p w:rsidR="00F63B08" w:rsidRPr="00AD5C7F" w:rsidRDefault="00F63B08" w:rsidP="00BB26D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570" w:type="dxa"/>
          </w:tcPr>
          <w:p w:rsidR="00F63B08" w:rsidRDefault="00F63B08"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Hồ sơ </w:t>
            </w:r>
            <w:r>
              <w:rPr>
                <w:rFonts w:ascii="Times New Roman" w:eastAsia="Times New Roman" w:hAnsi="Times New Roman" w:cs="Times New Roman"/>
                <w:color w:val="000000"/>
                <w:sz w:val="28"/>
                <w:szCs w:val="28"/>
              </w:rPr>
              <w:t>được gửi qua môi trường mạng</w:t>
            </w:r>
          </w:p>
        </w:tc>
        <w:tc>
          <w:tcPr>
            <w:tcW w:w="2722" w:type="dxa"/>
          </w:tcPr>
          <w:p w:rsidR="00F63B08" w:rsidRPr="00AD5C7F" w:rsidRDefault="00F63B08" w:rsidP="00BB26D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195" w:type="dxa"/>
          </w:tcPr>
          <w:p w:rsidR="00F63B08" w:rsidRDefault="00F63B08" w:rsidP="00DC6DAA">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w:t>
            </w:r>
            <w:r w:rsidRPr="00177F57">
              <w:rPr>
                <w:rFonts w:ascii="Times New Roman" w:hAnsi="Times New Roman" w:cs="Times New Roman"/>
                <w:sz w:val="28"/>
                <w:szCs w:val="28"/>
              </w:rPr>
              <w:lastRenderedPageBreak/>
              <w:t>lên hệ thống</w:t>
            </w:r>
            <w:r>
              <w:rPr>
                <w:rFonts w:ascii="Times New Roman" w:hAnsi="Times New Roman" w:cs="Times New Roman"/>
                <w:sz w:val="28"/>
                <w:szCs w:val="28"/>
              </w:rPr>
              <w:t>.</w:t>
            </w:r>
          </w:p>
          <w:p w:rsidR="00F63B08" w:rsidRPr="00AD5C7F" w:rsidRDefault="00F63B08" w:rsidP="00DC6DAA">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2131" w:type="dxa"/>
          </w:tcPr>
          <w:p w:rsidR="00F63B08" w:rsidRDefault="00F63B08" w:rsidP="00BB26DD">
            <w:pPr>
              <w:spacing w:after="120"/>
              <w:jc w:val="both"/>
              <w:rPr>
                <w:rFonts w:ascii="Times New Roman" w:hAnsi="Times New Roman" w:cs="Times New Roman"/>
                <w:sz w:val="28"/>
                <w:szCs w:val="28"/>
              </w:rPr>
            </w:pPr>
          </w:p>
        </w:tc>
      </w:tr>
      <w:tr w:rsidR="00D60525" w:rsidTr="00BB26DD">
        <w:tc>
          <w:tcPr>
            <w:tcW w:w="668" w:type="dxa"/>
            <w:vMerge w:val="restart"/>
          </w:tcPr>
          <w:p w:rsidR="00D60525" w:rsidRPr="00AD5C7F" w:rsidRDefault="00D60525"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570" w:type="dxa"/>
            <w:vMerge w:val="restart"/>
          </w:tcPr>
          <w:p w:rsidR="00D60525" w:rsidRDefault="00D60525"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2722"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kiểm tra, đối chiếu trực tiếp.</w:t>
            </w:r>
          </w:p>
          <w:p w:rsidR="00D60525" w:rsidRPr="00AD5C7F"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bản chính do cơ quan, đơn vị thứ 3 cấp.</w:t>
            </w:r>
          </w:p>
        </w:tc>
        <w:tc>
          <w:tcPr>
            <w:tcW w:w="2195"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Thực hiện chữ ký số; giấy phép, chứng từ điện tử.</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Cho phép thực hiện công chứng</w:t>
            </w:r>
            <w:r w:rsidR="00F63B08">
              <w:rPr>
                <w:rFonts w:ascii="Times New Roman" w:hAnsi="Times New Roman" w:cs="Times New Roman"/>
                <w:sz w:val="28"/>
                <w:szCs w:val="28"/>
              </w:rPr>
              <w:t>, chứng thực</w:t>
            </w:r>
            <w:r>
              <w:rPr>
                <w:rFonts w:ascii="Times New Roman" w:hAnsi="Times New Roman" w:cs="Times New Roman"/>
                <w:sz w:val="28"/>
                <w:szCs w:val="28"/>
              </w:rPr>
              <w:t xml:space="preserve"> điện tử.</w:t>
            </w:r>
          </w:p>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p w:rsidR="00D60525" w:rsidRPr="00AD5C7F" w:rsidRDefault="00D60525" w:rsidP="00BB26DD">
            <w:pPr>
              <w:spacing w:after="120"/>
              <w:jc w:val="both"/>
              <w:rPr>
                <w:rFonts w:ascii="Times New Roman" w:hAnsi="Times New Roman" w:cs="Times New Roman"/>
                <w:sz w:val="28"/>
                <w:szCs w:val="28"/>
              </w:rPr>
            </w:pPr>
          </w:p>
        </w:tc>
        <w:tc>
          <w:tcPr>
            <w:tcW w:w="2131" w:type="dxa"/>
          </w:tcPr>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tc>
      </w:tr>
      <w:tr w:rsidR="00D60525" w:rsidTr="00BB26DD">
        <w:tc>
          <w:tcPr>
            <w:tcW w:w="668" w:type="dxa"/>
            <w:vMerge/>
          </w:tcPr>
          <w:p w:rsidR="00D60525" w:rsidRDefault="00D60525" w:rsidP="00BB26DD">
            <w:pPr>
              <w:spacing w:after="120"/>
              <w:jc w:val="center"/>
              <w:rPr>
                <w:rFonts w:ascii="Times New Roman" w:hAnsi="Times New Roman" w:cs="Times New Roman"/>
                <w:sz w:val="28"/>
                <w:szCs w:val="28"/>
              </w:rPr>
            </w:pPr>
          </w:p>
        </w:tc>
        <w:tc>
          <w:tcPr>
            <w:tcW w:w="1570" w:type="dxa"/>
            <w:vMerge/>
          </w:tcPr>
          <w:p w:rsidR="00D60525" w:rsidRDefault="00D60525" w:rsidP="00BB26DD">
            <w:pPr>
              <w:spacing w:after="120"/>
              <w:jc w:val="both"/>
              <w:rPr>
                <w:rFonts w:ascii="Times New Roman" w:eastAsia="Times New Roman" w:hAnsi="Times New Roman" w:cs="Times New Roman"/>
                <w:color w:val="000000"/>
                <w:sz w:val="28"/>
                <w:szCs w:val="28"/>
              </w:rPr>
            </w:pPr>
          </w:p>
        </w:tc>
        <w:tc>
          <w:tcPr>
            <w:tcW w:w="2722"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ký trực tiếp, hoặc hoàn thành trước sự chứng kiến của cơ quan, đơn vị, cá nhân thụ lý hồ sơ.</w:t>
            </w:r>
          </w:p>
          <w:p w:rsidR="00B7086B" w:rsidRPr="005902E6" w:rsidRDefault="00B7086B" w:rsidP="00B7086B">
            <w:pPr>
              <w:spacing w:after="120"/>
              <w:jc w:val="both"/>
              <w:rPr>
                <w:rFonts w:ascii="Times New Roman" w:hAnsi="Times New Roman" w:cs="Times New Roman"/>
                <w:i/>
                <w:sz w:val="28"/>
                <w:szCs w:val="28"/>
              </w:rPr>
            </w:pPr>
            <w:r w:rsidRPr="00B7086B">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công chứng hợp đồng</w:t>
            </w:r>
            <w:r>
              <w:rPr>
                <w:rFonts w:ascii="Times New Roman" w:hAnsi="Times New Roman" w:cs="Times New Roman"/>
                <w:i/>
                <w:sz w:val="28"/>
                <w:szCs w:val="28"/>
              </w:rPr>
              <w:t>, giao dịch soạn thảo sẵn</w:t>
            </w:r>
            <w:r w:rsidRPr="005902E6">
              <w:rPr>
                <w:rFonts w:ascii="Times New Roman" w:hAnsi="Times New Roman" w:cs="Times New Roman"/>
                <w:i/>
                <w:sz w:val="28"/>
                <w:szCs w:val="28"/>
              </w:rPr>
              <w:t xml:space="preserve"> (</w:t>
            </w:r>
            <w:r>
              <w:rPr>
                <w:rFonts w:ascii="Times New Roman" w:hAnsi="Times New Roman" w:cs="Times New Roman"/>
                <w:i/>
                <w:sz w:val="28"/>
                <w:szCs w:val="28"/>
              </w:rPr>
              <w:t xml:space="preserve">Mã số hồ sơ trên CSDLQG TTHC - </w:t>
            </w:r>
            <w:r w:rsidRPr="000B7366">
              <w:rPr>
                <w:rFonts w:ascii="Times New Roman" w:hAnsi="Times New Roman" w:cs="Times New Roman"/>
                <w:i/>
                <w:sz w:val="28"/>
                <w:szCs w:val="28"/>
              </w:rPr>
              <w:t>B-BTP-276964-TT</w:t>
            </w:r>
            <w:r>
              <w:t xml:space="preserve"> </w:t>
            </w:r>
            <w:r w:rsidR="009742AC">
              <w:rPr>
                <w:rFonts w:ascii="Times New Roman" w:hAnsi="Times New Roman" w:cs="Times New Roman"/>
                <w:sz w:val="28"/>
                <w:szCs w:val="28"/>
              </w:rPr>
              <w:t>–</w:t>
            </w:r>
            <w:r w:rsidR="009742AC">
              <w:t xml:space="preserve"> </w:t>
            </w:r>
            <w:r w:rsidR="009742AC" w:rsidRPr="009742AC">
              <w:rPr>
                <w:rFonts w:ascii="Times New Roman" w:hAnsi="Times New Roman" w:cs="Times New Roman"/>
                <w:b/>
                <w:i/>
                <w:sz w:val="28"/>
                <w:szCs w:val="28"/>
              </w:rPr>
              <w:t>Chưa đáp ứng yêu cầu triển khai DVCTT mức độ 4</w:t>
            </w:r>
            <w:r w:rsidR="009742AC">
              <w:rPr>
                <w:rFonts w:ascii="Times New Roman" w:hAnsi="Times New Roman" w:cs="Times New Roman"/>
                <w:i/>
                <w:sz w:val="28"/>
                <w:szCs w:val="28"/>
              </w:rPr>
              <w:t xml:space="preserve"> vì q</w:t>
            </w:r>
            <w:r w:rsidRPr="005902E6">
              <w:rPr>
                <w:rFonts w:ascii="Times New Roman" w:hAnsi="Times New Roman" w:cs="Times New Roman"/>
                <w:i/>
                <w:sz w:val="28"/>
                <w:szCs w:val="28"/>
              </w:rPr>
              <w:t>uy định trường hợp người yêu cầu công chứng đồng ý toàn bộ nội dung trong dự thảo hợp đồng, giao dịch thì ký vào từng trang của hợp đồng, giao dịch</w:t>
            </w:r>
            <w:r>
              <w:rPr>
                <w:rFonts w:ascii="Times New Roman" w:hAnsi="Times New Roman" w:cs="Times New Roman"/>
                <w:i/>
                <w:sz w:val="28"/>
                <w:szCs w:val="28"/>
              </w:rPr>
              <w:t>.</w:t>
            </w:r>
            <w:r w:rsidRPr="000B7366">
              <w:t xml:space="preserve"> </w:t>
            </w:r>
            <w:r w:rsidRPr="000B7366">
              <w:rPr>
                <w:rFonts w:ascii="Times New Roman" w:hAnsi="Times New Roman" w:cs="Times New Roman"/>
                <w:i/>
                <w:sz w:val="28"/>
                <w:szCs w:val="28"/>
              </w:rPr>
              <w:t xml:space="preserve">Công chứng viên  yêu cầu </w:t>
            </w:r>
            <w:r w:rsidRPr="000B7366">
              <w:rPr>
                <w:rFonts w:ascii="Times New Roman" w:hAnsi="Times New Roman" w:cs="Times New Roman"/>
                <w:i/>
                <w:sz w:val="28"/>
                <w:szCs w:val="28"/>
              </w:rPr>
              <w:lastRenderedPageBreak/>
              <w:t>người yêu cầu công chứng xuất trình bản chính của các giấy tờ quy định tại khoản 1 Điều 40 Luật công chứng để đối chiếu trước khi ghi lời chứng, ký vào từng trang của hợp đồng, giao dị</w:t>
            </w:r>
            <w:r>
              <w:rPr>
                <w:rFonts w:ascii="Times New Roman" w:hAnsi="Times New Roman" w:cs="Times New Roman"/>
                <w:i/>
                <w:sz w:val="28"/>
                <w:szCs w:val="28"/>
              </w:rPr>
              <w:t>ch</w:t>
            </w:r>
            <w:r w:rsidRPr="005902E6">
              <w:rPr>
                <w:rFonts w:ascii="Times New Roman" w:hAnsi="Times New Roman" w:cs="Times New Roman"/>
                <w:i/>
                <w:sz w:val="28"/>
                <w:szCs w:val="28"/>
              </w:rPr>
              <w:t>).</w:t>
            </w:r>
          </w:p>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không được phép gửi qua mạng điện tử.</w:t>
            </w:r>
          </w:p>
          <w:p w:rsidR="00D60525" w:rsidRPr="00A878E1" w:rsidRDefault="00A878E1" w:rsidP="00BB26DD">
            <w:pPr>
              <w:spacing w:after="120"/>
              <w:jc w:val="both"/>
              <w:rPr>
                <w:rFonts w:ascii="Times New Roman" w:hAnsi="Times New Roman" w:cs="Times New Roman"/>
                <w:i/>
                <w:sz w:val="28"/>
                <w:szCs w:val="28"/>
              </w:rPr>
            </w:pPr>
            <w:r w:rsidRPr="00A878E1">
              <w:rPr>
                <w:rFonts w:ascii="Times New Roman" w:hAnsi="Times New Roman" w:cs="Times New Roman"/>
                <w:i/>
                <w:sz w:val="28"/>
                <w:szCs w:val="28"/>
              </w:rPr>
              <w:t>Ví dụ: Thủ tục hành chính có hồ sơ, giấy tờ là tài liệu mật.</w:t>
            </w:r>
          </w:p>
        </w:tc>
        <w:tc>
          <w:tcPr>
            <w:tcW w:w="2195" w:type="dxa"/>
          </w:tcPr>
          <w:p w:rsidR="00D60525" w:rsidRDefault="00D60525" w:rsidP="00BB26DD">
            <w:pPr>
              <w:spacing w:after="120"/>
              <w:jc w:val="both"/>
              <w:rPr>
                <w:rFonts w:ascii="Times New Roman" w:hAnsi="Times New Roman" w:cs="Times New Roman"/>
                <w:sz w:val="28"/>
                <w:szCs w:val="28"/>
              </w:rPr>
            </w:pPr>
          </w:p>
        </w:tc>
        <w:tc>
          <w:tcPr>
            <w:tcW w:w="2131"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Bãi bỏ hoặc thay đổi hình thức đối với trường hợp hồ sơ, giấy tờ yêu cầu phải ký trực tiếp, hoặc hoàn thành trước sự chứng kiến của cơ quan, đơn vị, cá nhân thụ lý hồ sơ và loại hồ sơ, giấy tờ không được phép gửi qua mạng điện tử.</w:t>
            </w:r>
          </w:p>
          <w:p w:rsidR="00D60525" w:rsidRDefault="00D60525"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2722" w:type="dxa"/>
          </w:tcPr>
          <w:p w:rsidR="00484377" w:rsidRDefault="00AA38E7" w:rsidP="00484377">
            <w:pPr>
              <w:spacing w:after="120"/>
              <w:jc w:val="both"/>
              <w:rPr>
                <w:rFonts w:ascii="Times New Roman" w:hAnsi="Times New Roman" w:cs="Times New Roman"/>
                <w:i/>
                <w:sz w:val="28"/>
                <w:szCs w:val="28"/>
              </w:rPr>
            </w:pPr>
            <w:r>
              <w:rPr>
                <w:rFonts w:ascii="Times New Roman" w:hAnsi="Times New Roman" w:cs="Times New Roman"/>
                <w:sz w:val="28"/>
                <w:szCs w:val="28"/>
              </w:rPr>
              <w:t xml:space="preserve">- Những TTHC yêu cầu cá nhân phải có mặt để xác thực về đối tượng thực hiện. </w:t>
            </w:r>
            <w:r w:rsidR="00484377" w:rsidRPr="00073714">
              <w:rPr>
                <w:rFonts w:ascii="Times New Roman" w:hAnsi="Times New Roman" w:cs="Times New Roman"/>
                <w:i/>
                <w:sz w:val="28"/>
                <w:szCs w:val="28"/>
              </w:rPr>
              <w:t>Ví dụ:</w:t>
            </w:r>
            <w:r w:rsidR="00484377" w:rsidRPr="00D92AEA">
              <w:rPr>
                <w:rFonts w:ascii="Times New Roman" w:hAnsi="Times New Roman" w:cs="Times New Roman"/>
                <w:i/>
                <w:sz w:val="28"/>
                <w:szCs w:val="28"/>
              </w:rPr>
              <w:t xml:space="preserve"> Thủ tục cấp thẻ căn cước công dân (</w:t>
            </w:r>
            <w:r w:rsidR="00484377" w:rsidRPr="00EC276D">
              <w:rPr>
                <w:rFonts w:ascii="Times New Roman" w:hAnsi="Times New Roman" w:cs="Times New Roman"/>
                <w:b/>
                <w:i/>
                <w:sz w:val="28"/>
                <w:szCs w:val="28"/>
              </w:rPr>
              <w:t xml:space="preserve">Chưa đáp ứng yêu cầu để triển khai DVCTT mức độ </w:t>
            </w:r>
            <w:r w:rsidR="00484377">
              <w:rPr>
                <w:rFonts w:ascii="Times New Roman" w:hAnsi="Times New Roman" w:cs="Times New Roman"/>
                <w:b/>
                <w:i/>
                <w:sz w:val="28"/>
                <w:szCs w:val="28"/>
              </w:rPr>
              <w:t>4</w:t>
            </w:r>
            <w:r w:rsidR="00484377"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sidR="00484377">
              <w:rPr>
                <w:rFonts w:ascii="Times New Roman" w:hAnsi="Times New Roman" w:cs="Times New Roman"/>
                <w:i/>
                <w:sz w:val="28"/>
                <w:szCs w:val="28"/>
              </w:rPr>
              <w:t xml:space="preserve">.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Những TTHC bắt buộc phải tiến hành kiểm tra thực tế để đánh giá khả năng đáp ứng yêu cầu điều kiện của thủ tục.</w:t>
            </w:r>
          </w:p>
          <w:p w:rsidR="00AA38E7" w:rsidRPr="000D6B07" w:rsidRDefault="00484377" w:rsidP="00484377">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9" w:tgtFrame="_blank" w:history="1">
              <w:r w:rsidRPr="008421EB">
                <w:rPr>
                  <w:rStyle w:val="Hyperlink"/>
                  <w:rFonts w:ascii="Times New Roman" w:hAnsi="Times New Roman" w:cs="Times New Roman"/>
                  <w:i/>
                  <w:color w:val="auto"/>
                  <w:sz w:val="28"/>
                  <w:szCs w:val="28"/>
                  <w:u w:val="none"/>
                </w:rPr>
                <w:t xml:space="preserve">Cấp chứng nhận điều kiện </w:t>
              </w:r>
              <w:r w:rsidRPr="008421EB">
                <w:rPr>
                  <w:rStyle w:val="Hyperlink"/>
                  <w:rFonts w:ascii="Times New Roman" w:hAnsi="Times New Roman" w:cs="Times New Roman"/>
                  <w:i/>
                  <w:color w:val="auto"/>
                  <w:sz w:val="28"/>
                  <w:szCs w:val="28"/>
                  <w:u w:val="none"/>
                </w:rPr>
                <w:lastRenderedPageBreak/>
                <w:t>vệ sinh thú y đối với cơ sở chăn nuôi tập trung, cơ sở sản xuất con giống; cơ sở giết mổ động vật, cơ sở sơ 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 xml:space="preserve">Chưa đáp ứng yêu cầu triển khai DVCTT mức độ </w:t>
            </w:r>
            <w:r>
              <w:rPr>
                <w:rFonts w:ascii="Times New Roman" w:hAnsi="Times New Roman" w:cs="Times New Roman"/>
                <w:b/>
                <w:i/>
                <w:sz w:val="28"/>
                <w:szCs w:val="28"/>
              </w:rPr>
              <w:t>4</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195" w:type="dxa"/>
          </w:tcPr>
          <w:p w:rsidR="00AA38E7" w:rsidRPr="00AD5C7F" w:rsidRDefault="008C3BA8" w:rsidP="00BB26DD">
            <w:pPr>
              <w:spacing w:after="120"/>
              <w:jc w:val="both"/>
              <w:rPr>
                <w:rFonts w:ascii="Times New Roman" w:hAnsi="Times New Roman" w:cs="Times New Roman"/>
                <w:sz w:val="28"/>
                <w:szCs w:val="28"/>
              </w:rPr>
            </w:pPr>
            <w:r w:rsidRPr="008C3BA8">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Bãi bỏ các quy định này hoặc sửa đổi, thay thế bằng các hình thức khác, ví dụ: Bỏ quy định phải có mặt để kiểm tra, xác thực; thực hiện công nhận lẫn nhau để miễn kiểm tra chất lượng hàng hóa nhập khẩu,…</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Xây dựng cơ chế hoạt động liên thông giữa các cơ quan nhà nước trong xử lý TTHC.</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hanh toán lệ phí (nếu có) được thực hiện trực tuyến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kết nối cho phép cá nhân thực hiện thanh toán lệ phí bằng tài khoản ngân hàng của cá nhân (qua ATM, mạng E-banking,….)</w:t>
            </w:r>
          </w:p>
        </w:tc>
        <w:tc>
          <w:tcPr>
            <w:tcW w:w="2195" w:type="dxa"/>
          </w:tcPr>
          <w:p w:rsidR="00AA38E7" w:rsidRPr="00D21C80" w:rsidRDefault="00D6035E" w:rsidP="00BB26DD">
            <w:pPr>
              <w:spacing w:after="120"/>
              <w:jc w:val="both"/>
              <w:rPr>
                <w:rFonts w:ascii="Times New Roman" w:hAnsi="Times New Roman" w:cs="Times New Roman"/>
                <w:sz w:val="28"/>
                <w:szCs w:val="28"/>
              </w:rPr>
            </w:pPr>
            <w:r w:rsidRPr="00D6035E">
              <w:rPr>
                <w:rFonts w:ascii="Times New Roman" w:hAnsi="Times New Roman" w:cs="Times New Roman"/>
                <w:sz w:val="28"/>
                <w:szCs w:val="28"/>
              </w:rPr>
              <w:t>- Xây dựng chức năng thanh toán điện tử</w:t>
            </w:r>
            <w:r>
              <w:rPr>
                <w:rFonts w:ascii="Times New Roman" w:hAnsi="Times New Roman" w:cs="Times New Roman"/>
                <w:sz w:val="28"/>
                <w:szCs w:val="28"/>
              </w:rPr>
              <w:t xml:space="preserve">; </w:t>
            </w:r>
            <w:r w:rsidRPr="00D21C80">
              <w:rPr>
                <w:rFonts w:ascii="Times New Roman" w:hAnsi="Times New Roman" w:cs="Times New Roman"/>
                <w:sz w:val="28"/>
                <w:szCs w:val="28"/>
              </w:rPr>
              <w:t>kênh thanh toán trực tuyến qua ngân hàng.</w:t>
            </w:r>
          </w:p>
          <w:p w:rsidR="004E7A1C" w:rsidRDefault="00AA38E7" w:rsidP="00BB26DD">
            <w:pPr>
              <w:spacing w:after="120"/>
              <w:jc w:val="both"/>
            </w:pPr>
            <w:r>
              <w:rPr>
                <w:rFonts w:ascii="Times New Roman" w:hAnsi="Times New Roman" w:cs="Times New Roman"/>
                <w:sz w:val="28"/>
                <w:szCs w:val="28"/>
              </w:rPr>
              <w:t xml:space="preserve">- Các cơ quan thực hiện TTHC triển khai DVC mức độ 4 thực hiện mở các tài khoản giao dịch </w:t>
            </w:r>
            <w:r>
              <w:rPr>
                <w:rFonts w:ascii="Times New Roman" w:hAnsi="Times New Roman" w:cs="Times New Roman"/>
                <w:sz w:val="28"/>
                <w:szCs w:val="28"/>
              </w:rPr>
              <w:lastRenderedPageBreak/>
              <w:t>tại ngân hàng.</w:t>
            </w:r>
            <w:r w:rsidR="004E7A1C">
              <w:t xml:space="preserve"> </w:t>
            </w:r>
          </w:p>
          <w:p w:rsidR="00AA38E7" w:rsidRPr="00AD5C7F" w:rsidRDefault="004E7A1C" w:rsidP="00BB26DD">
            <w:pPr>
              <w:spacing w:after="120"/>
              <w:jc w:val="both"/>
              <w:rPr>
                <w:rFonts w:ascii="Times New Roman" w:hAnsi="Times New Roman" w:cs="Times New Roman"/>
                <w:sz w:val="28"/>
                <w:szCs w:val="28"/>
              </w:rPr>
            </w:pPr>
            <w:r w:rsidRPr="004E7A1C">
              <w:rPr>
                <w:rFonts w:ascii="Times New Roman" w:hAnsi="Times New Roman" w:cs="Times New Roman"/>
                <w:sz w:val="28"/>
                <w:szCs w:val="28"/>
              </w:rPr>
              <w:t>- Tăng cường áp dụng hóa đơn điện tử</w:t>
            </w:r>
            <w:r w:rsidR="00B50CBF">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rả kết quả có thể được thực hiện trực tuyến</w:t>
            </w:r>
            <w:r w:rsidR="00E3383D">
              <w:rPr>
                <w:rFonts w:ascii="Times New Roman" w:eastAsia="Times New Roman" w:hAnsi="Times New Roman" w:cs="Times New Roman"/>
                <w:color w:val="000000"/>
                <w:sz w:val="28"/>
                <w:szCs w:val="28"/>
              </w:rPr>
              <w:t xml:space="preserve"> hoặc qua đường bưu điện</w:t>
            </w:r>
          </w:p>
        </w:tc>
        <w:tc>
          <w:tcPr>
            <w:tcW w:w="2722" w:type="dxa"/>
          </w:tcPr>
          <w:p w:rsidR="009742AC"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Kết quả giải quyết TTHC yêu cầu bắt buộc đối tượng thực hiện phải ký khi nhận kết quả. </w:t>
            </w:r>
          </w:p>
          <w:p w:rsidR="00AA38E7" w:rsidRPr="00AD5C7F" w:rsidRDefault="009742AC" w:rsidP="00BB26DD">
            <w:pPr>
              <w:spacing w:after="120"/>
              <w:jc w:val="both"/>
              <w:rPr>
                <w:rFonts w:ascii="Times New Roman" w:hAnsi="Times New Roman" w:cs="Times New Roman"/>
                <w:sz w:val="28"/>
                <w:szCs w:val="28"/>
              </w:rPr>
            </w:pPr>
            <w:r w:rsidRPr="009742AC">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đăng ký kết hôn trong nước (</w:t>
            </w:r>
            <w:r>
              <w:rPr>
                <w:rFonts w:ascii="Times New Roman" w:hAnsi="Times New Roman" w:cs="Times New Roman"/>
                <w:i/>
                <w:sz w:val="28"/>
                <w:szCs w:val="28"/>
              </w:rPr>
              <w:t>Mã số trên CSDLQGTTHC -</w:t>
            </w:r>
            <w:r w:rsidRPr="002A08BF">
              <w:rPr>
                <w:rFonts w:ascii="Times New Roman" w:hAnsi="Times New Roman" w:cs="Times New Roman"/>
                <w:i/>
                <w:sz w:val="28"/>
                <w:szCs w:val="28"/>
              </w:rPr>
              <w:t xml:space="preserve"> B-BTP-244609-TT </w:t>
            </w:r>
            <w:r>
              <w:rPr>
                <w:rFonts w:ascii="Times New Roman" w:hAnsi="Times New Roman" w:cs="Times New Roman"/>
                <w:i/>
                <w:sz w:val="28"/>
                <w:szCs w:val="28"/>
              </w:rPr>
              <w:t xml:space="preserve">– </w:t>
            </w:r>
            <w:r w:rsidRPr="009742AC">
              <w:rPr>
                <w:rFonts w:ascii="Times New Roman" w:hAnsi="Times New Roman" w:cs="Times New Roman"/>
                <w:b/>
                <w:i/>
                <w:sz w:val="28"/>
                <w:szCs w:val="28"/>
              </w:rPr>
              <w:t>Chưa đáp ứng yêu cầu triển khai DVCTT mức độ 4</w:t>
            </w:r>
            <w:r>
              <w:rPr>
                <w:rFonts w:ascii="Times New Roman" w:hAnsi="Times New Roman" w:cs="Times New Roman"/>
                <w:i/>
                <w:sz w:val="28"/>
                <w:szCs w:val="28"/>
              </w:rPr>
              <w:t xml:space="preserve"> vì</w:t>
            </w:r>
            <w:r w:rsidRPr="002A08BF">
              <w:rPr>
                <w:rFonts w:ascii="Times New Roman" w:hAnsi="Times New Roman" w:cs="Times New Roman"/>
                <w:i/>
                <w:sz w:val="28"/>
                <w:szCs w:val="28"/>
              </w:rPr>
              <w:t xml:space="preserve"> </w:t>
            </w:r>
            <w:r>
              <w:rPr>
                <w:rFonts w:ascii="Times New Roman" w:hAnsi="Times New Roman" w:cs="Times New Roman"/>
                <w:i/>
                <w:sz w:val="28"/>
                <w:szCs w:val="28"/>
              </w:rPr>
              <w:t xml:space="preserve">khoản 3, Điều 38 Luật Hộ tịch </w:t>
            </w:r>
            <w:r w:rsidRPr="005902E6">
              <w:rPr>
                <w:rFonts w:ascii="Times New Roman" w:hAnsi="Times New Roman" w:cs="Times New Roman"/>
                <w:i/>
                <w:sz w:val="28"/>
                <w:szCs w:val="28"/>
              </w:rPr>
              <w:t xml:space="preserve">quy định </w:t>
            </w:r>
            <w:r>
              <w:rPr>
                <w:rFonts w:ascii="Times New Roman" w:hAnsi="Times New Roman" w:cs="Times New Roman"/>
                <w:i/>
                <w:sz w:val="28"/>
                <w:szCs w:val="28"/>
              </w:rPr>
              <w:t>k</w:t>
            </w:r>
            <w:r w:rsidRPr="00886C51">
              <w:rPr>
                <w:rFonts w:ascii="Times New Roman" w:hAnsi="Times New Roman" w:cs="Times New Roman"/>
                <w:i/>
                <w:sz w:val="28"/>
                <w:szCs w:val="28"/>
              </w:rPr>
              <w:t>hi đăng ký kết hôn cả hai bên nam, nữ phải có mặt tại trụ sở Ủy ban nhân dân, công chức làm công tác hộ tịch hỏi ý kiến hai bên nam, nữ, nếu các bên tự nguyện kết hôn thì ghi việc kết hôn vào Sổ hộ tịch, cùng hai bên nam, nữ ký tên vào Sổ hộ tịch. Hai bên nam, nữ cùng ký vào Giấy chứng nhận kết hôn).</w:t>
            </w:r>
          </w:p>
        </w:tc>
        <w:tc>
          <w:tcPr>
            <w:tcW w:w="2195" w:type="dxa"/>
          </w:tcPr>
          <w:p w:rsidR="00AA38E7" w:rsidRPr="00AD5C7F" w:rsidRDefault="00AA38E7" w:rsidP="00BB26DD">
            <w:pPr>
              <w:spacing w:after="120"/>
              <w:jc w:val="both"/>
              <w:rPr>
                <w:rFonts w:ascii="Times New Roman" w:hAnsi="Times New Roman" w:cs="Times New Roman"/>
                <w:sz w:val="28"/>
                <w:szCs w:val="28"/>
              </w:rPr>
            </w:pP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Sửa đổi hình thức thực hiện đối với trường hợp bắt buộc đối tượng thực hiện phải ký nhận trực tiếp kết quả giải quyết TTHC, ví dụ bằng hình thức ký nhận bằng chữ ký số,…</w:t>
            </w:r>
          </w:p>
        </w:tc>
      </w:tr>
    </w:tbl>
    <w:p w:rsidR="00AA38E7" w:rsidRDefault="00AA38E7" w:rsidP="00AA38E7">
      <w:pPr>
        <w:spacing w:before="120" w:after="120"/>
        <w:ind w:firstLine="567"/>
        <w:jc w:val="both"/>
        <w:rPr>
          <w:rFonts w:ascii="Times New Roman" w:hAnsi="Times New Roman" w:cs="Times New Roman"/>
          <w:sz w:val="28"/>
          <w:szCs w:val="28"/>
        </w:rPr>
      </w:pP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Từ kết quả rà soát trên, cơ quan chủ trì rà soát tổng hợp kết quả như sau:</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(1) Thủ tục hành chính đáp ứng yêu cầu triển khai thực hiện dịch vụ công trực tuyến mức độ 4.</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(2) Thủ tục hành chính chưa đáp ứng yêu cầu nhưng có thể triển khai thực hiện dịch vụ công trực tuyến mức độ 4 ngay thông qua giải pháp khắc phục bằng kỹ thuật, công nghệ trong quá trình thiết kế hệ thống cung cấp dịch vụ công.</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4 phải chờ sửa đổi, bổ sung văn bản quy phạm pháp luật liên quan.</w:t>
      </w:r>
    </w:p>
    <w:p w:rsidR="00CD7C41" w:rsidRPr="00D05138" w:rsidRDefault="00BD2922" w:rsidP="000A160C">
      <w:pPr>
        <w:spacing w:after="120"/>
        <w:ind w:firstLine="567"/>
        <w:jc w:val="both"/>
        <w:rPr>
          <w:rFonts w:ascii="Times New Roman" w:hAnsi="Times New Roman" w:cs="Times New Roman"/>
          <w:b/>
          <w:sz w:val="28"/>
          <w:szCs w:val="28"/>
        </w:rPr>
      </w:pPr>
      <w:r w:rsidRPr="00D05138">
        <w:rPr>
          <w:rFonts w:ascii="Times New Roman" w:hAnsi="Times New Roman" w:cs="Times New Roman"/>
          <w:b/>
          <w:sz w:val="28"/>
          <w:szCs w:val="28"/>
        </w:rPr>
        <w:t xml:space="preserve">2. </w:t>
      </w:r>
      <w:r w:rsidR="00EE3467">
        <w:rPr>
          <w:rFonts w:ascii="Times New Roman" w:hAnsi="Times New Roman" w:cs="Times New Roman"/>
          <w:b/>
          <w:sz w:val="28"/>
          <w:szCs w:val="28"/>
        </w:rPr>
        <w:t>Rà soát, đánh giá s</w:t>
      </w:r>
      <w:r w:rsidRPr="00D05138">
        <w:rPr>
          <w:rFonts w:ascii="Times New Roman" w:hAnsi="Times New Roman" w:cs="Times New Roman"/>
          <w:b/>
          <w:sz w:val="28"/>
          <w:szCs w:val="28"/>
        </w:rPr>
        <w:t>ự ảnh hưởng của thủ tục hành chính đến thiết kế, vận hành, sử dụng hệ thống cung cấp dịch vụ công trực tuyến</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Quy định thủ tục hành chính sẽ ảnh hưởng đến tính phức tạp trong thiết kế hệ thống cung cấp dịch vụ công trực tuyến và tính hiệu quả giữa chí phí xây dựng với hiệu năng sử dụng, vận hành hệ thống. </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Căn cứ kết quả rà soát, cơ quan, đơn vị chủ trì rà soát tổng hợp, đề xuất danh mục thủ tục hành chính thực hiện dịch vụ công trực tuyến mức độ 3, 4 theo lộ trình.</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Việc rà soát, đánh giá cụ thể như sau:</w:t>
      </w:r>
    </w:p>
    <w:p w:rsidR="00BB26DD" w:rsidRPr="00BB26DD" w:rsidRDefault="00BB26DD" w:rsidP="00BB26DD">
      <w:pPr>
        <w:spacing w:after="120"/>
        <w:ind w:firstLine="567"/>
        <w:jc w:val="both"/>
        <w:rPr>
          <w:rFonts w:ascii="Times New Roman" w:hAnsi="Times New Roman" w:cs="Times New Roman"/>
          <w:b/>
          <w:sz w:val="28"/>
          <w:szCs w:val="28"/>
        </w:rPr>
      </w:pPr>
      <w:r w:rsidRPr="00BB26DD">
        <w:rPr>
          <w:rFonts w:ascii="Times New Roman" w:hAnsi="Times New Roman" w:cs="Times New Roman"/>
          <w:b/>
          <w:sz w:val="28"/>
          <w:szCs w:val="28"/>
        </w:rPr>
        <w:t xml:space="preserve">2.1. </w:t>
      </w:r>
      <w:r>
        <w:rPr>
          <w:rFonts w:ascii="Times New Roman" w:hAnsi="Times New Roman" w:cs="Times New Roman"/>
          <w:b/>
          <w:sz w:val="28"/>
          <w:szCs w:val="28"/>
        </w:rPr>
        <w:t>Xác định các thủ tục hành chính</w:t>
      </w:r>
      <w:r w:rsidRPr="00BB26DD">
        <w:rPr>
          <w:rFonts w:ascii="Times New Roman" w:hAnsi="Times New Roman" w:cs="Times New Roman"/>
          <w:b/>
          <w:sz w:val="28"/>
          <w:szCs w:val="28"/>
        </w:rPr>
        <w:t xml:space="preserve"> đơn giản</w:t>
      </w:r>
      <w:r w:rsidRPr="00BB26DD">
        <w:rPr>
          <w:rFonts w:ascii="Times New Roman" w:eastAsia="Times New Roman" w:hAnsi="Times New Roman" w:cs="Times New Roman"/>
          <w:b/>
          <w:color w:val="000000"/>
          <w:sz w:val="28"/>
          <w:szCs w:val="28"/>
        </w:rPr>
        <w:t xml:space="preserve">, có thể triển khai ngay </w:t>
      </w:r>
      <w:r>
        <w:rPr>
          <w:rFonts w:ascii="Times New Roman" w:eastAsia="Times New Roman" w:hAnsi="Times New Roman" w:cs="Times New Roman"/>
          <w:b/>
          <w:color w:val="000000"/>
          <w:sz w:val="28"/>
          <w:szCs w:val="28"/>
        </w:rPr>
        <w:t>dịch vụ công trực tuyến</w:t>
      </w:r>
      <w:r w:rsidRPr="00BB26DD">
        <w:rPr>
          <w:rFonts w:ascii="Times New Roman" w:eastAsia="Times New Roman" w:hAnsi="Times New Roman" w:cs="Times New Roman"/>
          <w:b/>
          <w:color w:val="000000"/>
          <w:sz w:val="28"/>
          <w:szCs w:val="28"/>
        </w:rPr>
        <w:t xml:space="preserve"> mức độ 3, 4</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Các thủ tục hành chính đơn giản, có thể triển khai ngay dịch vụ công trực tuyến mức độ 3, 4 </w:t>
      </w:r>
      <w:r w:rsidR="00DD553B">
        <w:rPr>
          <w:rFonts w:ascii="Times New Roman" w:hAnsi="Times New Roman" w:cs="Times New Roman"/>
          <w:sz w:val="28"/>
          <w:szCs w:val="28"/>
        </w:rPr>
        <w:t>là các thủ tục hành chính đáp ứng các yêu cầu sau:</w:t>
      </w:r>
    </w:p>
    <w:p w:rsidR="00BB26DD" w:rsidRPr="00D76DE5"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đáp ứng tiêu chí có thể thực hiện </w:t>
      </w:r>
      <w:r w:rsidR="00907F39">
        <w:rPr>
          <w:rFonts w:ascii="Times New Roman" w:hAnsi="Times New Roman" w:cs="Times New Roman"/>
          <w:sz w:val="28"/>
          <w:szCs w:val="28"/>
        </w:rPr>
        <w:t>dịch vụ công trực tuyến</w:t>
      </w:r>
      <w:r w:rsidRPr="00D76DE5">
        <w:rPr>
          <w:rFonts w:ascii="Times New Roman" w:hAnsi="Times New Roman" w:cs="Times New Roman"/>
          <w:sz w:val="28"/>
          <w:szCs w:val="28"/>
        </w:rPr>
        <w:t xml:space="preserve"> mức độ 3, 4 mà không phải sửa đổi, bổ sung quy định về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tại các văn bản quy phạm pháp luật hiện hành.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có trình tự thực hiện không liên quan đến việc phối hợp xử lý giữa các cơ quan khác ngành hoặc việc giải quyết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giữa các cơ quan đã có sự tích hợp, kết nối, chia sẻ các </w:t>
      </w:r>
      <w:r w:rsidR="00C040F0">
        <w:rPr>
          <w:rFonts w:ascii="Times New Roman" w:hAnsi="Times New Roman" w:cs="Times New Roman"/>
          <w:sz w:val="28"/>
          <w:szCs w:val="28"/>
        </w:rPr>
        <w:t>C</w:t>
      </w:r>
      <w:r w:rsidRPr="00D76DE5">
        <w:rPr>
          <w:rFonts w:ascii="Times New Roman" w:hAnsi="Times New Roman" w:cs="Times New Roman"/>
          <w:sz w:val="28"/>
          <w:szCs w:val="28"/>
        </w:rPr>
        <w:t>ơ sở dữ liệu chuyên ngành.</w:t>
      </w:r>
    </w:p>
    <w:p w:rsidR="00BB26DD" w:rsidRPr="00BD267D" w:rsidRDefault="00BB26DD" w:rsidP="00BB26DD">
      <w:pPr>
        <w:spacing w:after="120"/>
        <w:ind w:firstLine="567"/>
        <w:jc w:val="both"/>
        <w:rPr>
          <w:rFonts w:ascii="Times New Roman" w:hAnsi="Times New Roman" w:cs="Times New Roman"/>
          <w:i/>
          <w:sz w:val="28"/>
          <w:szCs w:val="28"/>
        </w:rPr>
      </w:pPr>
      <w:r w:rsidRPr="00C040F0">
        <w:rPr>
          <w:rFonts w:ascii="Times New Roman" w:hAnsi="Times New Roman" w:cs="Times New Roman"/>
          <w:i/>
          <w:sz w:val="28"/>
          <w:szCs w:val="28"/>
        </w:rPr>
        <w:t>Ví dụ:</w:t>
      </w:r>
      <w:r w:rsidRPr="00BD267D">
        <w:rPr>
          <w:rFonts w:ascii="Times New Roman" w:hAnsi="Times New Roman" w:cs="Times New Roman"/>
          <w:i/>
          <w:sz w:val="28"/>
          <w:szCs w:val="28"/>
        </w:rPr>
        <w:t xml:space="preserve"> Thủ tục Đổi Giấy phép lái xe do ngành Giao thông vận tải cấp (Mã số hồ sơ trên CSDLQGTTHC - B-BGT-285473-TT</w:t>
      </w:r>
      <w:r>
        <w:rPr>
          <w:rFonts w:ascii="Times New Roman" w:hAnsi="Times New Roman" w:cs="Times New Roman"/>
          <w:i/>
          <w:sz w:val="28"/>
          <w:szCs w:val="28"/>
        </w:rPr>
        <w:t>), trình tự thực hiện không liên quan đến cơ quan khác ngành.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hồ sơ, giấy tờ</w:t>
      </w:r>
      <w:r>
        <w:rPr>
          <w:rFonts w:ascii="Times New Roman" w:hAnsi="Times New Roman" w:cs="Times New Roman"/>
          <w:sz w:val="28"/>
          <w:szCs w:val="28"/>
        </w:rPr>
        <w:t xml:space="preserve"> đơn giản, chủ yếu</w:t>
      </w:r>
      <w:r w:rsidRPr="00D76DE5">
        <w:rPr>
          <w:rFonts w:ascii="Times New Roman" w:hAnsi="Times New Roman" w:cs="Times New Roman"/>
          <w:sz w:val="28"/>
          <w:szCs w:val="28"/>
        </w:rPr>
        <w:t xml:space="preserve"> do đối tượng thực hiện tự thực hiện và cung cấp mà không cần xác nhận hoặc là kết quả thực hiện do bên thứ 3 cung cấp.</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có 2/3 thành phần hồ sơ của TTHC này là do đối tượng tự thực hiện và cung cấp.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lastRenderedPageBreak/>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không yêu cầu hoàn thành nghĩa vụ tài chính trước khi nhận kết quả giải quyết, trừ nghĩa vụ về phí, lệ phí.</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chỉ yêu cầu nộp lệ phí.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đã có cơ sở dữ liệu chuyên ngành phục vụ cho quá trình xem xét, quyết định giải quyết thủ tục (nếu có).</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đã có </w:t>
      </w:r>
      <w:r w:rsidRPr="00F36AD1">
        <w:rPr>
          <w:rFonts w:ascii="Times New Roman" w:hAnsi="Times New Roman" w:cs="Times New Roman"/>
          <w:bCs/>
          <w:i/>
          <w:sz w:val="28"/>
          <w:szCs w:val="28"/>
        </w:rPr>
        <w:t>Hệ thống thông tin giấy phép lái xe</w:t>
      </w:r>
      <w:r w:rsidRPr="00F36AD1">
        <w:rPr>
          <w:rFonts w:ascii="Times New Roman" w:hAnsi="Times New Roman" w:cs="Times New Roman"/>
          <w:i/>
          <w:sz w:val="28"/>
          <w:szCs w:val="28"/>
        </w:rPr>
        <w:t xml:space="preserve">  do Bộ </w:t>
      </w:r>
      <w:r>
        <w:rPr>
          <w:rFonts w:ascii="Times New Roman" w:hAnsi="Times New Roman" w:cs="Times New Roman"/>
          <w:i/>
          <w:sz w:val="28"/>
          <w:szCs w:val="28"/>
        </w:rPr>
        <w:t>Giao thông vận tải</w:t>
      </w:r>
      <w:r w:rsidRPr="00F36AD1">
        <w:rPr>
          <w:rFonts w:ascii="Times New Roman" w:hAnsi="Times New Roman" w:cs="Times New Roman"/>
          <w:i/>
          <w:sz w:val="28"/>
          <w:szCs w:val="28"/>
        </w:rPr>
        <w:t xml:space="preserve"> xây dựng</w:t>
      </w:r>
      <w:r>
        <w:rPr>
          <w:rFonts w:ascii="Times New Roman" w:hAnsi="Times New Roman" w:cs="Times New Roman"/>
          <w:i/>
          <w:sz w:val="28"/>
          <w:szCs w:val="28"/>
        </w:rPr>
        <w:t xml:space="preserve">. </w:t>
      </w:r>
    </w:p>
    <w:p w:rsidR="00BB26DD" w:rsidRPr="00C973EB" w:rsidRDefault="00BB26DD" w:rsidP="00BB26DD">
      <w:pPr>
        <w:spacing w:after="120"/>
        <w:ind w:firstLine="567"/>
        <w:jc w:val="both"/>
        <w:rPr>
          <w:rFonts w:ascii="Times New Roman" w:hAnsi="Times New Roman" w:cs="Times New Roman"/>
          <w:b/>
          <w:sz w:val="28"/>
          <w:szCs w:val="28"/>
        </w:rPr>
      </w:pPr>
      <w:r w:rsidRPr="00C973EB">
        <w:rPr>
          <w:rFonts w:ascii="Times New Roman" w:hAnsi="Times New Roman" w:cs="Times New Roman"/>
          <w:b/>
          <w:sz w:val="28"/>
          <w:szCs w:val="28"/>
        </w:rPr>
        <w:t xml:space="preserve">2.2. Hiệu năng sử dụng hệ thống cung cấp </w:t>
      </w:r>
      <w:r w:rsidR="00C973EB">
        <w:rPr>
          <w:rFonts w:ascii="Times New Roman" w:hAnsi="Times New Roman" w:cs="Times New Roman"/>
          <w:b/>
          <w:sz w:val="28"/>
          <w:szCs w:val="28"/>
        </w:rPr>
        <w:t>dịch vụ công trực tuyến</w:t>
      </w:r>
    </w:p>
    <w:p w:rsidR="00BB26DD" w:rsidRDefault="00BB26DD" w:rsidP="00BB26DD">
      <w:pPr>
        <w:spacing w:after="120"/>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B172AF">
        <w:rPr>
          <w:rFonts w:ascii="Times New Roman" w:eastAsia="Calibri" w:hAnsi="Times New Roman" w:cs="Times New Roman"/>
          <w:color w:val="000000"/>
          <w:sz w:val="28"/>
          <w:szCs w:val="28"/>
        </w:rPr>
        <w:t>Thủ tục hành chính</w:t>
      </w:r>
      <w:r>
        <w:rPr>
          <w:rFonts w:ascii="Times New Roman" w:eastAsia="Calibri" w:hAnsi="Times New Roman" w:cs="Times New Roman"/>
          <w:color w:val="000000"/>
          <w:sz w:val="28"/>
          <w:szCs w:val="28"/>
        </w:rPr>
        <w:t xml:space="preserve"> có số lượng đối tượng tuân thủ lớn, tần suất thực hiện cao.</w:t>
      </w:r>
    </w:p>
    <w:p w:rsidR="00BB26DD" w:rsidRPr="00FF0E87" w:rsidRDefault="00BB26DD" w:rsidP="00BB26DD">
      <w:pPr>
        <w:spacing w:after="120"/>
        <w:ind w:firstLine="567"/>
        <w:jc w:val="both"/>
        <w:rPr>
          <w:rFonts w:ascii="Times New Roman" w:eastAsia="Calibri" w:hAnsi="Times New Roman" w:cs="Times New Roman"/>
          <w:i/>
          <w:color w:val="000000"/>
          <w:sz w:val="28"/>
          <w:szCs w:val="28"/>
        </w:rPr>
      </w:pPr>
      <w:r w:rsidRPr="00B172AF">
        <w:rPr>
          <w:rFonts w:ascii="Times New Roman" w:eastAsia="Calibri" w:hAnsi="Times New Roman" w:cs="Times New Roman"/>
          <w:i/>
          <w:color w:val="000000"/>
          <w:sz w:val="28"/>
          <w:szCs w:val="28"/>
        </w:rPr>
        <w:t>Ví dụ:</w:t>
      </w:r>
      <w:r w:rsidRPr="00FF0E87">
        <w:rPr>
          <w:rFonts w:ascii="Times New Roman" w:eastAsia="Calibri" w:hAnsi="Times New Roman" w:cs="Times New Roman"/>
          <w:i/>
          <w:color w:val="000000"/>
          <w:sz w:val="28"/>
          <w:szCs w:val="28"/>
        </w:rPr>
        <w:t xml:space="preserve"> Thủ tục </w:t>
      </w:r>
      <w:r w:rsidRPr="00FF0E87">
        <w:rPr>
          <w:rFonts w:ascii="Times New Roman" w:hAnsi="Times New Roman" w:cs="Times New Roman"/>
          <w:i/>
          <w:sz w:val="28"/>
          <w:szCs w:val="28"/>
          <w:lang w:val="pt-BR"/>
        </w:rPr>
        <w:t xml:space="preserve">Cấp lại giấy chứng nhận đủ điều kiện hoạt động kiểm định xe cơ giới do bị mất, bị hỏng (mã số hồ sơ trên CSDLQGTTHC - </w:t>
      </w:r>
      <w:r w:rsidRPr="00FF0E87">
        <w:rPr>
          <w:rFonts w:ascii="Times New Roman" w:hAnsi="Times New Roman" w:cs="Times New Roman"/>
          <w:i/>
          <w:sz w:val="28"/>
          <w:szCs w:val="28"/>
        </w:rPr>
        <w:t>B-BGT-285513-TT)</w:t>
      </w:r>
      <w:r>
        <w:rPr>
          <w:rFonts w:ascii="Times New Roman" w:hAnsi="Times New Roman" w:cs="Times New Roman"/>
          <w:i/>
          <w:sz w:val="28"/>
          <w:szCs w:val="28"/>
        </w:rPr>
        <w:t xml:space="preserve"> là TTHC đơn giản, có thể triển khai ngay DVCTT mức độ 4 nhưng số lượng đối tượng tuân thủ trong 01 năm của cả nước là </w:t>
      </w:r>
      <w:r w:rsidR="00B172AF">
        <w:rPr>
          <w:rFonts w:ascii="Times New Roman" w:hAnsi="Times New Roman" w:cs="Times New Roman"/>
          <w:i/>
          <w:sz w:val="28"/>
          <w:szCs w:val="28"/>
        </w:rPr>
        <w:t>rất ít</w:t>
      </w:r>
      <w:r>
        <w:rPr>
          <w:rFonts w:ascii="Times New Roman" w:hAnsi="Times New Roman" w:cs="Times New Roman"/>
          <w:i/>
          <w:sz w:val="28"/>
          <w:szCs w:val="28"/>
        </w:rPr>
        <w:t xml:space="preserve"> (có năm không có trường hợp nào) thì việc đầu tư xây dựng, duy trì hệ thống cung cấp DVCTT là tốn kém, lãng phí.</w:t>
      </w:r>
    </w:p>
    <w:p w:rsidR="00BB26DD" w:rsidRDefault="00BB26DD" w:rsidP="00BB26DD">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Loại đối tượng thực hiện </w:t>
      </w:r>
      <w:r w:rsidR="00B172AF">
        <w:rPr>
          <w:rFonts w:ascii="Times New Roman" w:hAnsi="Times New Roman" w:cs="Times New Roman"/>
          <w:sz w:val="28"/>
          <w:szCs w:val="28"/>
        </w:rPr>
        <w:t>thủ tục hành chính</w:t>
      </w:r>
      <w:r>
        <w:rPr>
          <w:rFonts w:ascii="Times New Roman" w:hAnsi="Times New Roman" w:cs="Times New Roman"/>
          <w:sz w:val="28"/>
          <w:szCs w:val="28"/>
        </w:rPr>
        <w:t xml:space="preserve"> có khả năng áp dụng </w:t>
      </w:r>
      <w:r w:rsidR="00B172AF">
        <w:rPr>
          <w:rFonts w:ascii="Times New Roman" w:hAnsi="Times New Roman" w:cs="Times New Roman"/>
          <w:sz w:val="28"/>
          <w:szCs w:val="28"/>
        </w:rPr>
        <w:t>dịch vụ công trực tuyến</w:t>
      </w:r>
      <w:r>
        <w:rPr>
          <w:rFonts w:ascii="Times New Roman" w:hAnsi="Times New Roman" w:cs="Times New Roman"/>
          <w:sz w:val="28"/>
          <w:szCs w:val="28"/>
        </w:rPr>
        <w:t>.</w:t>
      </w:r>
    </w:p>
    <w:p w:rsidR="00BB26DD" w:rsidRPr="00EB3AE7" w:rsidRDefault="00BB26DD" w:rsidP="00BB26DD">
      <w:pPr>
        <w:spacing w:before="120" w:after="120"/>
        <w:ind w:firstLine="567"/>
        <w:jc w:val="both"/>
        <w:rPr>
          <w:rFonts w:ascii="Times New Roman" w:hAnsi="Times New Roman" w:cs="Times New Roman"/>
          <w:i/>
          <w:sz w:val="28"/>
          <w:szCs w:val="28"/>
        </w:rPr>
      </w:pPr>
      <w:r w:rsidRPr="00B172AF">
        <w:rPr>
          <w:rFonts w:ascii="Times New Roman" w:hAnsi="Times New Roman" w:cs="Times New Roman"/>
          <w:i/>
          <w:sz w:val="28"/>
          <w:szCs w:val="28"/>
        </w:rPr>
        <w:t>Ví dụ:</w:t>
      </w:r>
      <w:r w:rsidRPr="00EB3AE7">
        <w:rPr>
          <w:rFonts w:ascii="Times New Roman" w:hAnsi="Times New Roman" w:cs="Times New Roman"/>
          <w:i/>
          <w:sz w:val="28"/>
          <w:szCs w:val="28"/>
        </w:rPr>
        <w:t xml:space="preserve"> Thủ tục </w:t>
      </w:r>
      <w:hyperlink r:id="rId10" w:tgtFrame="_blank" w:history="1">
        <w:r w:rsidRPr="00EB3AE7">
          <w:rPr>
            <w:rStyle w:val="Hyperlink"/>
            <w:rFonts w:ascii="Times New Roman" w:hAnsi="Times New Roman" w:cs="Times New Roman"/>
            <w:i/>
            <w:color w:val="auto"/>
            <w:sz w:val="28"/>
            <w:szCs w:val="28"/>
            <w:u w:val="none"/>
          </w:rPr>
          <w:t>Đăng ký kết hôn đối với đồng bào các dân tộc thiểu số theo Nghị định số 32/2002/NĐ-CP ngày 27/3/2002 của Chính phủ quy định việc áp dụng Luật Hôn nhân và gia đình đối với các dân tộc thiểu số</w:t>
        </w:r>
      </w:hyperlink>
      <w:r w:rsidRPr="00EB3AE7">
        <w:rPr>
          <w:rFonts w:ascii="Times New Roman" w:hAnsi="Times New Roman" w:cs="Times New Roman"/>
          <w:i/>
          <w:sz w:val="28"/>
          <w:szCs w:val="28"/>
        </w:rPr>
        <w:t xml:space="preserve"> (mã số hồ sơ trên CSDLQGTTHC - B-BTP-244614-TT)</w:t>
      </w:r>
      <w:r>
        <w:rPr>
          <w:rFonts w:ascii="Times New Roman" w:hAnsi="Times New Roman" w:cs="Times New Roman"/>
          <w:i/>
          <w:sz w:val="28"/>
          <w:szCs w:val="28"/>
        </w:rPr>
        <w:t xml:space="preserve"> là TTHC đơn giản có thể triển khai DVCTT mức độ 3, tuy nhiên đối tượng thực hiện là đồng bào dân tộc thiểu số sẽ có những khó khăn trong việc tiếp cận, thực hiện theo phương thức điện tử.</w:t>
      </w:r>
    </w:p>
    <w:p w:rsidR="00BB26DD" w:rsidRDefault="00BB26DD" w:rsidP="008D6CD6">
      <w:pPr>
        <w:spacing w:after="120"/>
        <w:jc w:val="both"/>
        <w:rPr>
          <w:rFonts w:ascii="Times New Roman" w:hAnsi="Times New Roman" w:cs="Times New Roman"/>
          <w:sz w:val="28"/>
          <w:szCs w:val="28"/>
        </w:rPr>
      </w:pPr>
      <w:r>
        <w:rPr>
          <w:rFonts w:ascii="Times New Roman" w:hAnsi="Times New Roman" w:cs="Times New Roman"/>
          <w:sz w:val="28"/>
          <w:szCs w:val="28"/>
        </w:rPr>
        <w:tab/>
        <w:t xml:space="preserve">- Loại </w:t>
      </w:r>
      <w:r w:rsidR="008D6CD6">
        <w:rPr>
          <w:rFonts w:ascii="Times New Roman" w:hAnsi="Times New Roman" w:cs="Times New Roman"/>
          <w:sz w:val="28"/>
          <w:szCs w:val="28"/>
        </w:rPr>
        <w:t>thủ tục hành chính</w:t>
      </w:r>
      <w:r>
        <w:rPr>
          <w:rFonts w:ascii="Times New Roman" w:hAnsi="Times New Roman" w:cs="Times New Roman"/>
          <w:sz w:val="28"/>
          <w:szCs w:val="28"/>
        </w:rPr>
        <w:t xml:space="preserve"> đã được chuẩn hóa thống nhất trong toàn quốc, địa phương không được quy định chi tiế</w:t>
      </w:r>
      <w:r w:rsidR="008D6CD6">
        <w:rPr>
          <w:rFonts w:ascii="Times New Roman" w:hAnsi="Times New Roman" w:cs="Times New Roman"/>
          <w:sz w:val="28"/>
          <w:szCs w:val="28"/>
        </w:rPr>
        <w:t xml:space="preserve">t thêm (áp dụng đối với rà soát của Bộ, ngành để đăng ký triển khai hệ thống cung cấp </w:t>
      </w:r>
      <w:r w:rsidR="006942ED">
        <w:rPr>
          <w:rFonts w:ascii="Times New Roman" w:hAnsi="Times New Roman" w:cs="Times New Roman"/>
          <w:sz w:val="28"/>
          <w:szCs w:val="28"/>
        </w:rPr>
        <w:t>DVCTT</w:t>
      </w:r>
      <w:r w:rsidR="008D6CD6">
        <w:rPr>
          <w:rFonts w:ascii="Times New Roman" w:hAnsi="Times New Roman" w:cs="Times New Roman"/>
          <w:sz w:val="28"/>
          <w:szCs w:val="28"/>
        </w:rPr>
        <w:t xml:space="preserve"> trên toàn quốc).</w:t>
      </w:r>
    </w:p>
    <w:p w:rsidR="00BB26DD" w:rsidRPr="00FF5140" w:rsidRDefault="00BB26DD" w:rsidP="00BB26DD">
      <w:pPr>
        <w:spacing w:after="120"/>
        <w:rPr>
          <w:rFonts w:ascii="Times New Roman" w:hAnsi="Times New Roman" w:cs="Times New Roman"/>
          <w:b/>
          <w:sz w:val="28"/>
          <w:szCs w:val="28"/>
        </w:rPr>
      </w:pPr>
      <w:r w:rsidRPr="00FF5140">
        <w:rPr>
          <w:rFonts w:ascii="Times New Roman" w:hAnsi="Times New Roman" w:cs="Times New Roman"/>
          <w:b/>
          <w:sz w:val="28"/>
          <w:szCs w:val="28"/>
        </w:rPr>
        <w:tab/>
      </w:r>
      <w:r w:rsidRPr="00FF5140">
        <w:rPr>
          <w:rFonts w:ascii="Times New Roman" w:hAnsi="Times New Roman" w:cs="Times New Roman"/>
          <w:b/>
          <w:i/>
          <w:sz w:val="28"/>
          <w:szCs w:val="28"/>
        </w:rPr>
        <w:t xml:space="preserve"> </w:t>
      </w:r>
      <w:r w:rsidR="00334D1B" w:rsidRPr="00FF5140">
        <w:rPr>
          <w:rFonts w:ascii="Times New Roman" w:hAnsi="Times New Roman" w:cs="Times New Roman"/>
          <w:b/>
          <w:sz w:val="28"/>
          <w:szCs w:val="28"/>
        </w:rPr>
        <w:t>3. Tổng hợp kết quả rà soát</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Trên cơ sở kết quả rà soát tại mục 1, 2 phụ lục này, cơ quan, đơn vị chủ trì rà soát tổng hợp kết quả rà soát, đánh giá bao gồm:</w:t>
      </w:r>
    </w:p>
    <w:p w:rsidR="00334D1B"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 Danh mục thủ tục hành chính đề xuất thực hiện dịch vụ công trực tuyến theo lộ trình, trong đó phải xác định rõ tên thủ tục hành chính, mức độ áp dụng </w:t>
      </w:r>
      <w:r>
        <w:rPr>
          <w:rFonts w:ascii="Times New Roman" w:hAnsi="Times New Roman" w:cs="Times New Roman"/>
          <w:sz w:val="28"/>
          <w:szCs w:val="28"/>
        </w:rPr>
        <w:lastRenderedPageBreak/>
        <w:t>dịch vụ công trực tuyến, năm (hoặc giai đoạn) triển khai thực hiện dịch vụ công trực tuyến.</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 Danh mục thủ tục hành chính chưa phù hợp để triển khai dịch vụ công trực tuyến, trong đó phải xác định rõ tên thủ tục hành chính, lý do không phù hợp, giải pháp khắc phục.</w:t>
      </w:r>
      <w:r w:rsidR="004555DF">
        <w:rPr>
          <w:rFonts w:ascii="Times New Roman" w:hAnsi="Times New Roman" w:cs="Times New Roman"/>
          <w:sz w:val="28"/>
          <w:szCs w:val="28"/>
        </w:rPr>
        <w:t>/.</w:t>
      </w:r>
    </w:p>
    <w:sectPr w:rsidR="00CD7C41" w:rsidSect="00D26A0C">
      <w:headerReference w:type="default" r:id="rId11"/>
      <w:footerReference w:type="default" r:id="rId12"/>
      <w:pgSz w:w="11907" w:h="16840" w:code="9"/>
      <w:pgMar w:top="1304" w:right="1140" w:bottom="1140"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6DD" w:rsidRDefault="00BB26DD" w:rsidP="0008367C">
      <w:pPr>
        <w:spacing w:after="0" w:line="240" w:lineRule="auto"/>
      </w:pPr>
      <w:r>
        <w:separator/>
      </w:r>
    </w:p>
  </w:endnote>
  <w:endnote w:type="continuationSeparator" w:id="0">
    <w:p w:rsidR="00BB26DD" w:rsidRDefault="00BB26DD" w:rsidP="00083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6DD" w:rsidRPr="003C09F0" w:rsidRDefault="00BB26DD">
    <w:pPr>
      <w:pStyle w:val="Footer"/>
      <w:jc w:val="right"/>
      <w:rPr>
        <w:rFonts w:ascii="Times New Roman" w:hAnsi="Times New Roman" w:cs="Times New Roman"/>
        <w:sz w:val="24"/>
        <w:szCs w:val="24"/>
      </w:rPr>
    </w:pPr>
  </w:p>
  <w:p w:rsidR="00BB26DD" w:rsidRDefault="00BB26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6DD" w:rsidRDefault="00BB26DD" w:rsidP="0008367C">
      <w:pPr>
        <w:spacing w:after="0" w:line="240" w:lineRule="auto"/>
      </w:pPr>
      <w:r>
        <w:separator/>
      </w:r>
    </w:p>
  </w:footnote>
  <w:footnote w:type="continuationSeparator" w:id="0">
    <w:p w:rsidR="00BB26DD" w:rsidRDefault="00BB26DD" w:rsidP="000836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54417"/>
      <w:docPartObj>
        <w:docPartGallery w:val="Page Numbers (Top of Page)"/>
        <w:docPartUnique/>
      </w:docPartObj>
    </w:sdtPr>
    <w:sdtContent>
      <w:p w:rsidR="00B20A86" w:rsidRDefault="004959A4">
        <w:pPr>
          <w:pStyle w:val="Header"/>
          <w:jc w:val="center"/>
        </w:pPr>
        <w:r w:rsidRPr="00B20A86">
          <w:rPr>
            <w:rFonts w:ascii="Times New Roman" w:hAnsi="Times New Roman" w:cs="Times New Roman"/>
            <w:sz w:val="24"/>
            <w:szCs w:val="24"/>
          </w:rPr>
          <w:fldChar w:fldCharType="begin"/>
        </w:r>
        <w:r w:rsidR="00B20A86" w:rsidRPr="00B20A86">
          <w:rPr>
            <w:rFonts w:ascii="Times New Roman" w:hAnsi="Times New Roman" w:cs="Times New Roman"/>
            <w:sz w:val="24"/>
            <w:szCs w:val="24"/>
          </w:rPr>
          <w:instrText xml:space="preserve"> PAGE   \* MERGEFORMAT </w:instrText>
        </w:r>
        <w:r w:rsidRPr="00B20A86">
          <w:rPr>
            <w:rFonts w:ascii="Times New Roman" w:hAnsi="Times New Roman" w:cs="Times New Roman"/>
            <w:sz w:val="24"/>
            <w:szCs w:val="24"/>
          </w:rPr>
          <w:fldChar w:fldCharType="separate"/>
        </w:r>
        <w:r w:rsidR="00D26A0C">
          <w:rPr>
            <w:rFonts w:ascii="Times New Roman" w:hAnsi="Times New Roman" w:cs="Times New Roman"/>
            <w:noProof/>
            <w:sz w:val="24"/>
            <w:szCs w:val="24"/>
          </w:rPr>
          <w:t>12</w:t>
        </w:r>
        <w:r w:rsidRPr="00B20A86">
          <w:rPr>
            <w:rFonts w:ascii="Times New Roman" w:hAnsi="Times New Roman" w:cs="Times New Roman"/>
            <w:sz w:val="24"/>
            <w:szCs w:val="24"/>
          </w:rPr>
          <w:fldChar w:fldCharType="end"/>
        </w:r>
      </w:p>
    </w:sdtContent>
  </w:sdt>
  <w:p w:rsidR="00B20A86" w:rsidRDefault="00B20A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068C4"/>
    <w:multiLevelType w:val="hybridMultilevel"/>
    <w:tmpl w:val="6D26B75C"/>
    <w:lvl w:ilvl="0" w:tplc="BD9ECF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7C897723"/>
    <w:multiLevelType w:val="hybridMultilevel"/>
    <w:tmpl w:val="174E71CC"/>
    <w:lvl w:ilvl="0" w:tplc="088E702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363CD"/>
    <w:rsid w:val="0000373E"/>
    <w:rsid w:val="00010CAA"/>
    <w:rsid w:val="00013CBD"/>
    <w:rsid w:val="000172E7"/>
    <w:rsid w:val="000179CD"/>
    <w:rsid w:val="00035DB7"/>
    <w:rsid w:val="000374CD"/>
    <w:rsid w:val="00050B4C"/>
    <w:rsid w:val="00051E20"/>
    <w:rsid w:val="00051FFE"/>
    <w:rsid w:val="000529DE"/>
    <w:rsid w:val="0005488D"/>
    <w:rsid w:val="00054961"/>
    <w:rsid w:val="0006524F"/>
    <w:rsid w:val="000656F8"/>
    <w:rsid w:val="00073714"/>
    <w:rsid w:val="00074BD4"/>
    <w:rsid w:val="00076DED"/>
    <w:rsid w:val="0008367C"/>
    <w:rsid w:val="000865CF"/>
    <w:rsid w:val="000929DB"/>
    <w:rsid w:val="000963E8"/>
    <w:rsid w:val="000A160C"/>
    <w:rsid w:val="000A52B5"/>
    <w:rsid w:val="000B7366"/>
    <w:rsid w:val="000C48EB"/>
    <w:rsid w:val="000D033A"/>
    <w:rsid w:val="000D2E1E"/>
    <w:rsid w:val="000D6B07"/>
    <w:rsid w:val="000F137D"/>
    <w:rsid w:val="000F51AA"/>
    <w:rsid w:val="000F6077"/>
    <w:rsid w:val="000F629D"/>
    <w:rsid w:val="000F7AD2"/>
    <w:rsid w:val="00101689"/>
    <w:rsid w:val="00106E58"/>
    <w:rsid w:val="001109DB"/>
    <w:rsid w:val="00120CAB"/>
    <w:rsid w:val="001238FC"/>
    <w:rsid w:val="001258C5"/>
    <w:rsid w:val="0012603F"/>
    <w:rsid w:val="0013126D"/>
    <w:rsid w:val="00134A70"/>
    <w:rsid w:val="001363CD"/>
    <w:rsid w:val="001548CD"/>
    <w:rsid w:val="0015764F"/>
    <w:rsid w:val="00157A1B"/>
    <w:rsid w:val="00160874"/>
    <w:rsid w:val="00161F62"/>
    <w:rsid w:val="0016607D"/>
    <w:rsid w:val="001705AA"/>
    <w:rsid w:val="00177F57"/>
    <w:rsid w:val="00180866"/>
    <w:rsid w:val="00181C2B"/>
    <w:rsid w:val="00186B3D"/>
    <w:rsid w:val="00193C2E"/>
    <w:rsid w:val="001A4315"/>
    <w:rsid w:val="001A53B5"/>
    <w:rsid w:val="001B30F2"/>
    <w:rsid w:val="001B5F0D"/>
    <w:rsid w:val="001C1143"/>
    <w:rsid w:val="001C1993"/>
    <w:rsid w:val="001C3A86"/>
    <w:rsid w:val="001D06C3"/>
    <w:rsid w:val="001D0E00"/>
    <w:rsid w:val="001D273C"/>
    <w:rsid w:val="00201007"/>
    <w:rsid w:val="00204762"/>
    <w:rsid w:val="0022247A"/>
    <w:rsid w:val="002307BA"/>
    <w:rsid w:val="0023167F"/>
    <w:rsid w:val="00234B5C"/>
    <w:rsid w:val="00241F5B"/>
    <w:rsid w:val="00242A1B"/>
    <w:rsid w:val="00242C1B"/>
    <w:rsid w:val="00243D7E"/>
    <w:rsid w:val="00250065"/>
    <w:rsid w:val="00251908"/>
    <w:rsid w:val="00255A82"/>
    <w:rsid w:val="00255E6F"/>
    <w:rsid w:val="00257037"/>
    <w:rsid w:val="00260991"/>
    <w:rsid w:val="002625F6"/>
    <w:rsid w:val="00266786"/>
    <w:rsid w:val="0027730A"/>
    <w:rsid w:val="00280C3E"/>
    <w:rsid w:val="002818BF"/>
    <w:rsid w:val="0028402D"/>
    <w:rsid w:val="00291F19"/>
    <w:rsid w:val="002A08BF"/>
    <w:rsid w:val="002A606B"/>
    <w:rsid w:val="002B0B9E"/>
    <w:rsid w:val="002B1AE6"/>
    <w:rsid w:val="002B4F92"/>
    <w:rsid w:val="002B78EF"/>
    <w:rsid w:val="002C09DE"/>
    <w:rsid w:val="002C2E04"/>
    <w:rsid w:val="002C372F"/>
    <w:rsid w:val="002D345E"/>
    <w:rsid w:val="002E074E"/>
    <w:rsid w:val="002E079A"/>
    <w:rsid w:val="002E0D89"/>
    <w:rsid w:val="002E1FEA"/>
    <w:rsid w:val="002E3BF6"/>
    <w:rsid w:val="002E4BE6"/>
    <w:rsid w:val="002E694F"/>
    <w:rsid w:val="00305D44"/>
    <w:rsid w:val="00310F4C"/>
    <w:rsid w:val="00312201"/>
    <w:rsid w:val="003160FD"/>
    <w:rsid w:val="00320976"/>
    <w:rsid w:val="00323364"/>
    <w:rsid w:val="00330CED"/>
    <w:rsid w:val="00334D1B"/>
    <w:rsid w:val="00334EAE"/>
    <w:rsid w:val="0033656E"/>
    <w:rsid w:val="00347A08"/>
    <w:rsid w:val="00351043"/>
    <w:rsid w:val="00355F8A"/>
    <w:rsid w:val="00357235"/>
    <w:rsid w:val="00362599"/>
    <w:rsid w:val="00363CBC"/>
    <w:rsid w:val="00366B93"/>
    <w:rsid w:val="00367961"/>
    <w:rsid w:val="00370065"/>
    <w:rsid w:val="00376936"/>
    <w:rsid w:val="00380F91"/>
    <w:rsid w:val="00381311"/>
    <w:rsid w:val="00381C28"/>
    <w:rsid w:val="003843D5"/>
    <w:rsid w:val="00385B13"/>
    <w:rsid w:val="00387B78"/>
    <w:rsid w:val="003950E6"/>
    <w:rsid w:val="003A084C"/>
    <w:rsid w:val="003A21A2"/>
    <w:rsid w:val="003A3EA7"/>
    <w:rsid w:val="003A5EDF"/>
    <w:rsid w:val="003B26C2"/>
    <w:rsid w:val="003B2E2D"/>
    <w:rsid w:val="003C09F0"/>
    <w:rsid w:val="003C1D6B"/>
    <w:rsid w:val="003C3B99"/>
    <w:rsid w:val="003C3C78"/>
    <w:rsid w:val="003C782D"/>
    <w:rsid w:val="003D285E"/>
    <w:rsid w:val="003D2B23"/>
    <w:rsid w:val="003D5704"/>
    <w:rsid w:val="003E0AC2"/>
    <w:rsid w:val="003E12DE"/>
    <w:rsid w:val="003E61CE"/>
    <w:rsid w:val="00403C76"/>
    <w:rsid w:val="00404E48"/>
    <w:rsid w:val="004078FD"/>
    <w:rsid w:val="0041278E"/>
    <w:rsid w:val="004160CC"/>
    <w:rsid w:val="00446D29"/>
    <w:rsid w:val="004517F6"/>
    <w:rsid w:val="004541CD"/>
    <w:rsid w:val="004555DF"/>
    <w:rsid w:val="0046634C"/>
    <w:rsid w:val="00476D99"/>
    <w:rsid w:val="0048071E"/>
    <w:rsid w:val="00481FE6"/>
    <w:rsid w:val="00484377"/>
    <w:rsid w:val="004931E5"/>
    <w:rsid w:val="004959A4"/>
    <w:rsid w:val="00497B95"/>
    <w:rsid w:val="004A1A64"/>
    <w:rsid w:val="004A4257"/>
    <w:rsid w:val="004A4894"/>
    <w:rsid w:val="004A4F60"/>
    <w:rsid w:val="004B0D59"/>
    <w:rsid w:val="004B32F5"/>
    <w:rsid w:val="004C59E2"/>
    <w:rsid w:val="004C74F4"/>
    <w:rsid w:val="004D55BD"/>
    <w:rsid w:val="004E058C"/>
    <w:rsid w:val="004E17F8"/>
    <w:rsid w:val="004E7A1C"/>
    <w:rsid w:val="005032F2"/>
    <w:rsid w:val="00507841"/>
    <w:rsid w:val="00511544"/>
    <w:rsid w:val="00515725"/>
    <w:rsid w:val="00534AF0"/>
    <w:rsid w:val="00540A36"/>
    <w:rsid w:val="0054134C"/>
    <w:rsid w:val="00541D80"/>
    <w:rsid w:val="005477B0"/>
    <w:rsid w:val="0054790D"/>
    <w:rsid w:val="005559E1"/>
    <w:rsid w:val="0055715B"/>
    <w:rsid w:val="00573253"/>
    <w:rsid w:val="00577DAD"/>
    <w:rsid w:val="0058172F"/>
    <w:rsid w:val="005820C0"/>
    <w:rsid w:val="00583BBD"/>
    <w:rsid w:val="005877E6"/>
    <w:rsid w:val="00591A26"/>
    <w:rsid w:val="0059441E"/>
    <w:rsid w:val="00595E28"/>
    <w:rsid w:val="005971A1"/>
    <w:rsid w:val="005A4E6C"/>
    <w:rsid w:val="005A56CD"/>
    <w:rsid w:val="005B04BD"/>
    <w:rsid w:val="005B0C51"/>
    <w:rsid w:val="005B0F4C"/>
    <w:rsid w:val="005B2C08"/>
    <w:rsid w:val="005B4AB3"/>
    <w:rsid w:val="005B676D"/>
    <w:rsid w:val="005B6F74"/>
    <w:rsid w:val="005C6FF6"/>
    <w:rsid w:val="005D39FA"/>
    <w:rsid w:val="005D3D2D"/>
    <w:rsid w:val="005E0E6B"/>
    <w:rsid w:val="005E2D87"/>
    <w:rsid w:val="005E33B1"/>
    <w:rsid w:val="005E3E16"/>
    <w:rsid w:val="005F5747"/>
    <w:rsid w:val="005F5D4C"/>
    <w:rsid w:val="005F7EAF"/>
    <w:rsid w:val="00612680"/>
    <w:rsid w:val="006177A0"/>
    <w:rsid w:val="00630E89"/>
    <w:rsid w:val="00631307"/>
    <w:rsid w:val="00635E62"/>
    <w:rsid w:val="00645EB3"/>
    <w:rsid w:val="0066199C"/>
    <w:rsid w:val="00677413"/>
    <w:rsid w:val="00680CD0"/>
    <w:rsid w:val="00681753"/>
    <w:rsid w:val="00682628"/>
    <w:rsid w:val="00685B2D"/>
    <w:rsid w:val="006932AA"/>
    <w:rsid w:val="006942ED"/>
    <w:rsid w:val="006A1AC7"/>
    <w:rsid w:val="006A55D3"/>
    <w:rsid w:val="006A6DD9"/>
    <w:rsid w:val="006A74E9"/>
    <w:rsid w:val="006D1439"/>
    <w:rsid w:val="006E33F2"/>
    <w:rsid w:val="006F0BF7"/>
    <w:rsid w:val="006F539A"/>
    <w:rsid w:val="006F6B3C"/>
    <w:rsid w:val="0070204B"/>
    <w:rsid w:val="007029D0"/>
    <w:rsid w:val="00703AD8"/>
    <w:rsid w:val="00705D21"/>
    <w:rsid w:val="00720A18"/>
    <w:rsid w:val="00720F67"/>
    <w:rsid w:val="00732C79"/>
    <w:rsid w:val="007352C9"/>
    <w:rsid w:val="00735B2A"/>
    <w:rsid w:val="00740631"/>
    <w:rsid w:val="007415A0"/>
    <w:rsid w:val="00744BBD"/>
    <w:rsid w:val="00750B44"/>
    <w:rsid w:val="007513DC"/>
    <w:rsid w:val="00755DDB"/>
    <w:rsid w:val="007625F3"/>
    <w:rsid w:val="007679F7"/>
    <w:rsid w:val="007747A8"/>
    <w:rsid w:val="00786C28"/>
    <w:rsid w:val="00793111"/>
    <w:rsid w:val="0079382B"/>
    <w:rsid w:val="007939B8"/>
    <w:rsid w:val="007A0271"/>
    <w:rsid w:val="007A0EE8"/>
    <w:rsid w:val="007B1D4F"/>
    <w:rsid w:val="007C0600"/>
    <w:rsid w:val="007C73C9"/>
    <w:rsid w:val="007D2205"/>
    <w:rsid w:val="007D2649"/>
    <w:rsid w:val="007D54B4"/>
    <w:rsid w:val="007E0E57"/>
    <w:rsid w:val="007E17E4"/>
    <w:rsid w:val="007F101D"/>
    <w:rsid w:val="007F3B0A"/>
    <w:rsid w:val="007F4B31"/>
    <w:rsid w:val="008051D4"/>
    <w:rsid w:val="008102E9"/>
    <w:rsid w:val="00814870"/>
    <w:rsid w:val="0081489E"/>
    <w:rsid w:val="00815B72"/>
    <w:rsid w:val="0082750A"/>
    <w:rsid w:val="008421EB"/>
    <w:rsid w:val="008507C2"/>
    <w:rsid w:val="008530D6"/>
    <w:rsid w:val="00854F1A"/>
    <w:rsid w:val="008602FD"/>
    <w:rsid w:val="00860B09"/>
    <w:rsid w:val="00860D47"/>
    <w:rsid w:val="00864C18"/>
    <w:rsid w:val="00864EC4"/>
    <w:rsid w:val="008671F4"/>
    <w:rsid w:val="00874FBF"/>
    <w:rsid w:val="00886C51"/>
    <w:rsid w:val="00895638"/>
    <w:rsid w:val="008A2084"/>
    <w:rsid w:val="008B0C89"/>
    <w:rsid w:val="008B2986"/>
    <w:rsid w:val="008B345A"/>
    <w:rsid w:val="008B6A81"/>
    <w:rsid w:val="008C0477"/>
    <w:rsid w:val="008C0B05"/>
    <w:rsid w:val="008C1935"/>
    <w:rsid w:val="008C1EDA"/>
    <w:rsid w:val="008C3A7F"/>
    <w:rsid w:val="008C3BA8"/>
    <w:rsid w:val="008C6E9A"/>
    <w:rsid w:val="008C772F"/>
    <w:rsid w:val="008D5591"/>
    <w:rsid w:val="008D6CD6"/>
    <w:rsid w:val="008E731A"/>
    <w:rsid w:val="008F0654"/>
    <w:rsid w:val="008F5D3C"/>
    <w:rsid w:val="008F78E6"/>
    <w:rsid w:val="0090102E"/>
    <w:rsid w:val="009046C9"/>
    <w:rsid w:val="009059C9"/>
    <w:rsid w:val="00907108"/>
    <w:rsid w:val="00907F39"/>
    <w:rsid w:val="00921F4E"/>
    <w:rsid w:val="0092340D"/>
    <w:rsid w:val="00927340"/>
    <w:rsid w:val="00940887"/>
    <w:rsid w:val="009421B6"/>
    <w:rsid w:val="00947844"/>
    <w:rsid w:val="00951E99"/>
    <w:rsid w:val="00952E57"/>
    <w:rsid w:val="00954641"/>
    <w:rsid w:val="00961ACA"/>
    <w:rsid w:val="009645BA"/>
    <w:rsid w:val="009710C2"/>
    <w:rsid w:val="009721DB"/>
    <w:rsid w:val="00974251"/>
    <w:rsid w:val="009742AC"/>
    <w:rsid w:val="009769C7"/>
    <w:rsid w:val="00983897"/>
    <w:rsid w:val="009848CF"/>
    <w:rsid w:val="00985C05"/>
    <w:rsid w:val="0099140F"/>
    <w:rsid w:val="00993DAF"/>
    <w:rsid w:val="00993EEE"/>
    <w:rsid w:val="009A0D02"/>
    <w:rsid w:val="009A372A"/>
    <w:rsid w:val="009A506A"/>
    <w:rsid w:val="009A53E3"/>
    <w:rsid w:val="009B36EF"/>
    <w:rsid w:val="009B38E5"/>
    <w:rsid w:val="009B518A"/>
    <w:rsid w:val="009B5C2A"/>
    <w:rsid w:val="009C0234"/>
    <w:rsid w:val="009C19E4"/>
    <w:rsid w:val="009C23ED"/>
    <w:rsid w:val="009C423B"/>
    <w:rsid w:val="009D1CEE"/>
    <w:rsid w:val="009D4A6B"/>
    <w:rsid w:val="009D630F"/>
    <w:rsid w:val="009D66E1"/>
    <w:rsid w:val="009D7DE8"/>
    <w:rsid w:val="009E037F"/>
    <w:rsid w:val="009E43B4"/>
    <w:rsid w:val="009E7730"/>
    <w:rsid w:val="009F1F0D"/>
    <w:rsid w:val="009F2721"/>
    <w:rsid w:val="009F3E33"/>
    <w:rsid w:val="009F482D"/>
    <w:rsid w:val="009F5062"/>
    <w:rsid w:val="009F7432"/>
    <w:rsid w:val="00A0548C"/>
    <w:rsid w:val="00A06404"/>
    <w:rsid w:val="00A13E38"/>
    <w:rsid w:val="00A16A19"/>
    <w:rsid w:val="00A17017"/>
    <w:rsid w:val="00A17435"/>
    <w:rsid w:val="00A209E2"/>
    <w:rsid w:val="00A24416"/>
    <w:rsid w:val="00A260A4"/>
    <w:rsid w:val="00A31D36"/>
    <w:rsid w:val="00A42160"/>
    <w:rsid w:val="00A52A08"/>
    <w:rsid w:val="00A62C31"/>
    <w:rsid w:val="00A63387"/>
    <w:rsid w:val="00A73CAA"/>
    <w:rsid w:val="00A75716"/>
    <w:rsid w:val="00A8129F"/>
    <w:rsid w:val="00A82F7A"/>
    <w:rsid w:val="00A878E1"/>
    <w:rsid w:val="00A9100B"/>
    <w:rsid w:val="00A94309"/>
    <w:rsid w:val="00A96070"/>
    <w:rsid w:val="00AA027A"/>
    <w:rsid w:val="00AA38E7"/>
    <w:rsid w:val="00AA525F"/>
    <w:rsid w:val="00AC116E"/>
    <w:rsid w:val="00AC2E14"/>
    <w:rsid w:val="00AC6B07"/>
    <w:rsid w:val="00AD4C49"/>
    <w:rsid w:val="00AD5C7F"/>
    <w:rsid w:val="00AD6E03"/>
    <w:rsid w:val="00AE152B"/>
    <w:rsid w:val="00AE29D7"/>
    <w:rsid w:val="00AE384B"/>
    <w:rsid w:val="00AE3D05"/>
    <w:rsid w:val="00AE4B3B"/>
    <w:rsid w:val="00AE6B67"/>
    <w:rsid w:val="00AE6E0A"/>
    <w:rsid w:val="00AF20F8"/>
    <w:rsid w:val="00AF2C27"/>
    <w:rsid w:val="00AF3B8C"/>
    <w:rsid w:val="00AF60CF"/>
    <w:rsid w:val="00B114BA"/>
    <w:rsid w:val="00B12B4F"/>
    <w:rsid w:val="00B15450"/>
    <w:rsid w:val="00B172AF"/>
    <w:rsid w:val="00B20A86"/>
    <w:rsid w:val="00B20FE0"/>
    <w:rsid w:val="00B2204C"/>
    <w:rsid w:val="00B27421"/>
    <w:rsid w:val="00B31D11"/>
    <w:rsid w:val="00B344F3"/>
    <w:rsid w:val="00B37432"/>
    <w:rsid w:val="00B50CBF"/>
    <w:rsid w:val="00B648C4"/>
    <w:rsid w:val="00B66563"/>
    <w:rsid w:val="00B7086B"/>
    <w:rsid w:val="00B722E3"/>
    <w:rsid w:val="00B7420F"/>
    <w:rsid w:val="00B74997"/>
    <w:rsid w:val="00B75799"/>
    <w:rsid w:val="00B90943"/>
    <w:rsid w:val="00B90DAD"/>
    <w:rsid w:val="00B9447A"/>
    <w:rsid w:val="00B96396"/>
    <w:rsid w:val="00BA044C"/>
    <w:rsid w:val="00BA3DF0"/>
    <w:rsid w:val="00BA773A"/>
    <w:rsid w:val="00BB26DD"/>
    <w:rsid w:val="00BC7C4C"/>
    <w:rsid w:val="00BD267D"/>
    <w:rsid w:val="00BD2922"/>
    <w:rsid w:val="00BD6820"/>
    <w:rsid w:val="00BE0FB9"/>
    <w:rsid w:val="00BF6131"/>
    <w:rsid w:val="00BF6B4C"/>
    <w:rsid w:val="00C026B9"/>
    <w:rsid w:val="00C040F0"/>
    <w:rsid w:val="00C10044"/>
    <w:rsid w:val="00C114AD"/>
    <w:rsid w:val="00C11805"/>
    <w:rsid w:val="00C138B8"/>
    <w:rsid w:val="00C208FE"/>
    <w:rsid w:val="00C2533D"/>
    <w:rsid w:val="00C32C71"/>
    <w:rsid w:val="00C43FD1"/>
    <w:rsid w:val="00C44E04"/>
    <w:rsid w:val="00C46FEF"/>
    <w:rsid w:val="00C519BD"/>
    <w:rsid w:val="00C54B3A"/>
    <w:rsid w:val="00C561DC"/>
    <w:rsid w:val="00C675E2"/>
    <w:rsid w:val="00C71444"/>
    <w:rsid w:val="00C714AF"/>
    <w:rsid w:val="00C77E84"/>
    <w:rsid w:val="00C838DE"/>
    <w:rsid w:val="00C909F1"/>
    <w:rsid w:val="00C95422"/>
    <w:rsid w:val="00C973EB"/>
    <w:rsid w:val="00CA048C"/>
    <w:rsid w:val="00CA0BB8"/>
    <w:rsid w:val="00CA5979"/>
    <w:rsid w:val="00CB09CA"/>
    <w:rsid w:val="00CB27EA"/>
    <w:rsid w:val="00CB3C25"/>
    <w:rsid w:val="00CC34AC"/>
    <w:rsid w:val="00CC3693"/>
    <w:rsid w:val="00CC6BBF"/>
    <w:rsid w:val="00CC7103"/>
    <w:rsid w:val="00CD15C6"/>
    <w:rsid w:val="00CD4AFD"/>
    <w:rsid w:val="00CD6920"/>
    <w:rsid w:val="00CD7C41"/>
    <w:rsid w:val="00CE2B11"/>
    <w:rsid w:val="00CE2EA2"/>
    <w:rsid w:val="00CE394F"/>
    <w:rsid w:val="00CF6445"/>
    <w:rsid w:val="00D00018"/>
    <w:rsid w:val="00D05138"/>
    <w:rsid w:val="00D057A6"/>
    <w:rsid w:val="00D06C55"/>
    <w:rsid w:val="00D11DB3"/>
    <w:rsid w:val="00D21C80"/>
    <w:rsid w:val="00D23BCB"/>
    <w:rsid w:val="00D26A0C"/>
    <w:rsid w:val="00D30128"/>
    <w:rsid w:val="00D4216E"/>
    <w:rsid w:val="00D43A58"/>
    <w:rsid w:val="00D44D8D"/>
    <w:rsid w:val="00D46CEE"/>
    <w:rsid w:val="00D531FB"/>
    <w:rsid w:val="00D565BA"/>
    <w:rsid w:val="00D6035E"/>
    <w:rsid w:val="00D60525"/>
    <w:rsid w:val="00D64A35"/>
    <w:rsid w:val="00D6579D"/>
    <w:rsid w:val="00D72802"/>
    <w:rsid w:val="00D747CD"/>
    <w:rsid w:val="00D74B28"/>
    <w:rsid w:val="00D76DE5"/>
    <w:rsid w:val="00D80201"/>
    <w:rsid w:val="00D813B1"/>
    <w:rsid w:val="00D81837"/>
    <w:rsid w:val="00D83D7A"/>
    <w:rsid w:val="00D85711"/>
    <w:rsid w:val="00D85919"/>
    <w:rsid w:val="00D86DDD"/>
    <w:rsid w:val="00D92AEA"/>
    <w:rsid w:val="00DA3AE1"/>
    <w:rsid w:val="00DA67CA"/>
    <w:rsid w:val="00DB3FBF"/>
    <w:rsid w:val="00DB6B36"/>
    <w:rsid w:val="00DB7BC8"/>
    <w:rsid w:val="00DC4B28"/>
    <w:rsid w:val="00DC7F7C"/>
    <w:rsid w:val="00DD0B92"/>
    <w:rsid w:val="00DD553B"/>
    <w:rsid w:val="00DE174F"/>
    <w:rsid w:val="00DE5B3C"/>
    <w:rsid w:val="00DE6948"/>
    <w:rsid w:val="00DF0B3A"/>
    <w:rsid w:val="00E1082C"/>
    <w:rsid w:val="00E16D6B"/>
    <w:rsid w:val="00E20826"/>
    <w:rsid w:val="00E25CD5"/>
    <w:rsid w:val="00E2748D"/>
    <w:rsid w:val="00E330BD"/>
    <w:rsid w:val="00E3383D"/>
    <w:rsid w:val="00E45C77"/>
    <w:rsid w:val="00E560EF"/>
    <w:rsid w:val="00E56217"/>
    <w:rsid w:val="00E62789"/>
    <w:rsid w:val="00E6459F"/>
    <w:rsid w:val="00E70D93"/>
    <w:rsid w:val="00E80CA3"/>
    <w:rsid w:val="00E83D4D"/>
    <w:rsid w:val="00E925EB"/>
    <w:rsid w:val="00E926B6"/>
    <w:rsid w:val="00E92E91"/>
    <w:rsid w:val="00E961CF"/>
    <w:rsid w:val="00EA43A9"/>
    <w:rsid w:val="00EA7DCB"/>
    <w:rsid w:val="00EB3AE7"/>
    <w:rsid w:val="00EB59C1"/>
    <w:rsid w:val="00EC14F3"/>
    <w:rsid w:val="00EC276D"/>
    <w:rsid w:val="00EC38EF"/>
    <w:rsid w:val="00ED0041"/>
    <w:rsid w:val="00ED3DE9"/>
    <w:rsid w:val="00ED4F9C"/>
    <w:rsid w:val="00ED5184"/>
    <w:rsid w:val="00ED7C5C"/>
    <w:rsid w:val="00EE3467"/>
    <w:rsid w:val="00EF0E8B"/>
    <w:rsid w:val="00F035B3"/>
    <w:rsid w:val="00F2044D"/>
    <w:rsid w:val="00F21D06"/>
    <w:rsid w:val="00F21DA8"/>
    <w:rsid w:val="00F22C26"/>
    <w:rsid w:val="00F3590F"/>
    <w:rsid w:val="00F36AD1"/>
    <w:rsid w:val="00F36B43"/>
    <w:rsid w:val="00F43BFA"/>
    <w:rsid w:val="00F43EC1"/>
    <w:rsid w:val="00F53066"/>
    <w:rsid w:val="00F545B5"/>
    <w:rsid w:val="00F63B08"/>
    <w:rsid w:val="00F7173C"/>
    <w:rsid w:val="00F7626B"/>
    <w:rsid w:val="00F774F6"/>
    <w:rsid w:val="00F84DB4"/>
    <w:rsid w:val="00F9295C"/>
    <w:rsid w:val="00F92B8A"/>
    <w:rsid w:val="00F94350"/>
    <w:rsid w:val="00FA1594"/>
    <w:rsid w:val="00FA1708"/>
    <w:rsid w:val="00FA6179"/>
    <w:rsid w:val="00FA65E1"/>
    <w:rsid w:val="00FA6644"/>
    <w:rsid w:val="00FB43E1"/>
    <w:rsid w:val="00FB5037"/>
    <w:rsid w:val="00FB6777"/>
    <w:rsid w:val="00FC1439"/>
    <w:rsid w:val="00FD66CB"/>
    <w:rsid w:val="00FE3599"/>
    <w:rsid w:val="00FE3691"/>
    <w:rsid w:val="00FE4465"/>
    <w:rsid w:val="00FE6F89"/>
    <w:rsid w:val="00FE75E0"/>
    <w:rsid w:val="00FF0E87"/>
    <w:rsid w:val="00FF212E"/>
    <w:rsid w:val="00FF5140"/>
    <w:rsid w:val="00FF734E"/>
    <w:rsid w:val="00FF7E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B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3CD"/>
    <w:pPr>
      <w:ind w:left="720"/>
      <w:contextualSpacing/>
    </w:pPr>
  </w:style>
  <w:style w:type="table" w:styleId="TableGrid">
    <w:name w:val="Table Grid"/>
    <w:basedOn w:val="TableNormal"/>
    <w:uiPriority w:val="59"/>
    <w:rsid w:val="00F03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A8129F"/>
  </w:style>
  <w:style w:type="paragraph" w:styleId="NormalWeb">
    <w:name w:val="Normal (Web)"/>
    <w:basedOn w:val="Normal"/>
    <w:uiPriority w:val="99"/>
    <w:unhideWhenUsed/>
    <w:rsid w:val="00E45C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83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367C"/>
  </w:style>
  <w:style w:type="paragraph" w:styleId="Footer">
    <w:name w:val="footer"/>
    <w:basedOn w:val="Normal"/>
    <w:link w:val="FooterChar"/>
    <w:uiPriority w:val="99"/>
    <w:unhideWhenUsed/>
    <w:rsid w:val="00083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367C"/>
  </w:style>
  <w:style w:type="character" w:styleId="Hyperlink">
    <w:name w:val="Hyperlink"/>
    <w:basedOn w:val="DefaultParagraphFont"/>
    <w:uiPriority w:val="99"/>
    <w:semiHidden/>
    <w:unhideWhenUsed/>
    <w:rsid w:val="00EB3AE7"/>
    <w:rPr>
      <w:color w:val="0000FF"/>
      <w:u w:val="single"/>
    </w:rPr>
  </w:style>
</w:styles>
</file>

<file path=word/webSettings.xml><?xml version="1.0" encoding="utf-8"?>
<w:webSettings xmlns:r="http://schemas.openxmlformats.org/officeDocument/2006/relationships" xmlns:w="http://schemas.openxmlformats.org/wordprocessingml/2006/main">
  <w:divs>
    <w:div w:id="42272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dl.thutuchanhchinh.vn/tw/Pages/chi-tiet-thu-tuc-hanh-chinh.aspx?ItemID=6402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csdl.thutuchanhchinh.vn/tw/Pages/chi-tiet-thu-tuc-hanh-chinh.aspx?ItemID=219369" TargetMode="External"/><Relationship Id="rId4" Type="http://schemas.openxmlformats.org/officeDocument/2006/relationships/settings" Target="settings.xml"/><Relationship Id="rId9" Type="http://schemas.openxmlformats.org/officeDocument/2006/relationships/hyperlink" Target="http://csdl.thutuchanhchinh.vn/tw/Pages/chi-tiet-thu-tuc-hanh-chinh.aspx?ItemID=6402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6CFA3-A1CD-4ACB-9052-687565D2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13</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phungthithuha</dc:creator>
  <cp:lastModifiedBy>nguyenhunghue</cp:lastModifiedBy>
  <cp:revision>101</cp:revision>
  <cp:lastPrinted>2017-03-15T03:45:00Z</cp:lastPrinted>
  <dcterms:created xsi:type="dcterms:W3CDTF">2017-03-31T03:20:00Z</dcterms:created>
  <dcterms:modified xsi:type="dcterms:W3CDTF">2017-10-26T02:48:00Z</dcterms:modified>
</cp:coreProperties>
</file>