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8D0D81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7177D4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8D0D81" w:rsidP="0084685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F54B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</w:t>
            </w:r>
            <w:r w:rsidR="00846857">
              <w:rPr>
                <w:sz w:val="26"/>
              </w:rPr>
              <w:t xml:space="preserve">            </w:t>
            </w:r>
            <w:r w:rsidR="00901FA5">
              <w:rPr>
                <w:sz w:val="26"/>
              </w:rPr>
              <w:t xml:space="preserve">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8D0D81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01FA5">
              <w:rPr>
                <w:i/>
                <w:sz w:val="26"/>
                <w:szCs w:val="28"/>
              </w:rPr>
              <w:t xml:space="preserve"> 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8D0D81">
              <w:rPr>
                <w:i/>
                <w:sz w:val="26"/>
                <w:szCs w:val="28"/>
              </w:rPr>
              <w:t xml:space="preserve"> </w:t>
            </w:r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8D0D81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846857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8890</wp:posOffset>
                </wp:positionV>
                <wp:extent cx="2882900" cy="1016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0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D577E0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846857">
                              <w:t>12</w:t>
                            </w:r>
                            <w:r w:rsidR="00D91735">
                              <w:t>/</w:t>
                            </w:r>
                            <w:r w:rsidR="00D577E0">
                              <w:t>QĐ-</w:t>
                            </w:r>
                            <w:r w:rsidR="00846857">
                              <w:t>BCĐNL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846857">
                              <w:t>25</w:t>
                            </w:r>
                            <w:r w:rsidR="008D0D81">
                              <w:t>/01/</w:t>
                            </w:r>
                            <w:r w:rsidR="008B50B6">
                              <w:t>202</w:t>
                            </w:r>
                            <w:r w:rsidR="008D0D81">
                              <w:t>4</w:t>
                            </w:r>
                            <w:r>
                              <w:t xml:space="preserve"> của </w:t>
                            </w:r>
                            <w:r w:rsidR="00846857">
                              <w:t>Ban chỉ đạo nhà nước các chương trình, công trình, dự án                     quan trọng quốc gia, trọng điểm                             ngành năng lượng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05pt;margin-top:.7pt;width:227pt;height:8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D577E0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846857">
                        <w:t>12</w:t>
                      </w:r>
                      <w:r w:rsidR="00D91735">
                        <w:t>/</w:t>
                      </w:r>
                      <w:r w:rsidR="00D577E0">
                        <w:t>QĐ-</w:t>
                      </w:r>
                      <w:r w:rsidR="00846857">
                        <w:t>BCĐNL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846857">
                        <w:t>25</w:t>
                      </w:r>
                      <w:r w:rsidR="008D0D81">
                        <w:t>/01/</w:t>
                      </w:r>
                      <w:r w:rsidR="008B50B6">
                        <w:t>202</w:t>
                      </w:r>
                      <w:r w:rsidR="008D0D81">
                        <w:t>4</w:t>
                      </w:r>
                      <w:r>
                        <w:t xml:space="preserve"> của </w:t>
                      </w:r>
                      <w:r w:rsidR="00846857">
                        <w:t>Ban chỉ đạo nhà nước các chương trình, công trình, dự án                     quan trọng quốc gia, trọng điểm                             ngành năng lượng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846857" w:rsidRDefault="0084685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Pr="00846857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 w:rsidRPr="00846857">
        <w:rPr>
          <w:sz w:val="28"/>
          <w:szCs w:val="28"/>
        </w:rPr>
        <w:t xml:space="preserve">Ngày </w:t>
      </w:r>
      <w:r w:rsidR="00846857" w:rsidRPr="00846857">
        <w:rPr>
          <w:sz w:val="28"/>
          <w:szCs w:val="28"/>
        </w:rPr>
        <w:t>25</w:t>
      </w:r>
      <w:r w:rsidR="008D0D81" w:rsidRPr="00846857">
        <w:rPr>
          <w:sz w:val="28"/>
          <w:szCs w:val="28"/>
        </w:rPr>
        <w:t>/01/2024</w:t>
      </w:r>
      <w:r w:rsidR="000F50D3" w:rsidRPr="00846857">
        <w:rPr>
          <w:sz w:val="28"/>
          <w:szCs w:val="28"/>
        </w:rPr>
        <w:t>,</w:t>
      </w:r>
      <w:r w:rsidR="007D5BEE" w:rsidRPr="00846857">
        <w:rPr>
          <w:sz w:val="28"/>
          <w:szCs w:val="28"/>
        </w:rPr>
        <w:t xml:space="preserve"> </w:t>
      </w:r>
      <w:r w:rsidR="00846857" w:rsidRPr="00846857">
        <w:rPr>
          <w:sz w:val="28"/>
          <w:szCs w:val="28"/>
        </w:rPr>
        <w:t>Ban chỉ đạo nhà nước các chương trình, công trình, dự án quan trọng quốc gia, trọng điểm ngành năng lượng</w:t>
      </w:r>
      <w:r w:rsidR="00846857" w:rsidRPr="00846857">
        <w:rPr>
          <w:sz w:val="28"/>
          <w:szCs w:val="28"/>
        </w:rPr>
        <w:t xml:space="preserve"> </w:t>
      </w:r>
      <w:r w:rsidR="00A52CFE" w:rsidRPr="00846857">
        <w:rPr>
          <w:sz w:val="28"/>
          <w:szCs w:val="28"/>
        </w:rPr>
        <w:t xml:space="preserve">có </w:t>
      </w:r>
      <w:r w:rsidR="00D577E0" w:rsidRPr="00846857">
        <w:rPr>
          <w:sz w:val="28"/>
          <w:szCs w:val="28"/>
        </w:rPr>
        <w:t xml:space="preserve">Quyết định </w:t>
      </w:r>
      <w:r w:rsidR="00A52CFE" w:rsidRPr="00846857">
        <w:rPr>
          <w:sz w:val="28"/>
          <w:szCs w:val="28"/>
        </w:rPr>
        <w:t xml:space="preserve">số </w:t>
      </w:r>
      <w:r w:rsidR="00846857">
        <w:rPr>
          <w:sz w:val="28"/>
          <w:szCs w:val="28"/>
        </w:rPr>
        <w:t>12</w:t>
      </w:r>
      <w:r w:rsidR="008B50B6" w:rsidRPr="00846857">
        <w:rPr>
          <w:sz w:val="28"/>
          <w:szCs w:val="28"/>
        </w:rPr>
        <w:t>/</w:t>
      </w:r>
      <w:r w:rsidR="00D577E0" w:rsidRPr="00846857">
        <w:rPr>
          <w:sz w:val="28"/>
          <w:szCs w:val="28"/>
        </w:rPr>
        <w:t>QĐ-</w:t>
      </w:r>
      <w:r w:rsidR="00846857">
        <w:rPr>
          <w:sz w:val="28"/>
          <w:szCs w:val="28"/>
        </w:rPr>
        <w:t>BCĐNL</w:t>
      </w:r>
      <w:r w:rsidR="00A52CFE" w:rsidRPr="00846857">
        <w:rPr>
          <w:sz w:val="28"/>
          <w:szCs w:val="28"/>
        </w:rPr>
        <w:t xml:space="preserve"> về </w:t>
      </w:r>
      <w:r w:rsidR="00846857">
        <w:rPr>
          <w:sz w:val="28"/>
          <w:szCs w:val="28"/>
        </w:rPr>
        <w:t>việc ban hành Quy chế hoạt động của Ban chỉ đạo Nhà nước các chương trình, công trình, dự án quan trọng quốc gia, trọng điểm ngành năng lượng</w:t>
      </w:r>
      <w:r w:rsidR="008B50B6" w:rsidRPr="00846857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577E0">
        <w:rPr>
          <w:sz w:val="28"/>
          <w:szCs w:val="28"/>
        </w:rPr>
        <w:t xml:space="preserve">Quyết định số </w:t>
      </w:r>
      <w:r w:rsidR="00846857">
        <w:rPr>
          <w:sz w:val="28"/>
          <w:szCs w:val="28"/>
        </w:rPr>
        <w:t>12</w:t>
      </w:r>
      <w:r w:rsidR="00846857" w:rsidRPr="00846857">
        <w:rPr>
          <w:sz w:val="28"/>
          <w:szCs w:val="28"/>
        </w:rPr>
        <w:t>/QĐ-</w:t>
      </w:r>
      <w:r w:rsidR="00846857">
        <w:rPr>
          <w:sz w:val="28"/>
          <w:szCs w:val="28"/>
        </w:rPr>
        <w:t>BCĐNL</w:t>
      </w:r>
      <w:r w:rsidR="00D577E0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577E0">
        <w:rPr>
          <w:sz w:val="28"/>
          <w:szCs w:val="28"/>
        </w:rPr>
        <w:t xml:space="preserve">Quyết định số </w:t>
      </w:r>
      <w:r w:rsidR="00846857">
        <w:rPr>
          <w:sz w:val="28"/>
          <w:szCs w:val="28"/>
        </w:rPr>
        <w:t>12</w:t>
      </w:r>
      <w:r w:rsidR="00846857" w:rsidRPr="00846857">
        <w:rPr>
          <w:sz w:val="28"/>
          <w:szCs w:val="28"/>
        </w:rPr>
        <w:t>/QĐ-</w:t>
      </w:r>
      <w:r w:rsidR="00846857">
        <w:rPr>
          <w:sz w:val="28"/>
          <w:szCs w:val="28"/>
        </w:rPr>
        <w:t>BCĐNL</w:t>
      </w:r>
      <w:r w:rsidR="00846857" w:rsidRPr="00846857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46857" w:rsidRPr="00846857">
        <w:rPr>
          <w:sz w:val="28"/>
          <w:szCs w:val="28"/>
        </w:rPr>
        <w:t xml:space="preserve">Ban chỉ đạo nhà nước các chương trình, công trình, dự án quan trọng quốc gia, trọng điểm ngành năng lượng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8D7E54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8D7E54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8D7E54">
              <w:rPr>
                <w:sz w:val="8"/>
                <w:szCs w:val="8"/>
              </w:rPr>
              <w:t>01/2024</w:t>
            </w:r>
            <w:bookmarkStart w:id="0" w:name="_GoBack"/>
            <w:bookmarkEnd w:id="0"/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22F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17A46"/>
    <w:rsid w:val="006207DC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7A17"/>
    <w:rsid w:val="00724B06"/>
    <w:rsid w:val="00726124"/>
    <w:rsid w:val="00730C06"/>
    <w:rsid w:val="00730C2D"/>
    <w:rsid w:val="00735424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F44"/>
    <w:rsid w:val="007A3DED"/>
    <w:rsid w:val="007A71A1"/>
    <w:rsid w:val="007C0F23"/>
    <w:rsid w:val="007C19D5"/>
    <w:rsid w:val="007C1FC9"/>
    <w:rsid w:val="007C3704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275D2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46857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288B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D81"/>
    <w:rsid w:val="008D0FDF"/>
    <w:rsid w:val="008D17D7"/>
    <w:rsid w:val="008D7E54"/>
    <w:rsid w:val="008E7358"/>
    <w:rsid w:val="008F44CF"/>
    <w:rsid w:val="008F5766"/>
    <w:rsid w:val="008F74B9"/>
    <w:rsid w:val="008F76D2"/>
    <w:rsid w:val="00900027"/>
    <w:rsid w:val="00901FA5"/>
    <w:rsid w:val="00906112"/>
    <w:rsid w:val="0091154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C3475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A6C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C7A0C"/>
    <w:rsid w:val="00BD1E1B"/>
    <w:rsid w:val="00BD706D"/>
    <w:rsid w:val="00BE0C9E"/>
    <w:rsid w:val="00BE4CC1"/>
    <w:rsid w:val="00BE6516"/>
    <w:rsid w:val="00BE6B35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E6FD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577E0"/>
    <w:rsid w:val="00D67833"/>
    <w:rsid w:val="00D753E4"/>
    <w:rsid w:val="00D75604"/>
    <w:rsid w:val="00D75ABA"/>
    <w:rsid w:val="00D80664"/>
    <w:rsid w:val="00D8193F"/>
    <w:rsid w:val="00D82660"/>
    <w:rsid w:val="00D91735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B3ABE"/>
    <w:rsid w:val="00EB669E"/>
    <w:rsid w:val="00EC1F06"/>
    <w:rsid w:val="00EC225B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BA7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EA0B0B0"/>
  <w15:docId w15:val="{154A2985-26DA-4D18-95E5-753BA44D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C2FAD-944B-40B8-A047-347A66DD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2</cp:revision>
  <cp:lastPrinted>2023-01-06T02:51:00Z</cp:lastPrinted>
  <dcterms:created xsi:type="dcterms:W3CDTF">2024-01-29T02:10:00Z</dcterms:created>
  <dcterms:modified xsi:type="dcterms:W3CDTF">2024-01-29T02:10:00Z</dcterms:modified>
</cp:coreProperties>
</file>