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E9450F" w:rsidRPr="00901386" w:rsidTr="00F83DE0">
        <w:trPr>
          <w:trHeight w:val="720"/>
        </w:trPr>
        <w:tc>
          <w:tcPr>
            <w:tcW w:w="3588" w:type="dxa"/>
            <w:vAlign w:val="center"/>
          </w:tcPr>
          <w:p w:rsidR="00E9450F" w:rsidRPr="00901386" w:rsidRDefault="00E9450F" w:rsidP="00F8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>UBND TỈNH TÂY NINH</w:t>
            </w:r>
          </w:p>
          <w:p w:rsidR="00E9450F" w:rsidRPr="00901386" w:rsidRDefault="00E9450F" w:rsidP="00F8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VĂN PHÒNG </w:t>
            </w:r>
          </w:p>
        </w:tc>
        <w:tc>
          <w:tcPr>
            <w:tcW w:w="6000" w:type="dxa"/>
            <w:vAlign w:val="center"/>
          </w:tcPr>
          <w:p w:rsidR="00E9450F" w:rsidRPr="00901386" w:rsidRDefault="00E9450F" w:rsidP="00F8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901386">
                  <w:rPr>
                    <w:rFonts w:ascii="Times New Roman" w:eastAsia="Times New Roman" w:hAnsi="Times New Roman" w:cs="Times New Roman"/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E9450F" w:rsidRPr="00901386" w:rsidRDefault="00E9450F" w:rsidP="00F8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Độc lập - Tự do - Hạnh phúc</w:t>
            </w:r>
          </w:p>
          <w:p w:rsidR="00E9450F" w:rsidRPr="00901386" w:rsidRDefault="00E9450F" w:rsidP="00F8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B7F7400" wp14:editId="3391E590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17144</wp:posOffset>
                      </wp:positionV>
                      <wp:extent cx="2144395" cy="0"/>
                      <wp:effectExtent l="0" t="0" r="8255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44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EDAEBB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9.75pt,1.35pt" to="228.6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eR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"/>
                  </w:pict>
                </mc:Fallback>
              </mc:AlternateContent>
            </w:r>
          </w:p>
        </w:tc>
      </w:tr>
      <w:tr w:rsidR="00E9450F" w:rsidRPr="00901386" w:rsidTr="00F83DE0">
        <w:tc>
          <w:tcPr>
            <w:tcW w:w="3588" w:type="dxa"/>
          </w:tcPr>
          <w:p w:rsidR="00E9450F" w:rsidRPr="00901386" w:rsidRDefault="00E9450F" w:rsidP="00F83DE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0138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7F209CAD" wp14:editId="2127911C">
                      <wp:simplePos x="0" y="0"/>
                      <wp:positionH relativeFrom="column">
                        <wp:posOffset>-323223</wp:posOffset>
                      </wp:positionH>
                      <wp:positionV relativeFrom="paragraph">
                        <wp:posOffset>258815</wp:posOffset>
                      </wp:positionV>
                      <wp:extent cx="2939415" cy="509286"/>
                      <wp:effectExtent l="0" t="0" r="0" b="508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9415" cy="50928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9450F" w:rsidRDefault="00E9450F" w:rsidP="00E945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 w:rsidRPr="008653E2"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V/v sao gửi văn bản</w:t>
                                  </w:r>
                                </w:p>
                                <w:p w:rsidR="00E9450F" w:rsidRPr="008653E2" w:rsidRDefault="00E9450F" w:rsidP="00E9450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 xml:space="preserve">(Quyết định số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278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/QĐ-TTg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lang w:val="fr-FR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209CA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25.45pt;margin-top:20.4pt;width:231.45pt;height:40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dEOggIAAA8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" stroked="f">
                      <v:textbox>
                        <w:txbxContent>
                          <w:p w:rsidR="00E9450F" w:rsidRDefault="00E9450F" w:rsidP="00E945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 w:rsidRPr="008653E2"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V/v sao gửi văn bản</w:t>
                            </w:r>
                          </w:p>
                          <w:p w:rsidR="00E9450F" w:rsidRPr="008653E2" w:rsidRDefault="00E9450F" w:rsidP="00E9450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 xml:space="preserve">(Quyết định số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278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/QĐ-TTg</w:t>
                            </w:r>
                            <w:r>
                              <w:rPr>
                                <w:rFonts w:ascii="Times New Roman" w:hAnsi="Times New Roman" w:cs="Times New Roman"/>
                                <w:lang w:val="fr-FR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5F6A72F" wp14:editId="6278588A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-5715</wp:posOffset>
                      </wp:positionV>
                      <wp:extent cx="584200" cy="0"/>
                      <wp:effectExtent l="0" t="0" r="25400" b="1905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8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376250" id="Line 3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1.6pt,-.45pt" to="107.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8sGAIAADE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"/>
                  </w:pict>
                </mc:Fallback>
              </mc:AlternateContent>
            </w:r>
            <w:r w:rsidRPr="009013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   Số:             /VP-KGVX</w:t>
            </w:r>
          </w:p>
        </w:tc>
        <w:tc>
          <w:tcPr>
            <w:tcW w:w="6000" w:type="dxa"/>
          </w:tcPr>
          <w:p w:rsidR="00E9450F" w:rsidRPr="00901386" w:rsidRDefault="00E9450F" w:rsidP="00E9450F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     Tây Ninh, ngày 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 xml:space="preserve">     </w:t>
            </w:r>
            <w:r w:rsidRPr="00901386">
              <w:rPr>
                <w:rFonts w:ascii="Times New Roman" w:eastAsia="Times New Roman" w:hAnsi="Times New Roman" w:cs="Times New Roman"/>
                <w:bCs/>
                <w:i/>
                <w:sz w:val="28"/>
                <w:szCs w:val="24"/>
              </w:rPr>
              <w:t>t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háng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>4</w:t>
            </w:r>
            <w:r w:rsidRPr="00901386">
              <w:rPr>
                <w:rFonts w:ascii="Times New Roman" w:eastAsia="Times New Roman" w:hAnsi="Times New Roman" w:cs="Times New Roman"/>
                <w:i/>
                <w:sz w:val="28"/>
                <w:szCs w:val="24"/>
              </w:rPr>
              <w:t xml:space="preserve"> năm 202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4"/>
                <w:lang w:val="vi-VN"/>
              </w:rPr>
              <w:t>4</w:t>
            </w:r>
          </w:p>
        </w:tc>
      </w:tr>
    </w:tbl>
    <w:p w:rsidR="00E9450F" w:rsidRPr="00D52C0A" w:rsidRDefault="00E9450F" w:rsidP="00E9450F">
      <w:pPr>
        <w:spacing w:after="0" w:line="240" w:lineRule="auto"/>
        <w:rPr>
          <w:rFonts w:ascii="Times New Roman" w:eastAsia="Times New Roman" w:hAnsi="Times New Roman" w:cs="Times New Roman"/>
          <w:sz w:val="12"/>
          <w:szCs w:val="24"/>
        </w:rPr>
      </w:pPr>
      <w:r w:rsidRPr="00901386">
        <w:rPr>
          <w:rFonts w:ascii="Times New Roman" w:eastAsia="Times New Roman" w:hAnsi="Times New Roman" w:cs="Times New Roman"/>
          <w:b/>
          <w:sz w:val="28"/>
          <w:szCs w:val="24"/>
        </w:rPr>
        <w:tab/>
        <w:t xml:space="preserve">    </w:t>
      </w:r>
    </w:p>
    <w:p w:rsidR="00E9450F" w:rsidRPr="00901386" w:rsidRDefault="00E9450F" w:rsidP="00E9450F">
      <w:pPr>
        <w:tabs>
          <w:tab w:val="left" w:pos="2340"/>
        </w:tabs>
        <w:spacing w:before="240" w:after="0" w:line="240" w:lineRule="auto"/>
        <w:rPr>
          <w:rFonts w:ascii="Times New Roman" w:eastAsia="Times New Roman" w:hAnsi="Times New Roman" w:cs="Times New Roman"/>
          <w:sz w:val="14"/>
          <w:szCs w:val="24"/>
        </w:rPr>
      </w:pPr>
    </w:p>
    <w:p w:rsidR="00E9450F" w:rsidRDefault="00E9450F" w:rsidP="00E945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0138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901386">
        <w:rPr>
          <w:rFonts w:ascii="Times New Roman" w:eastAsia="Times New Roman" w:hAnsi="Times New Roman" w:cs="Times New Roman"/>
          <w:sz w:val="28"/>
          <w:szCs w:val="28"/>
        </w:rPr>
        <w:tab/>
      </w:r>
      <w:r w:rsidRPr="00901386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E9450F" w:rsidRPr="009F5C65" w:rsidRDefault="00E9450F" w:rsidP="00E9450F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28"/>
          <w:szCs w:val="28"/>
        </w:rPr>
      </w:pP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Kính gửi:  Sở </w:t>
      </w:r>
      <w:r>
        <w:rPr>
          <w:rFonts w:ascii="Times New Roman" w:eastAsia="Times New Roman" w:hAnsi="Times New Roman" w:cs="Times New Roman"/>
          <w:sz w:val="28"/>
          <w:szCs w:val="28"/>
        </w:rPr>
        <w:t>Thông tin và Truyền thông</w:t>
      </w:r>
    </w:p>
    <w:p w:rsidR="00E9450F" w:rsidRPr="009F5C65" w:rsidRDefault="00E9450F" w:rsidP="00E9450F">
      <w:pPr>
        <w:tabs>
          <w:tab w:val="left" w:pos="2700"/>
          <w:tab w:val="left" w:pos="2790"/>
          <w:tab w:val="left" w:pos="7920"/>
        </w:tabs>
        <w:spacing w:before="36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Ngày </w:t>
      </w:r>
      <w:r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 tháng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 năm 2024, Thủ tướng Chính phủ ban hành </w:t>
      </w:r>
      <w:r w:rsidRPr="009F5C65">
        <w:rPr>
          <w:rFonts w:ascii="Times New Roman" w:hAnsi="Times New Roman" w:cs="Times New Roman"/>
          <w:sz w:val="28"/>
          <w:szCs w:val="28"/>
          <w:lang w:val="fr-FR"/>
        </w:rPr>
        <w:t xml:space="preserve">Quyết định số </w:t>
      </w:r>
      <w:r>
        <w:rPr>
          <w:rFonts w:ascii="Times New Roman" w:hAnsi="Times New Roman" w:cs="Times New Roman"/>
          <w:sz w:val="28"/>
          <w:szCs w:val="28"/>
        </w:rPr>
        <w:t>278</w:t>
      </w:r>
      <w:r w:rsidRPr="009F5C65">
        <w:rPr>
          <w:rFonts w:ascii="Times New Roman" w:hAnsi="Times New Roman" w:cs="Times New Roman"/>
          <w:sz w:val="28"/>
          <w:szCs w:val="28"/>
        </w:rPr>
        <w:t xml:space="preserve">/QĐ-TTg </w:t>
      </w:r>
      <w:r>
        <w:rPr>
          <w:rFonts w:ascii="Times New Roman" w:hAnsi="Times New Roman" w:cs="Times New Roman"/>
          <w:sz w:val="28"/>
          <w:szCs w:val="28"/>
        </w:rPr>
        <w:t>ban hành Kế hoạch triển khai thi hành Luật Viễn Thông</w:t>
      </w:r>
      <w:r w:rsidRPr="009F5C65">
        <w:rPr>
          <w:rFonts w:ascii="Times New Roman" w:hAnsi="Times New Roman" w:cs="Times New Roman"/>
          <w:sz w:val="28"/>
          <w:szCs w:val="28"/>
        </w:rPr>
        <w:t>.</w:t>
      </w:r>
    </w:p>
    <w:p w:rsidR="00E9450F" w:rsidRPr="009F5C65" w:rsidRDefault="00E9450F" w:rsidP="00E9450F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5C65">
        <w:rPr>
          <w:rFonts w:ascii="Times New Roman" w:hAnsi="Times New Roman" w:cs="Times New Roman"/>
          <w:sz w:val="28"/>
          <w:szCs w:val="28"/>
          <w:lang w:val="fr-FR"/>
        </w:rPr>
        <w:t>Văn phòng Ủy ban nhân dân tỉnh sao gửi</w:t>
      </w: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F5C65">
        <w:rPr>
          <w:rFonts w:ascii="Times New Roman" w:hAnsi="Times New Roman" w:cs="Times New Roman"/>
          <w:sz w:val="28"/>
          <w:szCs w:val="28"/>
          <w:lang w:val="fr-FR"/>
        </w:rPr>
        <w:t xml:space="preserve">Quyết định </w:t>
      </w: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nêu trên đến Sở </w:t>
      </w:r>
      <w:r>
        <w:rPr>
          <w:rFonts w:ascii="Times New Roman" w:eastAsia="Times New Roman" w:hAnsi="Times New Roman" w:cs="Times New Roman"/>
          <w:sz w:val="28"/>
          <w:szCs w:val="28"/>
        </w:rPr>
        <w:t>Thông tin và Truyền thông</w:t>
      </w: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 triển khai thực hiện, tham mưu UBND tỉnh theo quy định.</w:t>
      </w:r>
    </w:p>
    <w:p w:rsidR="00E9450F" w:rsidRPr="009F5C65" w:rsidRDefault="00E9450F" w:rsidP="00E9450F">
      <w:pPr>
        <w:tabs>
          <w:tab w:val="left" w:pos="709"/>
        </w:tabs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Pr="009F5C65">
        <w:rPr>
          <w:rFonts w:ascii="Times New Roman" w:hAnsi="Times New Roman" w:cs="Times New Roman"/>
          <w:sz w:val="28"/>
          <w:szCs w:val="28"/>
          <w:lang w:val="fr-FR"/>
        </w:rPr>
        <w:t xml:space="preserve">Quyết định số </w:t>
      </w:r>
      <w:r>
        <w:rPr>
          <w:rFonts w:ascii="Times New Roman" w:hAnsi="Times New Roman" w:cs="Times New Roman"/>
          <w:sz w:val="28"/>
          <w:szCs w:val="28"/>
        </w:rPr>
        <w:t>278</w:t>
      </w:r>
      <w:r w:rsidRPr="009F5C65">
        <w:rPr>
          <w:rFonts w:ascii="Times New Roman" w:hAnsi="Times New Roman" w:cs="Times New Roman"/>
          <w:sz w:val="28"/>
          <w:szCs w:val="28"/>
        </w:rPr>
        <w:t xml:space="preserve">/QĐ-TTg </w:t>
      </w: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ngày </w:t>
      </w:r>
      <w:r>
        <w:rPr>
          <w:rFonts w:ascii="Times New Roman" w:eastAsia="Times New Roman" w:hAnsi="Times New Roman" w:cs="Times New Roman"/>
          <w:sz w:val="28"/>
          <w:szCs w:val="28"/>
        </w:rPr>
        <w:t>04</w:t>
      </w: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 tháng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 năm 2024</w:t>
      </w:r>
      <w:bookmarkStart w:id="0" w:name="_GoBack"/>
      <w:bookmarkEnd w:id="0"/>
      <w:r w:rsidRPr="009F5C65">
        <w:rPr>
          <w:rFonts w:ascii="Times New Roman" w:eastAsia="Times New Roman" w:hAnsi="Times New Roman" w:cs="Times New Roman"/>
          <w:sz w:val="28"/>
          <w:szCs w:val="28"/>
        </w:rPr>
        <w:t xml:space="preserve"> của Thủ tướng Chính phủ đã được đăng tải tại mục “Văn bản sao gửi” trên Trang công báo tỉnh Tây Ninh.</w:t>
      </w:r>
    </w:p>
    <w:p w:rsidR="00E9450F" w:rsidRPr="009F5C65" w:rsidRDefault="00E9450F" w:rsidP="00E9450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fr-FR"/>
        </w:rPr>
      </w:pPr>
      <w:r w:rsidRPr="009F5C6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Địa chỉ: </w:t>
      </w:r>
      <w:hyperlink r:id="rId4" w:history="1">
        <w:r w:rsidRPr="009F5C65">
          <w:rPr>
            <w:rFonts w:ascii="Times New Roman" w:eastAsia="Times New Roman" w:hAnsi="Times New Roman" w:cs="Times New Roman"/>
            <w:sz w:val="28"/>
            <w:szCs w:val="28"/>
            <w:u w:val="single"/>
            <w:lang w:val="fr-FR"/>
          </w:rPr>
          <w:t>http://congbao.tayninh.gov.vn</w:t>
        </w:r>
      </w:hyperlink>
    </w:p>
    <w:p w:rsidR="00E9450F" w:rsidRPr="009F5C65" w:rsidRDefault="00E9450F" w:rsidP="00E9450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9F5C65">
        <w:rPr>
          <w:rFonts w:ascii="Times New Roman" w:eastAsia="Times New Roman" w:hAnsi="Times New Roman" w:cs="Times New Roman"/>
          <w:sz w:val="28"/>
          <w:szCs w:val="28"/>
          <w:lang w:val="fr-FR"/>
        </w:rPr>
        <w:t>Trân trọng./.</w:t>
      </w:r>
    </w:p>
    <w:p w:rsidR="00E9450F" w:rsidRPr="00901386" w:rsidRDefault="00E9450F" w:rsidP="00E9450F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59"/>
        <w:gridCol w:w="5076"/>
      </w:tblGrid>
      <w:tr w:rsidR="00E9450F" w:rsidRPr="00901386" w:rsidTr="00F83DE0">
        <w:tc>
          <w:tcPr>
            <w:tcW w:w="4359" w:type="dxa"/>
          </w:tcPr>
          <w:p w:rsidR="00E9450F" w:rsidRPr="00901386" w:rsidRDefault="00E9450F" w:rsidP="00F83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</w:pPr>
          </w:p>
          <w:p w:rsidR="00E9450F" w:rsidRPr="00901386" w:rsidRDefault="00E9450F" w:rsidP="00F83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pl-PL"/>
              </w:rPr>
              <w:t>Nơi nhận:</w:t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  <w:r w:rsidRPr="00901386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ab/>
            </w:r>
          </w:p>
          <w:p w:rsidR="00E9450F" w:rsidRPr="00901386" w:rsidRDefault="00E9450F" w:rsidP="00F8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Như trên;</w:t>
            </w:r>
          </w:p>
          <w:p w:rsidR="00E9450F" w:rsidRPr="00901386" w:rsidRDefault="00E9450F" w:rsidP="00F8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CT, các PCT UBND tỉnh;</w:t>
            </w:r>
          </w:p>
          <w:p w:rsidR="00E9450F" w:rsidRPr="00901386" w:rsidRDefault="00E9450F" w:rsidP="00F8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>- LĐVP;</w:t>
            </w:r>
          </w:p>
          <w:p w:rsidR="00E9450F" w:rsidRPr="00901386" w:rsidRDefault="00E9450F" w:rsidP="00F8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 xml:space="preserve">Phòng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KGVX, </w:t>
            </w:r>
            <w:r w:rsidRPr="00901386">
              <w:rPr>
                <w:rFonts w:ascii="Times New Roman" w:eastAsia="Times New Roman" w:hAnsi="Times New Roman" w:cs="Times New Roman"/>
                <w:szCs w:val="24"/>
                <w:lang w:val="vi-VN"/>
              </w:rPr>
              <w:t>TTCBTH;</w:t>
            </w:r>
          </w:p>
          <w:p w:rsidR="00E9450F" w:rsidRPr="00901386" w:rsidRDefault="00E9450F" w:rsidP="00F8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Cs w:val="24"/>
                <w:lang w:val="pl-PL"/>
              </w:rPr>
              <w:t xml:space="preserve">- Lưu: VT, VP. UBND tỉnh. </w:t>
            </w:r>
          </w:p>
          <w:p w:rsidR="00E9450F" w:rsidRPr="00901386" w:rsidRDefault="00E9450F" w:rsidP="00F83D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sz w:val="10"/>
                <w:szCs w:val="10"/>
                <w:lang w:val="pl-PL"/>
              </w:rPr>
              <w:t>Xvx</w:t>
            </w:r>
          </w:p>
        </w:tc>
        <w:tc>
          <w:tcPr>
            <w:tcW w:w="5076" w:type="dxa"/>
          </w:tcPr>
          <w:p w:rsidR="00E9450F" w:rsidRPr="00901386" w:rsidRDefault="00E9450F" w:rsidP="00F8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12"/>
                <w:szCs w:val="24"/>
                <w:lang w:val="vi-VN"/>
              </w:rPr>
              <w:t xml:space="preserve"> </w:t>
            </w:r>
          </w:p>
          <w:p w:rsidR="00E9450F" w:rsidRPr="00901386" w:rsidRDefault="00E9450F" w:rsidP="00F8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vi-VN"/>
              </w:rPr>
              <w:t>KT.</w:t>
            </w: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 xml:space="preserve"> CHÁNH VĂN PHÒNG</w:t>
            </w:r>
          </w:p>
          <w:p w:rsidR="00E9450F" w:rsidRPr="00901386" w:rsidRDefault="00E9450F" w:rsidP="00F8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>PHÓ</w:t>
            </w:r>
            <w:r w:rsidRPr="00901386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pl-PL"/>
              </w:rPr>
              <w:t xml:space="preserve"> CHÁNH VĂN PHÒNG</w:t>
            </w:r>
          </w:p>
          <w:p w:rsidR="00E9450F" w:rsidRPr="00901386" w:rsidRDefault="00E9450F" w:rsidP="00F83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</w:tr>
    </w:tbl>
    <w:p w:rsidR="00E9450F" w:rsidRDefault="00E9450F" w:rsidP="00E9450F"/>
    <w:p w:rsidR="003D00B0" w:rsidRDefault="00E9450F"/>
    <w:sectPr w:rsidR="003D00B0" w:rsidSect="00E9450F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50F"/>
    <w:rsid w:val="003046CC"/>
    <w:rsid w:val="00B11279"/>
    <w:rsid w:val="00E9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3895555"/>
  <w15:chartTrackingRefBased/>
  <w15:docId w15:val="{5B64B94B-3A99-42E0-8B9B-4F38790C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4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2024-04-05T02:31:00Z</dcterms:created>
  <dcterms:modified xsi:type="dcterms:W3CDTF">2024-04-05T02:36:00Z</dcterms:modified>
</cp:coreProperties>
</file>