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709" w:type="dxa"/>
        <w:tblLayout w:type="fixed"/>
        <w:tblLook w:val="01E0" w:firstRow="1" w:lastRow="1" w:firstColumn="1" w:lastColumn="1" w:noHBand="0" w:noVBand="0"/>
      </w:tblPr>
      <w:tblGrid>
        <w:gridCol w:w="4253"/>
        <w:gridCol w:w="5670"/>
      </w:tblGrid>
      <w:tr w:rsidR="00C75F0E" w:rsidRPr="00125BAF" w:rsidTr="00B0337D">
        <w:trPr>
          <w:trHeight w:val="1046"/>
        </w:trPr>
        <w:tc>
          <w:tcPr>
            <w:tcW w:w="4253" w:type="dxa"/>
          </w:tcPr>
          <w:p w:rsidR="00C75F0E" w:rsidRPr="00125BAF" w:rsidRDefault="00C75F0E" w:rsidP="00E413F1">
            <w:pPr>
              <w:keepNext/>
              <w:widowControl w:val="0"/>
              <w:jc w:val="center"/>
              <w:rPr>
                <w:rFonts w:ascii="Times New Roman" w:hAnsi="Times New Roman" w:cs="Times New Roman"/>
                <w:b/>
                <w:sz w:val="26"/>
                <w:szCs w:val="26"/>
              </w:rPr>
            </w:pPr>
            <w:r w:rsidRPr="00125BAF">
              <w:rPr>
                <w:rFonts w:ascii="Times New Roman" w:hAnsi="Times New Roman" w:cs="Times New Roman"/>
                <w:b/>
                <w:sz w:val="26"/>
                <w:szCs w:val="26"/>
              </w:rPr>
              <w:t xml:space="preserve">BAN CHỈ ĐẠO CẢI CÁCH </w:t>
            </w:r>
          </w:p>
          <w:p w:rsidR="00C75F0E" w:rsidRPr="00125BAF" w:rsidRDefault="00C75F0E" w:rsidP="00E413F1">
            <w:pPr>
              <w:keepNext/>
              <w:widowControl w:val="0"/>
              <w:jc w:val="center"/>
              <w:rPr>
                <w:rFonts w:ascii="Times New Roman" w:hAnsi="Times New Roman" w:cs="Times New Roman"/>
                <w:b/>
                <w:sz w:val="26"/>
                <w:szCs w:val="26"/>
              </w:rPr>
            </w:pPr>
            <w:r w:rsidRPr="00125BAF">
              <w:rPr>
                <w:rFonts w:ascii="Times New Roman" w:hAnsi="Times New Roman" w:cs="Times New Roman"/>
                <w:b/>
                <w:sz w:val="26"/>
                <w:szCs w:val="26"/>
              </w:rPr>
              <w:t>HÀNH CHÍNH CỦA CHÍNH PHỦ</w:t>
            </w:r>
          </w:p>
          <w:p w:rsidR="00C75F0E" w:rsidRPr="00125BAF" w:rsidRDefault="00C75F0E" w:rsidP="00E413F1">
            <w:pPr>
              <w:keepNext/>
              <w:widowControl w:val="0"/>
              <w:jc w:val="center"/>
              <w:rPr>
                <w:rFonts w:ascii="Times New Roman" w:hAnsi="Times New Roman" w:cs="Times New Roman"/>
                <w:b/>
                <w:sz w:val="26"/>
                <w:szCs w:val="26"/>
                <w:vertAlign w:val="superscript"/>
              </w:rPr>
            </w:pPr>
            <w:r w:rsidRPr="00125BAF">
              <w:rPr>
                <w:rFonts w:ascii="Times New Roman" w:hAnsi="Times New Roman" w:cs="Times New Roman"/>
                <w:b/>
                <w:sz w:val="26"/>
                <w:szCs w:val="26"/>
                <w:vertAlign w:val="superscript"/>
              </w:rPr>
              <w:t>__________</w:t>
            </w:r>
          </w:p>
          <w:p w:rsidR="00C75F0E" w:rsidRPr="00125BAF" w:rsidRDefault="00C75F0E" w:rsidP="00E413F1">
            <w:pPr>
              <w:keepNext/>
              <w:widowControl w:val="0"/>
              <w:jc w:val="center"/>
              <w:rPr>
                <w:rFonts w:ascii="Times New Roman" w:hAnsi="Times New Roman" w:cs="Times New Roman"/>
                <w:sz w:val="26"/>
                <w:szCs w:val="26"/>
              </w:rPr>
            </w:pPr>
          </w:p>
        </w:tc>
        <w:tc>
          <w:tcPr>
            <w:tcW w:w="5670" w:type="dxa"/>
          </w:tcPr>
          <w:p w:rsidR="00C75F0E" w:rsidRPr="00125BAF" w:rsidRDefault="00C75F0E" w:rsidP="00E413F1">
            <w:pPr>
              <w:keepNext/>
              <w:widowControl w:val="0"/>
              <w:jc w:val="center"/>
              <w:rPr>
                <w:rFonts w:ascii="Times New Roman" w:hAnsi="Times New Roman" w:cs="Times New Roman"/>
                <w:b/>
                <w:sz w:val="26"/>
                <w:szCs w:val="26"/>
              </w:rPr>
            </w:pPr>
            <w:r w:rsidRPr="00125BAF">
              <w:rPr>
                <w:rFonts w:ascii="Times New Roman" w:hAnsi="Times New Roman" w:cs="Times New Roman"/>
                <w:b/>
                <w:sz w:val="26"/>
                <w:szCs w:val="26"/>
              </w:rPr>
              <w:t>CỘNG HÒA XÃ HỘI CHỦ NGHĨA VIỆT NAM</w:t>
            </w:r>
          </w:p>
          <w:p w:rsidR="00C75F0E" w:rsidRPr="00B0337D" w:rsidRDefault="00C75F0E" w:rsidP="00E413F1">
            <w:pPr>
              <w:keepNext/>
              <w:widowControl w:val="0"/>
              <w:jc w:val="center"/>
              <w:rPr>
                <w:rFonts w:ascii="Times New Roman" w:hAnsi="Times New Roman" w:cs="Times New Roman"/>
                <w:b/>
              </w:rPr>
            </w:pPr>
            <w:r w:rsidRPr="00B0337D">
              <w:rPr>
                <w:rFonts w:ascii="Times New Roman" w:hAnsi="Times New Roman" w:cs="Times New Roman"/>
                <w:b/>
              </w:rPr>
              <w:t>Độc lập - Tự do - Hạnh phúc</w:t>
            </w:r>
          </w:p>
          <w:p w:rsidR="00C75F0E" w:rsidRPr="00125BAF" w:rsidRDefault="00C75F0E" w:rsidP="00E413F1">
            <w:pPr>
              <w:keepNext/>
              <w:widowControl w:val="0"/>
              <w:jc w:val="center"/>
              <w:rPr>
                <w:rFonts w:ascii="Times New Roman" w:hAnsi="Times New Roman" w:cs="Times New Roman"/>
                <w:sz w:val="26"/>
                <w:szCs w:val="26"/>
                <w:vertAlign w:val="superscript"/>
              </w:rPr>
            </w:pPr>
            <w:r w:rsidRPr="00B0337D">
              <w:rPr>
                <w:rFonts w:ascii="Times New Roman" w:hAnsi="Times New Roman" w:cs="Times New Roman"/>
                <w:vertAlign w:val="superscript"/>
              </w:rPr>
              <w:t>_______________________________________</w:t>
            </w:r>
          </w:p>
        </w:tc>
      </w:tr>
    </w:tbl>
    <w:p w:rsidR="00C75F0E" w:rsidRPr="00125BAF" w:rsidRDefault="00C75F0E" w:rsidP="00C75F0E">
      <w:pPr>
        <w:jc w:val="center"/>
        <w:rPr>
          <w:rFonts w:ascii="Times New Roman" w:hAnsi="Times New Roman" w:cs="Times New Roman"/>
          <w:b/>
        </w:rPr>
      </w:pP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QUY CHẾ</w:t>
      </w:r>
    </w:p>
    <w:p w:rsidR="00C75F0E" w:rsidRPr="00125BAF" w:rsidRDefault="00C75F0E" w:rsidP="00C75F0E">
      <w:pPr>
        <w:jc w:val="center"/>
        <w:rPr>
          <w:rFonts w:ascii="Times New Roman" w:hAnsi="Times New Roman" w:cs="Times New Roman"/>
          <w:b/>
          <w:spacing w:val="-4"/>
        </w:rPr>
      </w:pPr>
      <w:r w:rsidRPr="00125BAF">
        <w:rPr>
          <w:rFonts w:ascii="Times New Roman" w:hAnsi="Times New Roman" w:cs="Times New Roman"/>
          <w:b/>
          <w:spacing w:val="-4"/>
        </w:rPr>
        <w:t>Hoạt động của Ban Chỉ đạo cải cách hành chính của Chính phủ</w:t>
      </w:r>
    </w:p>
    <w:p w:rsidR="00C75F0E" w:rsidRPr="00125BAF" w:rsidRDefault="00C75F0E" w:rsidP="00C75F0E">
      <w:pPr>
        <w:jc w:val="center"/>
        <w:rPr>
          <w:rFonts w:ascii="Times New Roman" w:hAnsi="Times New Roman" w:cs="Times New Roman"/>
          <w:i/>
        </w:rPr>
      </w:pPr>
      <w:r w:rsidRPr="00125BAF">
        <w:rPr>
          <w:rFonts w:ascii="Times New Roman" w:hAnsi="Times New Roman" w:cs="Times New Roman"/>
          <w:i/>
        </w:rPr>
        <w:t xml:space="preserve">(Kèm theo Quyết định số       /QĐ-BCĐCCHC ngày   </w:t>
      </w:r>
      <w:r w:rsidR="00B0337D">
        <w:rPr>
          <w:rFonts w:ascii="Times New Roman" w:hAnsi="Times New Roman" w:cs="Times New Roman"/>
          <w:i/>
        </w:rPr>
        <w:t xml:space="preserve">  </w:t>
      </w:r>
      <w:r w:rsidRPr="00125BAF">
        <w:rPr>
          <w:rFonts w:ascii="Times New Roman" w:hAnsi="Times New Roman" w:cs="Times New Roman"/>
          <w:i/>
        </w:rPr>
        <w:t xml:space="preserve">  tháng    </w:t>
      </w:r>
      <w:r w:rsidR="00B0337D">
        <w:rPr>
          <w:rFonts w:ascii="Times New Roman" w:hAnsi="Times New Roman" w:cs="Times New Roman"/>
          <w:i/>
        </w:rPr>
        <w:t xml:space="preserve">  </w:t>
      </w:r>
      <w:r w:rsidRPr="00125BAF">
        <w:rPr>
          <w:rFonts w:ascii="Times New Roman" w:hAnsi="Times New Roman" w:cs="Times New Roman"/>
          <w:i/>
        </w:rPr>
        <w:t xml:space="preserve"> năm 2024 </w:t>
      </w:r>
    </w:p>
    <w:p w:rsidR="00C75F0E" w:rsidRPr="00125BAF" w:rsidRDefault="00C75F0E" w:rsidP="00C75F0E">
      <w:pPr>
        <w:jc w:val="center"/>
        <w:rPr>
          <w:rFonts w:ascii="Times New Roman" w:hAnsi="Times New Roman" w:cs="Times New Roman"/>
          <w:i/>
        </w:rPr>
      </w:pPr>
      <w:r w:rsidRPr="00125BAF">
        <w:rPr>
          <w:rFonts w:ascii="Times New Roman" w:hAnsi="Times New Roman" w:cs="Times New Roman"/>
          <w:i/>
        </w:rPr>
        <w:t>của Trưởng Ban Chỉ đạo cải cách hành chính của Chính phủ)</w:t>
      </w:r>
    </w:p>
    <w:p w:rsidR="00C75F0E" w:rsidRPr="00125BAF" w:rsidRDefault="00C75F0E" w:rsidP="00C75F0E">
      <w:pPr>
        <w:jc w:val="center"/>
        <w:rPr>
          <w:rFonts w:ascii="Times New Roman" w:hAnsi="Times New Roman" w:cs="Times New Roman"/>
          <w:i/>
          <w:vertAlign w:val="superscript"/>
        </w:rPr>
      </w:pPr>
      <w:r w:rsidRPr="00125BAF">
        <w:rPr>
          <w:rFonts w:ascii="Times New Roman" w:hAnsi="Times New Roman" w:cs="Times New Roman"/>
          <w:i/>
          <w:vertAlign w:val="superscript"/>
        </w:rPr>
        <w:t>___________</w:t>
      </w:r>
    </w:p>
    <w:p w:rsidR="00C75F0E" w:rsidRPr="00125BAF" w:rsidRDefault="00C75F0E" w:rsidP="00C75F0E">
      <w:pPr>
        <w:jc w:val="center"/>
        <w:rPr>
          <w:rFonts w:ascii="Times New Roman" w:hAnsi="Times New Roman" w:cs="Times New Roman"/>
          <w:b/>
        </w:rPr>
      </w:pP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Chương I</w:t>
      </w: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NHỮNG QUY ĐỊNH CHUNG</w:t>
      </w:r>
    </w:p>
    <w:p w:rsidR="00C75F0E" w:rsidRPr="00125BAF" w:rsidRDefault="00C75F0E" w:rsidP="00C75F0E">
      <w:pPr>
        <w:spacing w:before="120" w:after="120"/>
        <w:ind w:firstLine="720"/>
        <w:jc w:val="both"/>
        <w:rPr>
          <w:rFonts w:ascii="Times New Roman" w:hAnsi="Times New Roman" w:cs="Times New Roman"/>
          <w:b/>
          <w:sz w:val="2"/>
        </w:rPr>
      </w:pPr>
    </w:p>
    <w:p w:rsidR="00C75F0E" w:rsidRPr="00125BAF" w:rsidRDefault="00C75F0E" w:rsidP="00C75F0E">
      <w:pPr>
        <w:spacing w:before="240"/>
        <w:ind w:firstLine="567"/>
        <w:jc w:val="both"/>
        <w:rPr>
          <w:rFonts w:ascii="Times New Roman" w:hAnsi="Times New Roman" w:cs="Times New Roman"/>
          <w:b/>
        </w:rPr>
      </w:pPr>
      <w:r w:rsidRPr="00125BAF">
        <w:rPr>
          <w:rFonts w:ascii="Times New Roman" w:hAnsi="Times New Roman" w:cs="Times New Roman"/>
          <w:b/>
        </w:rPr>
        <w:t>Điều 1. Phạm vi và đối tượng áp dụng</w:t>
      </w:r>
    </w:p>
    <w:p w:rsidR="00C75F0E" w:rsidRPr="00125BAF" w:rsidRDefault="00C75F0E" w:rsidP="00C75F0E">
      <w:pPr>
        <w:spacing w:before="240"/>
        <w:ind w:firstLine="567"/>
        <w:jc w:val="both"/>
        <w:rPr>
          <w:rFonts w:ascii="Times New Roman" w:hAnsi="Times New Roman" w:cs="Times New Roman"/>
        </w:rPr>
      </w:pPr>
      <w:r w:rsidRPr="00125BAF">
        <w:rPr>
          <w:rFonts w:ascii="Times New Roman" w:hAnsi="Times New Roman" w:cs="Times New Roman"/>
        </w:rPr>
        <w:t>1. Quy chế này quy định về nguyên tắc làm việc, nhiệm vụ và quyền hạn, chế độ làm việc và quan hệ công tác của Ban Chỉ đạo cải cách hành chính của Chính phủ (gọi tắt là Ban Chỉ đạo).</w:t>
      </w:r>
    </w:p>
    <w:p w:rsidR="00C75F0E" w:rsidRPr="00125BAF" w:rsidRDefault="00C75F0E" w:rsidP="00C75F0E">
      <w:pPr>
        <w:spacing w:before="240"/>
        <w:ind w:firstLine="567"/>
        <w:jc w:val="both"/>
        <w:rPr>
          <w:rFonts w:ascii="Times New Roman" w:hAnsi="Times New Roman" w:cs="Times New Roman"/>
        </w:rPr>
      </w:pPr>
      <w:r w:rsidRPr="00125BAF">
        <w:rPr>
          <w:rFonts w:ascii="Times New Roman" w:hAnsi="Times New Roman" w:cs="Times New Roman"/>
        </w:rPr>
        <w:t>2. Quy chế này áp dụng đối với các thành viên Ban Chỉ đạo và các bộ, ngành, địa phương, cá nhân, tổ chức có liên quan.</w:t>
      </w:r>
    </w:p>
    <w:p w:rsidR="00C75F0E" w:rsidRPr="00125BAF" w:rsidRDefault="00C75F0E" w:rsidP="00C75F0E">
      <w:pPr>
        <w:spacing w:before="240"/>
        <w:ind w:firstLine="567"/>
        <w:jc w:val="both"/>
        <w:rPr>
          <w:rFonts w:ascii="Times New Roman" w:hAnsi="Times New Roman" w:cs="Times New Roman"/>
          <w:b/>
        </w:rPr>
      </w:pPr>
      <w:r w:rsidRPr="00125BAF">
        <w:rPr>
          <w:rFonts w:ascii="Times New Roman" w:hAnsi="Times New Roman" w:cs="Times New Roman"/>
          <w:b/>
        </w:rPr>
        <w:t>Điều 2. Nguyên tắc làm việc</w:t>
      </w:r>
    </w:p>
    <w:p w:rsidR="00C75F0E" w:rsidRPr="00125BAF" w:rsidRDefault="00C75F0E" w:rsidP="00C75F0E">
      <w:pPr>
        <w:spacing w:before="240"/>
        <w:ind w:firstLine="567"/>
        <w:jc w:val="both"/>
        <w:rPr>
          <w:rFonts w:ascii="Times New Roman" w:hAnsi="Times New Roman" w:cs="Times New Roman"/>
        </w:rPr>
      </w:pPr>
      <w:r w:rsidRPr="00125BAF">
        <w:rPr>
          <w:rFonts w:ascii="Times New Roman" w:hAnsi="Times New Roman" w:cs="Times New Roman"/>
        </w:rPr>
        <w:t>1. Ban Chỉ đạo làm việc theo nguyên tắc tập trung dân chủ, đề cao trách nhiệm người đứng đầu và phát huy trí tuệ tập thể của các thành viên; bảo đảm yêu cầu phối hợp chặt chẽ, thống nhất trong chỉ đạo, điều hành và trao đổi thông tin giải quyết công việc theo chức năng, nhiệm vụ, quyền hạn của các cơ quan thành viên được pháp luật quy định.</w:t>
      </w:r>
    </w:p>
    <w:p w:rsidR="00C75F0E" w:rsidRPr="00125BAF" w:rsidRDefault="00C75F0E" w:rsidP="00C75F0E">
      <w:pPr>
        <w:shd w:val="clear" w:color="auto" w:fill="FFFFFF" w:themeFill="background1"/>
        <w:spacing w:before="240"/>
        <w:ind w:firstLine="567"/>
        <w:jc w:val="both"/>
        <w:rPr>
          <w:rFonts w:ascii="Times New Roman" w:hAnsi="Times New Roman" w:cs="Times New Roman"/>
        </w:rPr>
      </w:pPr>
      <w:r w:rsidRPr="00125BAF">
        <w:rPr>
          <w:rFonts w:ascii="Times New Roman" w:hAnsi="Times New Roman" w:cs="Times New Roman"/>
        </w:rPr>
        <w:t>2. Các thành viên Ban Chỉ đạo đề cao trách nhiệm cá nhân trong hoạt động của Ban Chỉ đạo và trong thực hiện nhiệm vụ, quyền hạn được phân công; giải quyết công việc theo đúng thẩm quyền và trách nhiệm được giao, đúng trình tự, thủ tục theo quy định của pháp luật và quy định của Quy chế này.</w:t>
      </w:r>
    </w:p>
    <w:p w:rsidR="00C75F0E" w:rsidRPr="00125BAF" w:rsidRDefault="00C75F0E" w:rsidP="00C75F0E">
      <w:pPr>
        <w:spacing w:before="240"/>
        <w:ind w:firstLine="567"/>
        <w:jc w:val="both"/>
        <w:rPr>
          <w:rFonts w:ascii="Times New Roman" w:hAnsi="Times New Roman" w:cs="Times New Roman"/>
        </w:rPr>
      </w:pPr>
      <w:r w:rsidRPr="00125BAF">
        <w:rPr>
          <w:rFonts w:ascii="Times New Roman" w:hAnsi="Times New Roman" w:cs="Times New Roman"/>
        </w:rPr>
        <w:t>3. Các thành viên Ban Chỉ đạo có trách nhiệm tham gia đầy đủ các hoạt động của Ban Chỉ đạo; thực hiện và chịu trách nhiệm trước Trưởng Ban Chỉ đạo về những nhiệm vụ được phân công.</w:t>
      </w:r>
    </w:p>
    <w:p w:rsidR="00C75F0E" w:rsidRPr="00125BAF" w:rsidRDefault="00C75F0E" w:rsidP="00C75F0E">
      <w:pPr>
        <w:spacing w:before="240"/>
        <w:ind w:firstLine="567"/>
        <w:jc w:val="both"/>
        <w:rPr>
          <w:rFonts w:ascii="Times New Roman" w:hAnsi="Times New Roman" w:cs="Times New Roman"/>
          <w:b/>
        </w:rPr>
      </w:pPr>
      <w:r w:rsidRPr="00125BAF">
        <w:rPr>
          <w:rFonts w:ascii="Times New Roman" w:hAnsi="Times New Roman" w:cs="Times New Roman"/>
          <w:b/>
        </w:rPr>
        <w:t>Điều 3. Các hình thức làm việc của Ban Chỉ đạo</w:t>
      </w:r>
    </w:p>
    <w:p w:rsidR="00C75F0E" w:rsidRPr="00125BAF" w:rsidRDefault="00C75F0E" w:rsidP="00C75F0E">
      <w:pPr>
        <w:spacing w:before="240"/>
        <w:ind w:firstLine="567"/>
        <w:jc w:val="both"/>
        <w:rPr>
          <w:rFonts w:ascii="Times New Roman" w:hAnsi="Times New Roman" w:cs="Times New Roman"/>
          <w:bCs/>
        </w:rPr>
      </w:pPr>
      <w:r w:rsidRPr="00125BAF">
        <w:rPr>
          <w:rFonts w:ascii="Times New Roman" w:hAnsi="Times New Roman" w:cs="Times New Roman"/>
          <w:bCs/>
        </w:rPr>
        <w:t>Ban Chỉ đạo làm việc theo các hình thức như tổ chức phiên họp định kỳ, cuộc họp đột xuất, hội nghị (trực tiếp hoặc trực tuyến), tổ chức các đoàn làm việc tại bộ, ngành, địa phương và cho ý kiến bằng văn bản.</w:t>
      </w:r>
    </w:p>
    <w:p w:rsidR="00B0337D" w:rsidRDefault="00B0337D" w:rsidP="00C75F0E">
      <w:pPr>
        <w:jc w:val="center"/>
        <w:rPr>
          <w:rFonts w:ascii="Times New Roman" w:hAnsi="Times New Roman" w:cs="Times New Roman"/>
          <w:b/>
          <w:spacing w:val="-6"/>
        </w:rPr>
      </w:pPr>
    </w:p>
    <w:p w:rsidR="00C75F0E" w:rsidRPr="00125BAF" w:rsidRDefault="00C75F0E" w:rsidP="00C75F0E">
      <w:pPr>
        <w:jc w:val="center"/>
        <w:rPr>
          <w:rFonts w:ascii="Times New Roman" w:hAnsi="Times New Roman" w:cs="Times New Roman"/>
          <w:b/>
          <w:spacing w:val="-6"/>
        </w:rPr>
      </w:pPr>
      <w:r w:rsidRPr="00125BAF">
        <w:rPr>
          <w:rFonts w:ascii="Times New Roman" w:hAnsi="Times New Roman" w:cs="Times New Roman"/>
          <w:b/>
          <w:spacing w:val="-6"/>
        </w:rPr>
        <w:lastRenderedPageBreak/>
        <w:t>Chương II</w:t>
      </w:r>
    </w:p>
    <w:p w:rsidR="00C75F0E" w:rsidRDefault="00C75F0E" w:rsidP="00C75F0E">
      <w:pPr>
        <w:jc w:val="center"/>
        <w:rPr>
          <w:rFonts w:ascii="Times New Roman" w:hAnsi="Times New Roman" w:cs="Times New Roman"/>
          <w:b/>
          <w:spacing w:val="-6"/>
        </w:rPr>
      </w:pPr>
      <w:r w:rsidRPr="00125BAF">
        <w:rPr>
          <w:rFonts w:ascii="Times New Roman" w:hAnsi="Times New Roman" w:cs="Times New Roman"/>
          <w:b/>
          <w:spacing w:val="-6"/>
        </w:rPr>
        <w:t>NHIỆM VỤ, QUYỀN HẠN CỦA CÁC THÀNH VIÊN BAN CHỈ ĐẠO</w:t>
      </w:r>
    </w:p>
    <w:p w:rsidR="00B0337D" w:rsidRPr="00B0337D" w:rsidRDefault="00B0337D" w:rsidP="00C75F0E">
      <w:pPr>
        <w:jc w:val="center"/>
        <w:rPr>
          <w:rFonts w:ascii="Times New Roman" w:hAnsi="Times New Roman" w:cs="Times New Roman"/>
          <w:b/>
          <w:spacing w:val="-6"/>
          <w:sz w:val="16"/>
        </w:rPr>
      </w:pPr>
    </w:p>
    <w:p w:rsidR="00C75F0E" w:rsidRPr="00125BAF" w:rsidRDefault="00C75F0E" w:rsidP="00C75F0E">
      <w:pPr>
        <w:spacing w:before="120" w:after="120"/>
        <w:ind w:firstLine="720"/>
        <w:jc w:val="both"/>
        <w:rPr>
          <w:rFonts w:ascii="Times New Roman" w:hAnsi="Times New Roman" w:cs="Times New Roman"/>
          <w:sz w:val="2"/>
        </w:rPr>
      </w:pPr>
    </w:p>
    <w:p w:rsidR="00C75F0E" w:rsidRPr="00125BAF" w:rsidRDefault="00C75F0E" w:rsidP="00C75F0E">
      <w:pPr>
        <w:spacing w:before="160"/>
        <w:ind w:firstLine="567"/>
        <w:jc w:val="both"/>
        <w:rPr>
          <w:rFonts w:ascii="Times New Roman" w:hAnsi="Times New Roman" w:cs="Times New Roman"/>
          <w:b/>
        </w:rPr>
      </w:pPr>
      <w:r w:rsidRPr="00125BAF">
        <w:rPr>
          <w:rFonts w:ascii="Times New Roman" w:hAnsi="Times New Roman" w:cs="Times New Roman"/>
          <w:b/>
        </w:rPr>
        <w:t>Điều 4. Trưởng Ban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1. Lãnh đạo, chỉ đạo, điều hành mọi hoạt động của Ban Chỉ đạo; phân công nhiệm vụ cụ thể cho từng thành viên Ban Chỉ đạo; triệu tập, chủ trì các cuộc họp định kỳ, đột xuất và các hội nghị của Ban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2. Chỉ đạo tổ chức các đoàn làm việc, đôn đốc các bộ, ngành, địa phương trong việc triển khai thực hiện các nhiệm vụ, giải pháp cải cách hành chính.</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 xml:space="preserve">3. Trong trường hợp cần thiết, uỷ quyền cho Phó Trưởng </w:t>
      </w:r>
      <w:r w:rsidR="00203EA2">
        <w:rPr>
          <w:rFonts w:ascii="Times New Roman" w:hAnsi="Times New Roman" w:cs="Times New Roman"/>
        </w:rPr>
        <w:t>B</w:t>
      </w:r>
      <w:r w:rsidRPr="00125BAF">
        <w:rPr>
          <w:rFonts w:ascii="Times New Roman" w:hAnsi="Times New Roman" w:cs="Times New Roman"/>
        </w:rPr>
        <w:t>an giải quyết công việc thuộc thẩm quyền của mình.</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4. Quyết định những vấn đề thuộc phạm vi, chức năng, nhiệm vụ, quyền hạn của Ban Chỉ đạo.</w:t>
      </w:r>
    </w:p>
    <w:p w:rsidR="00C75F0E" w:rsidRPr="00125BAF" w:rsidRDefault="00C75F0E" w:rsidP="00B0337D">
      <w:pPr>
        <w:spacing w:before="240" w:line="252" w:lineRule="auto"/>
        <w:ind w:firstLine="567"/>
        <w:jc w:val="both"/>
        <w:rPr>
          <w:rFonts w:ascii="Times New Roman" w:hAnsi="Times New Roman" w:cs="Times New Roman"/>
          <w:b/>
        </w:rPr>
      </w:pPr>
      <w:r w:rsidRPr="00125BAF">
        <w:rPr>
          <w:rFonts w:ascii="Times New Roman" w:hAnsi="Times New Roman" w:cs="Times New Roman"/>
          <w:b/>
        </w:rPr>
        <w:t xml:space="preserve">Điều 5. Các Phó Trưởng </w:t>
      </w:r>
      <w:r w:rsidR="00203EA2">
        <w:rPr>
          <w:rFonts w:ascii="Times New Roman" w:hAnsi="Times New Roman" w:cs="Times New Roman"/>
          <w:b/>
        </w:rPr>
        <w:t>B</w:t>
      </w:r>
      <w:r w:rsidRPr="00125BAF">
        <w:rPr>
          <w:rFonts w:ascii="Times New Roman" w:hAnsi="Times New Roman" w:cs="Times New Roman"/>
          <w:b/>
        </w:rPr>
        <w:t>an Chỉ đạo</w:t>
      </w:r>
    </w:p>
    <w:p w:rsidR="00C75F0E" w:rsidRPr="00125BAF" w:rsidRDefault="00C75F0E" w:rsidP="00B0337D">
      <w:pPr>
        <w:spacing w:before="240" w:line="252" w:lineRule="auto"/>
        <w:ind w:firstLine="567"/>
        <w:jc w:val="both"/>
        <w:rPr>
          <w:rFonts w:ascii="Times New Roman" w:hAnsi="Times New Roman" w:cs="Times New Roman"/>
          <w:bCs/>
        </w:rPr>
      </w:pPr>
      <w:r w:rsidRPr="00125BAF">
        <w:rPr>
          <w:rFonts w:ascii="Times New Roman" w:hAnsi="Times New Roman" w:cs="Times New Roman"/>
          <w:bCs/>
        </w:rPr>
        <w:t>1. Phó Thủ tướng Chính phủ</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bCs/>
        </w:rPr>
        <w:t xml:space="preserve">Giúp </w:t>
      </w:r>
      <w:r w:rsidRPr="00125BAF">
        <w:rPr>
          <w:rFonts w:ascii="Times New Roman" w:hAnsi="Times New Roman" w:cs="Times New Roman"/>
        </w:rPr>
        <w:t xml:space="preserve">Trưởng Ban Chỉ đạo trực tiếp chỉ đạo, điều phối các hoạt động của Ban Chỉ đạo; thay mặt Trưởng Ban Chỉ đạo chủ trì và điều phối hoạt động chung của Ban Chỉ đạo khi Trưởng ban vắng mặt hoặc được Trưởng Ban Chỉ đạo uỷ quyền; chủ trì các cuộc họp của Ban Chỉ đạo theo sự uỷ quyền của Trưởng </w:t>
      </w:r>
      <w:r w:rsidR="00203EA2">
        <w:rPr>
          <w:rFonts w:ascii="Times New Roman" w:hAnsi="Times New Roman" w:cs="Times New Roman"/>
        </w:rPr>
        <w:t>B</w:t>
      </w:r>
      <w:r w:rsidRPr="00125BAF">
        <w:rPr>
          <w:rFonts w:ascii="Times New Roman" w:hAnsi="Times New Roman" w:cs="Times New Roman"/>
        </w:rPr>
        <w:t>an Chỉ đạo.</w:t>
      </w:r>
    </w:p>
    <w:p w:rsidR="00C75F0E" w:rsidRPr="00125BAF" w:rsidRDefault="00C75F0E" w:rsidP="00B0337D">
      <w:pPr>
        <w:spacing w:before="240" w:line="252" w:lineRule="auto"/>
        <w:ind w:firstLine="567"/>
        <w:jc w:val="both"/>
        <w:rPr>
          <w:rFonts w:ascii="Times New Roman" w:hAnsi="Times New Roman" w:cs="Times New Roman"/>
          <w:bCs/>
        </w:rPr>
      </w:pPr>
      <w:r w:rsidRPr="00125BAF">
        <w:rPr>
          <w:rFonts w:ascii="Times New Roman" w:hAnsi="Times New Roman" w:cs="Times New Roman"/>
          <w:bCs/>
        </w:rPr>
        <w:t>2. Bộ trưởng Bộ Nội vụ</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bCs/>
        </w:rPr>
        <w:t xml:space="preserve">a) Giúp </w:t>
      </w:r>
      <w:r w:rsidRPr="00125BAF">
        <w:rPr>
          <w:rFonts w:ascii="Times New Roman" w:hAnsi="Times New Roman" w:cs="Times New Roman"/>
        </w:rPr>
        <w:t>Trưởng Ban Chỉ đạo điều phối các hoạt động của Ban Chỉ đạo; xem xét, giải quyết các công việc thường xuyên của Ban Chỉ đạo; thay mặt Trưởng Ban Chỉ đạo chủ trì và điều phối hoạt động chung của Ban Chỉ đạo khi được Trưởng Ban Chỉ đạo uỷ quyền.</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b) Tổ chức các đoàn làm việc</w:t>
      </w:r>
      <w:r>
        <w:rPr>
          <w:rFonts w:ascii="Times New Roman" w:hAnsi="Times New Roman" w:cs="Times New Roman"/>
        </w:rPr>
        <w:t>,</w:t>
      </w:r>
      <w:r w:rsidRPr="00125BAF">
        <w:rPr>
          <w:rFonts w:ascii="Times New Roman" w:hAnsi="Times New Roman" w:cs="Times New Roman"/>
        </w:rPr>
        <w:t xml:space="preserve"> đôn đốc các bộ, ngành, địa phương đẩy mạnh cải cách hành chính; đánh giá, báo cáo Trưởng Ban Chỉ đạo về sự phối hợp giữa các bộ, ngành, ủy ban nhân dân các tỉnh, thành phố trực thuộc trung ương và các cơ quan, tổ chức có liên quan trong việc triển khai các nhiệm vụ cải cách hành chính của Chính phủ.</w:t>
      </w:r>
    </w:p>
    <w:p w:rsidR="00C75F0E" w:rsidRPr="00125BAF" w:rsidRDefault="00C75F0E" w:rsidP="00B0337D">
      <w:pPr>
        <w:spacing w:before="240" w:line="252" w:lineRule="auto"/>
        <w:ind w:firstLine="567"/>
        <w:jc w:val="both"/>
        <w:rPr>
          <w:rFonts w:ascii="Times New Roman" w:hAnsi="Times New Roman" w:cs="Times New Roman"/>
          <w:bCs/>
        </w:rPr>
      </w:pPr>
      <w:r w:rsidRPr="00125BAF">
        <w:rPr>
          <w:rFonts w:ascii="Times New Roman" w:hAnsi="Times New Roman" w:cs="Times New Roman"/>
          <w:bCs/>
        </w:rPr>
        <w:t xml:space="preserve">c) Thành lập các tiểu ban hoặc nhóm công tác giúp Ban Chỉ đạo thực hiện chương trình, kế hoạch cải cách hành chính theo yêu cầu. </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bCs/>
        </w:rPr>
        <w:lastRenderedPageBreak/>
        <w:t xml:space="preserve">d) </w:t>
      </w:r>
      <w:r w:rsidRPr="00125BAF">
        <w:rPr>
          <w:rFonts w:ascii="Times New Roman" w:hAnsi="Times New Roman" w:cs="Times New Roman"/>
        </w:rPr>
        <w:t xml:space="preserve">Tham mưu, giúp Trưởng </w:t>
      </w:r>
      <w:r w:rsidR="00203EA2">
        <w:rPr>
          <w:rFonts w:ascii="Times New Roman" w:hAnsi="Times New Roman" w:cs="Times New Roman"/>
        </w:rPr>
        <w:t>B</w:t>
      </w:r>
      <w:r w:rsidRPr="00125BAF">
        <w:rPr>
          <w:rFonts w:ascii="Times New Roman" w:hAnsi="Times New Roman" w:cs="Times New Roman"/>
        </w:rPr>
        <w:t>an Chỉ đạo các biện pháp, giải pháp đẩy mạnh cải cách tổ chức bộ máy hành chính, cải cách chế độ công vụ và cải cách chính sách tiền lương cho cán bộ, công chức, viên chức.</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đ) Trực tiếp chỉ đạo hoạt động của Văn phòng Ban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 xml:space="preserve">3. Ngoài các nhiệm vụ cụ thể nêu trên, các Phó Trưởng </w:t>
      </w:r>
      <w:r w:rsidR="00203EA2">
        <w:rPr>
          <w:rFonts w:ascii="Times New Roman" w:hAnsi="Times New Roman" w:cs="Times New Roman"/>
        </w:rPr>
        <w:t>B</w:t>
      </w:r>
      <w:r w:rsidRPr="00125BAF">
        <w:rPr>
          <w:rFonts w:ascii="Times New Roman" w:hAnsi="Times New Roman" w:cs="Times New Roman"/>
        </w:rPr>
        <w:t xml:space="preserve">an còn có trách nhiệm giúp Trưởng </w:t>
      </w:r>
      <w:r w:rsidR="00203EA2">
        <w:rPr>
          <w:rFonts w:ascii="Times New Roman" w:hAnsi="Times New Roman" w:cs="Times New Roman"/>
        </w:rPr>
        <w:t>B</w:t>
      </w:r>
      <w:r w:rsidRPr="00125BAF">
        <w:rPr>
          <w:rFonts w:ascii="Times New Roman" w:hAnsi="Times New Roman" w:cs="Times New Roman"/>
        </w:rPr>
        <w:t>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a) Tham mưu cho Trưởng Ban Chỉ đạo để đề xuất Chính phủ các chủ trương, chính sách, sáng kiến và giải pháp quan trọng để đẩy mạnh công tác cải cách hành chính và kiến nghị phương hướng, biện pháp giải quyết các vấn đề liên quan đến công tác cải cách hành chính.</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b) Đôn đốc các bộ, ngành, địa phương triển khai chương trình, kế hoạch và nhiệm vụ, giải pháp về cải cách hành chính theo Chương trình tổng thể cải cách hành chính nhà nước, các văn bản, chương trình, kế hoạch, đề án được Chính phủ, Thủ tướng Chính phủ ban hành; yêu cầu các bộ, ngành, địa phương thực hiện chế độ thông tin, báo cáo phục vụ hoạt động của Ban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 xml:space="preserve">c) Thực hiện các nhiệm vụ khác theo phân công của Trưởng </w:t>
      </w:r>
      <w:r w:rsidR="00203EA2">
        <w:rPr>
          <w:rFonts w:ascii="Times New Roman" w:hAnsi="Times New Roman" w:cs="Times New Roman"/>
        </w:rPr>
        <w:t>B</w:t>
      </w:r>
      <w:r w:rsidRPr="00125BAF">
        <w:rPr>
          <w:rFonts w:ascii="Times New Roman" w:hAnsi="Times New Roman" w:cs="Times New Roman"/>
        </w:rPr>
        <w:t>an Chỉ đạo.</w:t>
      </w:r>
    </w:p>
    <w:p w:rsidR="00C75F0E" w:rsidRPr="00125BAF" w:rsidRDefault="00C75F0E" w:rsidP="00B0337D">
      <w:pPr>
        <w:spacing w:before="240" w:line="252" w:lineRule="auto"/>
        <w:ind w:firstLine="567"/>
        <w:jc w:val="both"/>
        <w:rPr>
          <w:rFonts w:ascii="Times New Roman" w:hAnsi="Times New Roman" w:cs="Times New Roman"/>
          <w:b/>
        </w:rPr>
      </w:pPr>
      <w:r w:rsidRPr="00125BAF">
        <w:rPr>
          <w:rFonts w:ascii="Times New Roman" w:hAnsi="Times New Roman" w:cs="Times New Roman"/>
          <w:b/>
        </w:rPr>
        <w:t>Điều 6. Các Ủy viên Ban Chỉ đạo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1. Nhiệm vụ chung của các Ủy viên Ban Chỉ đạo:</w:t>
      </w:r>
    </w:p>
    <w:p w:rsidR="00C75F0E" w:rsidRPr="00125BAF" w:rsidRDefault="00C75F0E" w:rsidP="00B0337D">
      <w:pPr>
        <w:spacing w:before="240" w:line="252" w:lineRule="auto"/>
        <w:ind w:firstLine="567"/>
        <w:jc w:val="both"/>
        <w:rPr>
          <w:rFonts w:ascii="Times New Roman" w:hAnsi="Times New Roman" w:cs="Times New Roman"/>
          <w:spacing w:val="-2"/>
        </w:rPr>
      </w:pPr>
      <w:r w:rsidRPr="00125BAF">
        <w:rPr>
          <w:rFonts w:ascii="Times New Roman" w:hAnsi="Times New Roman" w:cs="Times New Roman"/>
          <w:spacing w:val="-2"/>
        </w:rPr>
        <w:t>a) Tổ chức thực hiện và chịu trách nhiệm trước Trưởng Ban Chỉ đạo về kế hoạch, chương trình, nhiệm vụ công tác và kết quả các nhiệm vụ được phân công.</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b) Tham gia công tác chỉ đạo</w:t>
      </w:r>
      <w:bookmarkStart w:id="0" w:name="_GoBack"/>
      <w:bookmarkEnd w:id="0"/>
      <w:r w:rsidRPr="00125BAF">
        <w:rPr>
          <w:rFonts w:ascii="Times New Roman" w:hAnsi="Times New Roman" w:cs="Times New Roman"/>
        </w:rPr>
        <w:t>, phối hợp giữa các bộ, ngành và địa phương trong việc thực hiện các nhiệm vụ cải cách hành chính; xem xét nội dung các đề án, dự án quan trọng về cải cách hành chính của Chính phủ, các dự thảo nghị quyết, nghị định của Chính phủ, quyết định, chỉ thị của Thủ tướng Chính phủ có nội dung chủ yếu liên quan đến cải cách hành chính trước khi trình Chính phủ, Thủ tướng Chính phủ xem xét, quyết định.</w:t>
      </w:r>
    </w:p>
    <w:p w:rsidR="00C75F0E" w:rsidRPr="00125BAF" w:rsidRDefault="00C75F0E" w:rsidP="00B0337D">
      <w:pPr>
        <w:spacing w:before="240" w:line="252" w:lineRule="auto"/>
        <w:ind w:firstLine="567"/>
        <w:jc w:val="both"/>
        <w:rPr>
          <w:rFonts w:ascii="Times New Roman" w:hAnsi="Times New Roman" w:cs="Times New Roman"/>
          <w:spacing w:val="-2"/>
        </w:rPr>
      </w:pPr>
      <w:r w:rsidRPr="00125BAF">
        <w:rPr>
          <w:rFonts w:ascii="Times New Roman" w:hAnsi="Times New Roman" w:cs="Times New Roman"/>
          <w:spacing w:val="-2"/>
        </w:rPr>
        <w:t xml:space="preserve">c) Đề xuất, kiến nghị với Ban Chỉ đạo các chủ trương, giải pháp, cơ chế, chính sách để triển khai thực hiện nhiệm vụ cải cách hành chính theo Nghị </w:t>
      </w:r>
      <w:r w:rsidR="00203EA2">
        <w:rPr>
          <w:rFonts w:ascii="Times New Roman" w:hAnsi="Times New Roman" w:cs="Times New Roman"/>
          <w:spacing w:val="-2"/>
        </w:rPr>
        <w:t>q</w:t>
      </w:r>
      <w:r w:rsidRPr="00125BAF">
        <w:rPr>
          <w:rFonts w:ascii="Times New Roman" w:hAnsi="Times New Roman" w:cs="Times New Roman"/>
          <w:spacing w:val="-2"/>
        </w:rPr>
        <w:t>uyết số 76/NQ-CP ngày 15</w:t>
      </w:r>
      <w:r w:rsidR="003D7C7E">
        <w:rPr>
          <w:rFonts w:ascii="Times New Roman" w:hAnsi="Times New Roman" w:cs="Times New Roman"/>
          <w:spacing w:val="-2"/>
        </w:rPr>
        <w:t xml:space="preserve"> tháng </w:t>
      </w:r>
      <w:r w:rsidRPr="00125BAF">
        <w:rPr>
          <w:rFonts w:ascii="Times New Roman" w:hAnsi="Times New Roman" w:cs="Times New Roman"/>
          <w:spacing w:val="-2"/>
        </w:rPr>
        <w:t>7</w:t>
      </w:r>
      <w:r w:rsidR="003D7C7E">
        <w:rPr>
          <w:rFonts w:ascii="Times New Roman" w:hAnsi="Times New Roman" w:cs="Times New Roman"/>
          <w:spacing w:val="-2"/>
        </w:rPr>
        <w:t xml:space="preserve"> năm </w:t>
      </w:r>
      <w:r w:rsidRPr="00125BAF">
        <w:rPr>
          <w:rFonts w:ascii="Times New Roman" w:hAnsi="Times New Roman" w:cs="Times New Roman"/>
          <w:spacing w:val="-2"/>
        </w:rPr>
        <w:t xml:space="preserve">2021 về ban hành Chương trình tổng thể cải cách hành chính nhà nước giai đoạn 2021 </w:t>
      </w:r>
      <w:r>
        <w:rPr>
          <w:rFonts w:ascii="Times New Roman" w:hAnsi="Times New Roman" w:cs="Times New Roman"/>
          <w:spacing w:val="-2"/>
        </w:rPr>
        <w:t>-</w:t>
      </w:r>
      <w:r w:rsidRPr="00125BAF">
        <w:rPr>
          <w:rFonts w:ascii="Times New Roman" w:hAnsi="Times New Roman" w:cs="Times New Roman"/>
          <w:spacing w:val="-2"/>
        </w:rPr>
        <w:t xml:space="preserve"> 2030 và các kế hoạch, chương trình của Chính phủ đối với các ngành, lĩnh vực thuộc chức năng, nhiệm vụ được giao.</w:t>
      </w:r>
    </w:p>
    <w:p w:rsidR="00C75F0E" w:rsidRPr="00125BAF" w:rsidRDefault="00C75F0E" w:rsidP="00B0337D">
      <w:pPr>
        <w:spacing w:before="240" w:line="252" w:lineRule="auto"/>
        <w:ind w:firstLine="567"/>
        <w:jc w:val="both"/>
        <w:rPr>
          <w:rFonts w:ascii="Times New Roman" w:hAnsi="Times New Roman" w:cs="Times New Roman"/>
        </w:rPr>
      </w:pPr>
      <w:r w:rsidRPr="00125BAF">
        <w:rPr>
          <w:rFonts w:ascii="Times New Roman" w:hAnsi="Times New Roman" w:cs="Times New Roman"/>
        </w:rPr>
        <w:t xml:space="preserve">d) Tham dự đầy đủ các cuộc họp của Ban Chỉ đạo, chuẩn bị ý kiến đóng góp về các vấn đề thuộc nội dung chương trình họp của Ban Chỉ đạo. </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lastRenderedPageBreak/>
        <w:t xml:space="preserve">đ) Tham gia xây dựng, góp ý vào kế hoạch, báo cáo của Ban </w:t>
      </w:r>
      <w:r w:rsidR="00203EA2">
        <w:rPr>
          <w:rFonts w:ascii="Times New Roman" w:hAnsi="Times New Roman" w:cs="Times New Roman"/>
        </w:rPr>
        <w:t>C</w:t>
      </w:r>
      <w:r w:rsidRPr="00125BAF">
        <w:rPr>
          <w:rFonts w:ascii="Times New Roman" w:hAnsi="Times New Roman" w:cs="Times New Roman"/>
        </w:rPr>
        <w:t xml:space="preserve">hỉ đạo do cơ quan thường trực soạn thảo, đề xuất giải quyết các nhiệm vụ của Ban </w:t>
      </w:r>
      <w:r w:rsidR="00203EA2">
        <w:rPr>
          <w:rFonts w:ascii="Times New Roman" w:hAnsi="Times New Roman" w:cs="Times New Roman"/>
        </w:rPr>
        <w:t>C</w:t>
      </w:r>
      <w:r w:rsidRPr="00125BAF">
        <w:rPr>
          <w:rFonts w:ascii="Times New Roman" w:hAnsi="Times New Roman" w:cs="Times New Roman"/>
        </w:rPr>
        <w:t xml:space="preserve">hỉ đạo; chủ trì hoặc tham gia các đoàn công tác của Ban </w:t>
      </w:r>
      <w:r w:rsidR="00203EA2">
        <w:rPr>
          <w:rFonts w:ascii="Times New Roman" w:hAnsi="Times New Roman" w:cs="Times New Roman"/>
        </w:rPr>
        <w:t>C</w:t>
      </w:r>
      <w:r w:rsidRPr="00125BAF">
        <w:rPr>
          <w:rFonts w:ascii="Times New Roman" w:hAnsi="Times New Roman" w:cs="Times New Roman"/>
        </w:rPr>
        <w:t xml:space="preserve">hỉ đạo theo </w:t>
      </w:r>
      <w:r w:rsidR="00203EA2">
        <w:rPr>
          <w:rFonts w:ascii="Times New Roman" w:hAnsi="Times New Roman" w:cs="Times New Roman"/>
        </w:rPr>
        <w:t>k</w:t>
      </w:r>
      <w:r w:rsidRPr="00125BAF">
        <w:rPr>
          <w:rFonts w:ascii="Times New Roman" w:hAnsi="Times New Roman" w:cs="Times New Roman"/>
        </w:rPr>
        <w:t>ế hoạch và phân công.</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e) Ký các văn bản theo nhiệm vụ được phân công hoặc uỷ quyền và sử dụng con dấu của cơ quan mình.</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 xml:space="preserve">g) Báo cáo định kỳ kết quả công tác cải cách hành chính theo lĩnh vực, nhiệm vụ được phân công. Báo cáo của các thành viên Ban Chỉ đạo lồng ghép vào </w:t>
      </w:r>
      <w:r w:rsidR="00203EA2">
        <w:rPr>
          <w:rFonts w:ascii="Times New Roman" w:hAnsi="Times New Roman" w:cs="Times New Roman"/>
        </w:rPr>
        <w:t>B</w:t>
      </w:r>
      <w:r w:rsidRPr="00125BAF">
        <w:rPr>
          <w:rFonts w:ascii="Times New Roman" w:hAnsi="Times New Roman" w:cs="Times New Roman"/>
        </w:rPr>
        <w:t>áo cáo cải cách hành chính định kỳ của bộ, cơ quan theo quy định của Chính phủ và hướng dẫn của Bộ Nội vụ.</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spacing w:val="-4"/>
        </w:rPr>
        <w:t xml:space="preserve">h) Thực hiện các nhiệm vụ khác theo sự phân công của Trưởng </w:t>
      </w:r>
      <w:r w:rsidR="00203EA2">
        <w:rPr>
          <w:rFonts w:ascii="Times New Roman" w:hAnsi="Times New Roman" w:cs="Times New Roman"/>
          <w:spacing w:val="-4"/>
        </w:rPr>
        <w:t>B</w:t>
      </w:r>
      <w:r w:rsidRPr="00125BAF">
        <w:rPr>
          <w:rFonts w:ascii="Times New Roman" w:hAnsi="Times New Roman" w:cs="Times New Roman"/>
          <w:spacing w:val="-4"/>
        </w:rPr>
        <w:t>an Chỉ đạo.</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spacing w:val="-4"/>
        </w:rPr>
        <w:t>2. Nhiệm vụ cụ thể của một số Ủy viên Ban Chỉ đạo:</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t xml:space="preserve">a) Ủy viên Ban Chỉ đạo là Bộ trưởng Bộ Tư pháp: Tham mưu, giúp Trưởng </w:t>
      </w:r>
      <w:r w:rsidR="00203EA2">
        <w:rPr>
          <w:rFonts w:ascii="Times New Roman" w:hAnsi="Times New Roman" w:cs="Times New Roman"/>
        </w:rPr>
        <w:t>B</w:t>
      </w:r>
      <w:r w:rsidRPr="00125BAF">
        <w:rPr>
          <w:rFonts w:ascii="Times New Roman" w:hAnsi="Times New Roman" w:cs="Times New Roman"/>
        </w:rPr>
        <w:t>an Chỉ đạo các biện pháp, giải pháp đẩy mạnh cải cách thể chế;</w:t>
      </w:r>
      <w:r w:rsidRPr="00125BAF">
        <w:rPr>
          <w:rFonts w:ascii="Times New Roman" w:hAnsi="Times New Roman" w:cs="Times New Roman"/>
          <w:lang w:val="vi-VN"/>
        </w:rPr>
        <w:t xml:space="preserve"> đổi mới và nâng cao chất lượng công tác xây dựng, ban hành văn bản quy phạm pháp luật và tổ chức thi hành pháp luật</w:t>
      </w:r>
      <w:r w:rsidRPr="00125BAF">
        <w:rPr>
          <w:rFonts w:ascii="Times New Roman" w:hAnsi="Times New Roman" w:cs="Times New Roman"/>
        </w:rPr>
        <w:t>.</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t xml:space="preserve">b) Ủy viên Ban Chỉ đạo là Bộ trưởng Bộ Tài chính: Tham mưu, giúp Trưởng Ban Chỉ đạo các biện pháp, giải pháp đẩy mạnh cải cách tài chính công, hoàn thiện các cơ chế, chính sách về đổi mới cơ chế tự chủ tài chính của đơn vị sự nghiệp công lập. </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c) Ủy viên Ban Chỉ đạo là Bộ trưởng, Chủ nhiệm Văn phòng Chính phủ: Tham mưu giúp Trưởng Ban Chỉ đạo các biện pháp, giải pháp đổi mới công tác chỉ đạo, điều hành của Chính phủ; cải cách thủ tục hành chính;</w:t>
      </w:r>
      <w:r w:rsidRPr="00125BAF">
        <w:t xml:space="preserve"> </w:t>
      </w:r>
      <w:r w:rsidRPr="00125BAF">
        <w:rPr>
          <w:rFonts w:ascii="Times New Roman" w:hAnsi="Times New Roman" w:cs="Times New Roman"/>
        </w:rPr>
        <w:t>phát triển</w:t>
      </w:r>
      <w:r w:rsidR="00203EA2">
        <w:rPr>
          <w:rFonts w:ascii="Times New Roman" w:hAnsi="Times New Roman" w:cs="Times New Roman"/>
        </w:rPr>
        <w:t>,</w:t>
      </w:r>
      <w:r w:rsidRPr="00125BAF">
        <w:rPr>
          <w:rFonts w:ascii="Times New Roman" w:hAnsi="Times New Roman" w:cs="Times New Roman"/>
        </w:rPr>
        <w:t xml:space="preserve"> nâng cao hiệu quả các Hệ thống thông tin, Cở sở dữ liệu được Chính phủ, Thủ tướng Chính phủ giao; thông báo kết luận, chỉ đạo của Trưởng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d) Ủy viên Ban Chỉ đạo là Thứ trưởng Bộ Công an: Tham mưu giúp Trưởng Ban Chỉ đạo các biện pháp, giải pháp nâng cao hiệu quả công tác cải cách hành chính thuộc ngành</w:t>
      </w:r>
      <w:r w:rsidR="00203EA2">
        <w:rPr>
          <w:rFonts w:ascii="Times New Roman" w:hAnsi="Times New Roman" w:cs="Times New Roman"/>
        </w:rPr>
        <w:t>,</w:t>
      </w:r>
      <w:r w:rsidRPr="00125BAF">
        <w:rPr>
          <w:rFonts w:ascii="Times New Roman" w:hAnsi="Times New Roman" w:cs="Times New Roman"/>
        </w:rPr>
        <w:t xml:space="preserve"> lĩnh vực quản lý. </w:t>
      </w:r>
    </w:p>
    <w:p w:rsidR="00C75F0E" w:rsidRPr="00125BAF" w:rsidRDefault="00C75F0E" w:rsidP="00B0337D">
      <w:pPr>
        <w:shd w:val="clear" w:color="auto" w:fill="FFFFFF"/>
        <w:spacing w:before="240"/>
        <w:ind w:firstLine="567"/>
        <w:jc w:val="both"/>
        <w:rPr>
          <w:rFonts w:ascii="Times New Roman" w:hAnsi="Times New Roman" w:cs="Times New Roman"/>
          <w:spacing w:val="-2"/>
        </w:rPr>
      </w:pPr>
      <w:r w:rsidRPr="00125BAF">
        <w:rPr>
          <w:rFonts w:ascii="Times New Roman" w:hAnsi="Times New Roman" w:cs="Times New Roman"/>
          <w:spacing w:val="-2"/>
        </w:rPr>
        <w:t xml:space="preserve">đ) Ủy viên Ban Chỉ đạo là Thứ trưởng Bộ Quốc phòng: Tham mưu giúp Trưởng Ban Chỉ đạo các biện pháp, giải pháp nâng cao hiệu quả công tác cải cách hành chính thuộc ngành, lĩnh vực quản lý. </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t>e) Ủy viên Ban Chỉ đạo là Bộ trưởng Bộ Kế hoạch và Đầu tư: Tham mưu, giúp Trưởng Ban Chỉ đạo các biện pháp, giải pháp tiếp tục hoàn thiện thể chế kinh tế thị trường định hướng xã hội chủ nghĩa và những nội dung khác theo phân công của Thủ tướng Chính phủ.</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lastRenderedPageBreak/>
        <w:t>g) Ủy viên Ban Chỉ đạo là Bộ trưởng Bộ Thông tin và Truyền thông: Tham mưu, giúp Trưởng Ban Chỉ đạo các biện pháp, giải pháp đẩy mạnh xây dựng và phát triển Chính phủ điện tử, Chính phủ số.</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h) Ủy viên Ban Chỉ đạo là Bộ trưởng Bộ Y tế: Tham mưu giúp Trưởng Ban Chỉ đạo các biện pháp, giải pháp đổi mới tổ chức, quản lý, nâng cao chất lượng, hiệu quả hoạt động của các đơn vị sự nghiệp công lập trong lĩnh vực y tế; đổi mới chính sách bảo hiểm y tế.</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i) Ủy viên Ban Chỉ đạo là Bộ trưởng Bộ Giáo dục và Đào tạo: Tham mưu, giúp Trưởng Ban Chỉ đạo các biện pháp, giải pháp đ</w:t>
      </w:r>
      <w:r w:rsidRPr="00125BAF">
        <w:rPr>
          <w:rFonts w:ascii="Times New Roman" w:hAnsi="Times New Roman" w:cs="Times New Roman"/>
          <w:lang w:val="vi-VN"/>
        </w:rPr>
        <w:t>ổi mới tổ chức, quản lý, nâng cao chất lượng, hiệu quả hoạt động của các đơn vị sự nghiệp công lập trong lĩnh vực giáo dục và đào tạo</w:t>
      </w:r>
      <w:r w:rsidRPr="00125BAF">
        <w:rPr>
          <w:rFonts w:ascii="Times New Roman" w:hAnsi="Times New Roman" w:cs="Times New Roman"/>
        </w:rPr>
        <w:t xml:space="preserve">. </w:t>
      </w:r>
    </w:p>
    <w:p w:rsidR="00C75F0E" w:rsidRPr="00125BAF" w:rsidRDefault="00C75F0E" w:rsidP="00B0337D">
      <w:pPr>
        <w:shd w:val="clear" w:color="auto" w:fill="FFFFFF"/>
        <w:spacing w:before="240"/>
        <w:ind w:firstLine="567"/>
        <w:jc w:val="both"/>
        <w:rPr>
          <w:rFonts w:ascii="Times New Roman" w:hAnsi="Times New Roman" w:cs="Times New Roman"/>
          <w:spacing w:val="-4"/>
        </w:rPr>
      </w:pPr>
      <w:r w:rsidRPr="00125BAF">
        <w:rPr>
          <w:rFonts w:ascii="Times New Roman" w:hAnsi="Times New Roman" w:cs="Times New Roman"/>
        </w:rPr>
        <w:t>k) Ủy viên Ban Chỉ đạo là Bộ trưởng Bộ Lao động - Thương binh và Xã hội: Tham mưu, giúp Trưởng Ban Chỉ đạo các biện pháp, giải pháp đổi mới tổ chức, quản lý, nâng cao chất lượng, hiệu quả hoạt động của các đơn vị sự nghiệp công lập trong lĩnh vực giáo dục nghề nghiệp; đẩy mạnh cải cách chính sách tiền lương đối với người lao động trong các loại hình doanh nghiệp, chính sách bảo hiểm xã hội và ưu đãi người có công.</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t>l) Ủy viên Ban Chỉ đạo là Bộ trưởng Bộ Khoa học và Công nghệ: Tham mưu, giúp Trưởng Ban Chỉ đạo các biện pháp, giải pháp hoàn thiện quy định pháp luật về đổi mới cơ chế tài chính cho hoạt động khoa học và công nghệ và đổi mới sáng tạo; nghiên cứu, đề xuất các giải pháp đổi mới tổ chức, quản lý, nâng cao chất lượng, hiệu quả hoạt động và cơ chế tự chủ của các tổ chức khoa học và công nghệ công lập.</w:t>
      </w:r>
    </w:p>
    <w:p w:rsidR="00C75F0E" w:rsidRPr="00125BAF" w:rsidRDefault="00C75F0E" w:rsidP="00B0337D">
      <w:pPr>
        <w:spacing w:before="240"/>
        <w:ind w:firstLine="567"/>
        <w:jc w:val="both"/>
        <w:rPr>
          <w:rFonts w:ascii="Times New Roman" w:hAnsi="Times New Roman" w:cs="Times New Roman"/>
          <w:spacing w:val="-4"/>
        </w:rPr>
      </w:pPr>
      <w:r w:rsidRPr="00125BAF">
        <w:rPr>
          <w:rFonts w:ascii="Times New Roman" w:hAnsi="Times New Roman" w:cs="Times New Roman"/>
        </w:rPr>
        <w:t xml:space="preserve">m) Ủy viên Ban Chỉ đạo là Bộ trưởng Bộ Văn hóa, Thể thao và Du lịch: Tham mưu, giúp Trưởng Ban Chỉ đạo các biện pháp, giải pháp </w:t>
      </w:r>
      <w:r w:rsidRPr="00125BAF">
        <w:rPr>
          <w:rFonts w:ascii="Times New Roman" w:hAnsi="Times New Roman" w:cs="Times New Roman"/>
          <w:sz w:val="26"/>
          <w:szCs w:val="26"/>
        </w:rPr>
        <w:t>đẩy mạnh công tác xã hội hóa</w:t>
      </w:r>
      <w:r w:rsidRPr="00125BAF">
        <w:rPr>
          <w:rFonts w:ascii="Times New Roman" w:hAnsi="Times New Roman" w:cs="Times New Roman"/>
        </w:rPr>
        <w:t xml:space="preserve"> trong các hoạt động văn hóa, thể thao và du lịch.</w:t>
      </w:r>
    </w:p>
    <w:p w:rsidR="00C75F0E" w:rsidRPr="00125BAF" w:rsidRDefault="00C75F0E" w:rsidP="00B0337D">
      <w:pPr>
        <w:spacing w:before="240"/>
        <w:ind w:firstLine="567"/>
        <w:jc w:val="both"/>
        <w:rPr>
          <w:rFonts w:ascii="Times New Roman" w:hAnsi="Times New Roman" w:cs="Times New Roman"/>
          <w:spacing w:val="-2"/>
        </w:rPr>
      </w:pPr>
      <w:r w:rsidRPr="00125BAF">
        <w:rPr>
          <w:rFonts w:ascii="Times New Roman" w:hAnsi="Times New Roman" w:cs="Times New Roman"/>
          <w:spacing w:val="-2"/>
        </w:rPr>
        <w:t xml:space="preserve">n) Ủy viên Ban Chỉ đạo là Tổng Giám đốc Đài Truyền hình Việt Nam, Tổng Giám đốc Đài Tiếng nói Việt Nam và Tổng Giám đốc Thông tấn xã Việt Nam: Tham mưu, giúp Trưởng Ban Chỉ đạo đẩy mạnh công tác tuyên truyền cải cách hành chính từ </w:t>
      </w:r>
      <w:r w:rsidR="003D7C7E">
        <w:rPr>
          <w:rFonts w:ascii="Times New Roman" w:hAnsi="Times New Roman" w:cs="Times New Roman"/>
          <w:spacing w:val="-2"/>
        </w:rPr>
        <w:t>t</w:t>
      </w:r>
      <w:r w:rsidRPr="00125BAF">
        <w:rPr>
          <w:rFonts w:ascii="Times New Roman" w:hAnsi="Times New Roman" w:cs="Times New Roman"/>
          <w:spacing w:val="-2"/>
        </w:rPr>
        <w:t>rung ương đến địa phương; xây dựng chuyên mục, chuyên trang về cải cách hành chính để tuyên truyền và tiếp nhận ý kiến phản hồi của người dân, doanh nghiệp, các cơ quan, tổ chức về cải cách hành chính của các bộ, cơ quan ngang bộ, cơ quan thuộc Chính phủ, Ủy ban nhân dân các cấp.</w:t>
      </w:r>
    </w:p>
    <w:p w:rsidR="00C75F0E" w:rsidRPr="00125BAF" w:rsidRDefault="00C75F0E" w:rsidP="00B0337D">
      <w:pPr>
        <w:spacing w:before="240"/>
        <w:ind w:firstLine="567"/>
        <w:jc w:val="both"/>
        <w:rPr>
          <w:rFonts w:ascii="Times New Roman" w:hAnsi="Times New Roman" w:cs="Times New Roman"/>
          <w:b/>
          <w:bCs/>
        </w:rPr>
      </w:pPr>
      <w:r w:rsidRPr="00125BAF">
        <w:rPr>
          <w:rFonts w:ascii="Times New Roman" w:hAnsi="Times New Roman" w:cs="Times New Roman"/>
          <w:b/>
          <w:bCs/>
        </w:rPr>
        <w:t>Điều 7. Cơ quan thường trực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 xml:space="preserve">Bộ Nội vụ là cơ quan thường trực Ban Chỉ đạo </w:t>
      </w:r>
      <w:r w:rsidR="00203EA2">
        <w:rPr>
          <w:rFonts w:ascii="Times New Roman" w:hAnsi="Times New Roman" w:cs="Times New Roman"/>
        </w:rPr>
        <w:t>c</w:t>
      </w:r>
      <w:r w:rsidRPr="00125BAF">
        <w:rPr>
          <w:rFonts w:ascii="Times New Roman" w:hAnsi="Times New Roman" w:cs="Times New Roman"/>
        </w:rPr>
        <w:t>ải cách hành chính của Chính phủ, thực hiện các nhiệm vụ cụ thể sau:</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lastRenderedPageBreak/>
        <w:t>1. Tổng hợp, xây dựng kế hoạch hoạt động hằng năm của Ban Chỉ đạo trình Trưởng Ban Chỉ đạo phê duyệt.</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 xml:space="preserve">2. Là đầu mối duy trì liên hệ giữa các thành viên Ban Chỉ đạo trong triển khai nhiệm vụ của Ban Chỉ đạo. </w:t>
      </w:r>
    </w:p>
    <w:p w:rsidR="00C75F0E" w:rsidRPr="00125BAF" w:rsidRDefault="00C75F0E" w:rsidP="00B0337D">
      <w:pPr>
        <w:spacing w:before="240"/>
        <w:ind w:firstLine="567"/>
        <w:jc w:val="both"/>
        <w:rPr>
          <w:rFonts w:ascii="Times New Roman" w:hAnsi="Times New Roman" w:cs="Times New Roman"/>
          <w:spacing w:val="-8"/>
        </w:rPr>
      </w:pPr>
      <w:r w:rsidRPr="00125BAF">
        <w:rPr>
          <w:rFonts w:ascii="Times New Roman" w:hAnsi="Times New Roman" w:cs="Times New Roman"/>
          <w:spacing w:val="-8"/>
        </w:rPr>
        <w:t xml:space="preserve">3. Chuẩn bị nội dung và các điều kiện để tổ chức các cuộc họp, hội nghị và đoàn làm việc của Ban Chỉ đạo. </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 xml:space="preserve">4. Chuẩn bị các báo cáo, bài phát biểu và các tài liệu khác phục vụ các buổi làm việc của Trưởng </w:t>
      </w:r>
      <w:r w:rsidR="00203EA2">
        <w:rPr>
          <w:rFonts w:ascii="Times New Roman" w:hAnsi="Times New Roman" w:cs="Times New Roman"/>
        </w:rPr>
        <w:t>B</w:t>
      </w:r>
      <w:r w:rsidRPr="00125BAF">
        <w:rPr>
          <w:rFonts w:ascii="Times New Roman" w:hAnsi="Times New Roman" w:cs="Times New Roman"/>
        </w:rPr>
        <w:t>an, Phó Trưởng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 xml:space="preserve">5. </w:t>
      </w:r>
      <w:r w:rsidRPr="00673EC8">
        <w:rPr>
          <w:rFonts w:ascii="Times New Roman" w:hAnsi="Times New Roman" w:cs="Times New Roman"/>
          <w:color w:val="000000" w:themeColor="text1"/>
        </w:rPr>
        <w:t xml:space="preserve">Xây dựng và ban hành kế hoạch </w:t>
      </w:r>
      <w:r w:rsidR="00FC36A4" w:rsidRPr="00673EC8">
        <w:rPr>
          <w:rFonts w:ascii="Times New Roman" w:hAnsi="Times New Roman" w:cs="Times New Roman"/>
          <w:color w:val="000000" w:themeColor="text1"/>
        </w:rPr>
        <w:t xml:space="preserve">làm việc </w:t>
      </w:r>
      <w:r w:rsidRPr="00673EC8">
        <w:rPr>
          <w:rFonts w:ascii="Times New Roman" w:hAnsi="Times New Roman" w:cs="Times New Roman"/>
          <w:color w:val="000000" w:themeColor="text1"/>
        </w:rPr>
        <w:t>của cơ quan thường trực Ban Chỉ đạo;</w:t>
      </w:r>
      <w:r w:rsidRPr="00125BAF">
        <w:rPr>
          <w:rFonts w:ascii="Times New Roman" w:hAnsi="Times New Roman" w:cs="Times New Roman"/>
        </w:rPr>
        <w:t xml:space="preserve"> phối hợp với các cơ quan liên quan tổ chức các </w:t>
      </w:r>
      <w:r w:rsidR="00FC36A4">
        <w:rPr>
          <w:rFonts w:ascii="Times New Roman" w:hAnsi="Times New Roman" w:cs="Times New Roman"/>
        </w:rPr>
        <w:t>đoàn</w:t>
      </w:r>
      <w:r w:rsidRPr="00125BAF">
        <w:rPr>
          <w:rFonts w:ascii="Times New Roman" w:hAnsi="Times New Roman" w:cs="Times New Roman"/>
        </w:rPr>
        <w:t xml:space="preserve"> làm việc của cơ quan thường trực Ban Chỉ đạo với các bộ, ngành, địa phương, các cơ quan, tổ chức về công tác cải cách hành chính.</w:t>
      </w:r>
    </w:p>
    <w:p w:rsidR="00C75F0E" w:rsidRPr="00125BAF" w:rsidRDefault="00C75F0E" w:rsidP="00C75F0E">
      <w:pPr>
        <w:jc w:val="center"/>
        <w:rPr>
          <w:rFonts w:ascii="Times New Roman" w:hAnsi="Times New Roman" w:cs="Times New Roman"/>
          <w:b/>
        </w:rPr>
      </w:pP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Chương III</w:t>
      </w: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CHẾ ĐỘ LÀM VIỆC VÀ QUAN HỆ CÔNG TÁC</w:t>
      </w:r>
    </w:p>
    <w:p w:rsidR="00C75F0E" w:rsidRPr="00B0337D" w:rsidRDefault="00C75F0E" w:rsidP="00C75F0E">
      <w:pPr>
        <w:jc w:val="center"/>
        <w:rPr>
          <w:rFonts w:ascii="Times New Roman" w:hAnsi="Times New Roman" w:cs="Times New Roman"/>
          <w:b/>
          <w:sz w:val="6"/>
        </w:rPr>
      </w:pPr>
    </w:p>
    <w:p w:rsidR="00C75F0E" w:rsidRPr="00125BAF" w:rsidRDefault="00C75F0E" w:rsidP="00C75F0E">
      <w:pPr>
        <w:spacing w:before="240" w:line="252" w:lineRule="auto"/>
        <w:ind w:firstLine="567"/>
        <w:jc w:val="both"/>
        <w:rPr>
          <w:rFonts w:ascii="Times New Roman" w:hAnsi="Times New Roman" w:cs="Times New Roman"/>
          <w:b/>
        </w:rPr>
      </w:pPr>
      <w:r w:rsidRPr="00125BAF">
        <w:rPr>
          <w:rFonts w:ascii="Times New Roman" w:hAnsi="Times New Roman" w:cs="Times New Roman"/>
          <w:b/>
        </w:rPr>
        <w:t>Điều 8. Các cuộc họp của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1. Ban Chỉ đạo họp trực tiếp hoặc trực tuyến định kỳ 06 tháng/01 lần để đánh giá tình hình, kết quả thực hiện tổng thể các nội dung, nhiệm vụ chỉ đạo, điều hành của các thành viên Ban Chỉ đạo hoặc đánh giá chuyên sâu theo từng chuyên đề và xác định chương trình, kế hoạch công tác cho thời gian tiếp theo.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2. Khi có yêu cầu hoặc khi cần chỉ đạo theo từng chuyên đề, Trưởng Ban Chỉ đạo quyết định họp đột xuất toàn thể Ban Chỉ đạo hoặc họp với một số thành viên Ban Chỉ đạo. Trưởng Ban Chỉ đạo quyết định việc mời đại biểu không thuộc Ban Chỉ đạo tham dự các cuộc họp của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3. Kết luận của Trưởng Ban Chỉ đạo hoặc Phó Trưởng Ban Chỉ đạo được thể hiện bằng văn bản thông báo của Ban Chỉ đạo.</w:t>
      </w:r>
    </w:p>
    <w:p w:rsidR="00C75F0E" w:rsidRPr="00125BAF" w:rsidRDefault="00C75F0E" w:rsidP="00B0337D">
      <w:pPr>
        <w:spacing w:before="240"/>
        <w:ind w:firstLine="567"/>
        <w:jc w:val="both"/>
        <w:rPr>
          <w:rFonts w:ascii="Times New Roman" w:hAnsi="Times New Roman" w:cs="Times New Roman"/>
          <w:b/>
        </w:rPr>
      </w:pPr>
      <w:r w:rsidRPr="00125BAF">
        <w:rPr>
          <w:rFonts w:ascii="Times New Roman" w:hAnsi="Times New Roman" w:cs="Times New Roman"/>
          <w:b/>
        </w:rPr>
        <w:t>Điều 9. Chế độ làm việc và cơ chế phối hợp</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1. Các thành viên Ban Chỉ đạo làm việc theo chế độ kiêm nhiệm. Trưởng Ban Chỉ đạo và Phó Trưởng Ban Chỉ đạo là Phó Thủ tướng Chính phủ sử dụng con dấu của Thủ tướng Chính phủ, các thành viên khác sử dụng con dấu của cơ quan mình.</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2. Trưởng Ban Chỉ đạo và các Phó Trưởng Ban Chỉ đạo định kỳ theo kế hoạch hoặc đột xuất làm việc với các Ủy viên Ban Chỉ đạo và các bộ, ngành, địa phương để nghe báo cáo tình hình và chỉ đạo việc thực hiện chương trình, kế hoạch hoạt động của Ban Chỉ đạo.</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lastRenderedPageBreak/>
        <w:t xml:space="preserve">3. Các Ủy viên Ban Chỉ đạo được quyền giao đơn vị đầu mối chủ trì, huy động các nguồn lực và đội ngũ công chức, viên chức của cơ quan, đơn vị mình trong thực thi nhiệm vụ được Trưởng </w:t>
      </w:r>
      <w:r w:rsidR="00203EA2">
        <w:rPr>
          <w:rFonts w:ascii="Times New Roman" w:hAnsi="Times New Roman" w:cs="Times New Roman"/>
        </w:rPr>
        <w:t>B</w:t>
      </w:r>
      <w:r w:rsidRPr="00125BAF">
        <w:rPr>
          <w:rFonts w:ascii="Times New Roman" w:hAnsi="Times New Roman" w:cs="Times New Roman"/>
        </w:rPr>
        <w:t xml:space="preserve">an, các Phó Trưởng </w:t>
      </w:r>
      <w:r w:rsidR="00203EA2">
        <w:rPr>
          <w:rFonts w:ascii="Times New Roman" w:hAnsi="Times New Roman" w:cs="Times New Roman"/>
        </w:rPr>
        <w:t>B</w:t>
      </w:r>
      <w:r w:rsidRPr="00125BAF">
        <w:rPr>
          <w:rFonts w:ascii="Times New Roman" w:hAnsi="Times New Roman" w:cs="Times New Roman"/>
        </w:rPr>
        <w:t>an giao; phối hợp với Ban Chỉ đạo trong thực hiện nhiệm vụ; báo cáo Trưởng Ban Chỉ đạo về kết quả thực hiện.</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4. Các Ủy viên Ban Chỉ đạo có trách nhiệm định kỳ 01 quý/01 lần báo cáo tình hình triển khai nhiệm vụ theo lĩnh vực được phân công; chịu trách nhiệm với thông tin, báo cáo, kết quả thực hiện nhiệm vụ được phân công thuộc phạm vi quản lý.</w:t>
      </w:r>
    </w:p>
    <w:p w:rsidR="00C75F0E" w:rsidRPr="00125BAF" w:rsidRDefault="00C75F0E" w:rsidP="00B0337D">
      <w:pPr>
        <w:spacing w:before="240"/>
        <w:ind w:firstLine="567"/>
        <w:jc w:val="both"/>
        <w:rPr>
          <w:rFonts w:ascii="Times New Roman" w:hAnsi="Times New Roman" w:cs="Times New Roman"/>
          <w:b/>
        </w:rPr>
      </w:pPr>
      <w:r w:rsidRPr="00125BAF">
        <w:rPr>
          <w:rFonts w:ascii="Times New Roman" w:hAnsi="Times New Roman" w:cs="Times New Roman"/>
          <w:b/>
        </w:rPr>
        <w:t>Điều 10. Kinh phí hoạt động</w:t>
      </w:r>
    </w:p>
    <w:p w:rsidR="00C75F0E" w:rsidRPr="00125BAF" w:rsidRDefault="00C75F0E" w:rsidP="00B0337D">
      <w:pPr>
        <w:widowControl w:val="0"/>
        <w:spacing w:before="240"/>
        <w:ind w:firstLine="567"/>
        <w:jc w:val="both"/>
        <w:rPr>
          <w:rFonts w:ascii="Times New Roman" w:hAnsi="Times New Roman" w:cs="Times New Roman"/>
        </w:rPr>
      </w:pPr>
      <w:r w:rsidRPr="00125BAF">
        <w:rPr>
          <w:rFonts w:ascii="Times New Roman" w:hAnsi="Times New Roman" w:cs="Times New Roman"/>
        </w:rPr>
        <w:t xml:space="preserve">1. Kinh phí hoạt động của </w:t>
      </w:r>
      <w:r w:rsidR="00203EA2">
        <w:rPr>
          <w:rFonts w:ascii="Times New Roman" w:hAnsi="Times New Roman" w:cs="Times New Roman"/>
        </w:rPr>
        <w:t>cơ quan t</w:t>
      </w:r>
      <w:r w:rsidRPr="00125BAF">
        <w:rPr>
          <w:rFonts w:ascii="Times New Roman" w:hAnsi="Times New Roman" w:cs="Times New Roman"/>
        </w:rPr>
        <w:t>hường trực Ban Chỉ đạo và Văn phòng Ban Chỉ đạo do ngân sách nhà nước bảo đảm, được bố trí trong kinh phí hoạt động thường xuyên của Bộ Nội vụ và các nguồn kinh phí hợp pháp khác.</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2. Kinh phí hoạt động của các thành viên Ban Chỉ đạo tại các bộ, cơ quan do ngân sách nhà nước bảo đảm, được bố trí trong kinh phí hoạt động thường xuyên của các bộ, cơ quan và các nguồn kinh phí hợp pháp khác.</w:t>
      </w:r>
    </w:p>
    <w:p w:rsidR="00C75F0E" w:rsidRPr="00125BAF" w:rsidRDefault="00C75F0E" w:rsidP="00B0337D">
      <w:pPr>
        <w:spacing w:before="240"/>
        <w:ind w:firstLine="567"/>
        <w:jc w:val="both"/>
        <w:rPr>
          <w:rFonts w:ascii="Times New Roman" w:hAnsi="Times New Roman" w:cs="Times New Roman"/>
        </w:rPr>
      </w:pPr>
      <w:r w:rsidRPr="00125BAF">
        <w:rPr>
          <w:rFonts w:ascii="Times New Roman" w:hAnsi="Times New Roman" w:cs="Times New Roman"/>
        </w:rPr>
        <w:t>3. Việc lập, quản lý, sử dụng kinh phí hoạt động của Ban Chỉ đạo thực hiện theo quy định của pháp luật.</w:t>
      </w:r>
    </w:p>
    <w:p w:rsidR="00C75F0E" w:rsidRPr="00125BAF" w:rsidRDefault="00C75F0E" w:rsidP="00C75F0E">
      <w:pPr>
        <w:jc w:val="center"/>
        <w:rPr>
          <w:rFonts w:ascii="Times New Roman" w:hAnsi="Times New Roman" w:cs="Times New Roman"/>
          <w:b/>
        </w:rPr>
      </w:pPr>
    </w:p>
    <w:p w:rsidR="00C75F0E" w:rsidRPr="00125BAF" w:rsidRDefault="00C75F0E" w:rsidP="00C75F0E">
      <w:pPr>
        <w:jc w:val="center"/>
        <w:rPr>
          <w:rFonts w:ascii="Times New Roman" w:hAnsi="Times New Roman" w:cs="Times New Roman"/>
          <w:b/>
        </w:rPr>
      </w:pPr>
      <w:r w:rsidRPr="00125BAF">
        <w:rPr>
          <w:rFonts w:ascii="Times New Roman" w:hAnsi="Times New Roman" w:cs="Times New Roman"/>
          <w:b/>
        </w:rPr>
        <w:t>Chương IV</w:t>
      </w:r>
    </w:p>
    <w:p w:rsidR="00C75F0E" w:rsidRDefault="00C75F0E" w:rsidP="00C75F0E">
      <w:pPr>
        <w:jc w:val="center"/>
        <w:rPr>
          <w:rFonts w:ascii="Times New Roman" w:hAnsi="Times New Roman" w:cs="Times New Roman"/>
          <w:b/>
        </w:rPr>
      </w:pPr>
      <w:r w:rsidRPr="00125BAF">
        <w:rPr>
          <w:rFonts w:ascii="Times New Roman" w:hAnsi="Times New Roman" w:cs="Times New Roman"/>
          <w:b/>
        </w:rPr>
        <w:t>TỔ CHỨC THỰC HIỆN</w:t>
      </w:r>
    </w:p>
    <w:p w:rsidR="00B0337D" w:rsidRPr="00B0337D" w:rsidRDefault="00B0337D" w:rsidP="00C75F0E">
      <w:pPr>
        <w:jc w:val="center"/>
        <w:rPr>
          <w:rFonts w:ascii="Times New Roman" w:hAnsi="Times New Roman" w:cs="Times New Roman"/>
          <w:b/>
          <w:sz w:val="4"/>
        </w:rPr>
      </w:pPr>
    </w:p>
    <w:p w:rsidR="00C75F0E" w:rsidRPr="00125BAF" w:rsidRDefault="00C75F0E" w:rsidP="00C75F0E">
      <w:pPr>
        <w:spacing w:before="240"/>
        <w:ind w:firstLine="567"/>
        <w:jc w:val="both"/>
        <w:rPr>
          <w:rFonts w:ascii="Times New Roman" w:hAnsi="Times New Roman" w:cs="Times New Roman"/>
          <w:b/>
        </w:rPr>
      </w:pPr>
      <w:r w:rsidRPr="00125BAF">
        <w:rPr>
          <w:rFonts w:ascii="Times New Roman" w:hAnsi="Times New Roman" w:cs="Times New Roman"/>
          <w:b/>
        </w:rPr>
        <w:t>Điều 11. Tổ chức thực hiện</w:t>
      </w:r>
    </w:p>
    <w:p w:rsidR="00C75F0E" w:rsidRPr="00125BAF" w:rsidRDefault="00C75F0E" w:rsidP="00C75F0E">
      <w:pPr>
        <w:spacing w:before="240"/>
        <w:ind w:firstLine="567"/>
        <w:jc w:val="both"/>
        <w:rPr>
          <w:rFonts w:ascii="Times New Roman" w:hAnsi="Times New Roman" w:cs="Times New Roman"/>
        </w:rPr>
      </w:pPr>
      <w:r w:rsidRPr="00125BAF">
        <w:rPr>
          <w:rFonts w:ascii="Times New Roman" w:hAnsi="Times New Roman" w:cs="Times New Roman"/>
        </w:rPr>
        <w:t xml:space="preserve">1. Trưởng Ban Chỉ đạo </w:t>
      </w:r>
      <w:r>
        <w:rPr>
          <w:rFonts w:ascii="Times New Roman" w:hAnsi="Times New Roman" w:cs="Times New Roman"/>
        </w:rPr>
        <w:t xml:space="preserve">và các </w:t>
      </w:r>
      <w:r w:rsidRPr="00125BAF">
        <w:rPr>
          <w:rFonts w:ascii="Times New Roman" w:hAnsi="Times New Roman" w:cs="Times New Roman"/>
        </w:rPr>
        <w:t>thành viên Ban Chỉ đạo</w:t>
      </w:r>
      <w:r>
        <w:rPr>
          <w:rFonts w:ascii="Times New Roman" w:hAnsi="Times New Roman" w:cs="Times New Roman"/>
        </w:rPr>
        <w:t xml:space="preserve"> chịu trách nhiệm</w:t>
      </w:r>
      <w:r w:rsidRPr="00125BAF">
        <w:rPr>
          <w:rFonts w:ascii="Times New Roman" w:hAnsi="Times New Roman" w:cs="Times New Roman"/>
        </w:rPr>
        <w:t xml:space="preserve"> th</w:t>
      </w:r>
      <w:r>
        <w:rPr>
          <w:rFonts w:ascii="Times New Roman" w:hAnsi="Times New Roman" w:cs="Times New Roman"/>
        </w:rPr>
        <w:t>i hành</w:t>
      </w:r>
      <w:r w:rsidRPr="00125BAF">
        <w:rPr>
          <w:rFonts w:ascii="Times New Roman" w:hAnsi="Times New Roman" w:cs="Times New Roman"/>
        </w:rPr>
        <w:t xml:space="preserve"> Quy chế này.</w:t>
      </w:r>
    </w:p>
    <w:p w:rsidR="00C75F0E" w:rsidRPr="00125BAF" w:rsidRDefault="00C75F0E" w:rsidP="00C75F0E">
      <w:pPr>
        <w:spacing w:before="240"/>
        <w:ind w:firstLine="567"/>
        <w:jc w:val="both"/>
        <w:rPr>
          <w:rFonts w:ascii="Times New Roman" w:hAnsi="Times New Roman" w:cs="Times New Roman"/>
          <w:b/>
          <w:bCs/>
          <w:sz w:val="26"/>
          <w:szCs w:val="26"/>
        </w:rPr>
      </w:pPr>
      <w:r w:rsidRPr="00125BAF">
        <w:rPr>
          <w:rFonts w:ascii="Times New Roman" w:hAnsi="Times New Roman" w:cs="Times New Roman"/>
        </w:rPr>
        <w:t xml:space="preserve">2. Trong quá trình thực hiện Quy chế này, nếu có vấn đề phát sinh hoặc cần sửa đổi, bổ sung, </w:t>
      </w:r>
      <w:r w:rsidR="00203EA2">
        <w:rPr>
          <w:rFonts w:ascii="Times New Roman" w:hAnsi="Times New Roman" w:cs="Times New Roman"/>
        </w:rPr>
        <w:t>c</w:t>
      </w:r>
      <w:r w:rsidRPr="00125BAF">
        <w:rPr>
          <w:rFonts w:ascii="Times New Roman" w:hAnsi="Times New Roman" w:cs="Times New Roman"/>
        </w:rPr>
        <w:t>ơ quan thường trực Ban Chỉ đạo trình Trưởng Ban Chỉ đạo xem xét, quyết định.</w:t>
      </w:r>
    </w:p>
    <w:p w:rsidR="00F3211B" w:rsidRDefault="00F3211B"/>
    <w:sectPr w:rsidR="00F3211B" w:rsidSect="00B0337D">
      <w:headerReference w:type="default" r:id="rId6"/>
      <w:footerReference w:type="default" r:id="rId7"/>
      <w:headerReference w:type="first" r:id="rId8"/>
      <w:pgSz w:w="11907" w:h="16840" w:code="9"/>
      <w:pgMar w:top="1418" w:right="1134" w:bottom="1134" w:left="1985" w:header="567" w:footer="51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200" w:rsidRDefault="00254200">
      <w:r>
        <w:separator/>
      </w:r>
    </w:p>
  </w:endnote>
  <w:endnote w:type="continuationSeparator" w:id="0">
    <w:p w:rsidR="00254200" w:rsidRDefault="00254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638" w:rsidRDefault="00254200">
    <w:pPr>
      <w:pStyle w:val="Footer"/>
      <w:jc w:val="right"/>
    </w:pPr>
  </w:p>
  <w:p w:rsidR="007E6638" w:rsidRDefault="002542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200" w:rsidRDefault="00254200">
      <w:r>
        <w:separator/>
      </w:r>
    </w:p>
  </w:footnote>
  <w:footnote w:type="continuationSeparator" w:id="0">
    <w:p w:rsidR="00254200" w:rsidRDefault="00254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111609"/>
      <w:docPartObj>
        <w:docPartGallery w:val="Page Numbers (Top of Page)"/>
        <w:docPartUnique/>
      </w:docPartObj>
    </w:sdtPr>
    <w:sdtEndPr>
      <w:rPr>
        <w:rFonts w:ascii="Times New Roman" w:hAnsi="Times New Roman" w:cs="Times New Roman"/>
        <w:noProof/>
      </w:rPr>
    </w:sdtEndPr>
    <w:sdtContent>
      <w:p w:rsidR="007E6638" w:rsidRPr="005C4818" w:rsidRDefault="00C75F0E">
        <w:pPr>
          <w:pStyle w:val="Header"/>
          <w:jc w:val="center"/>
          <w:rPr>
            <w:rFonts w:ascii="Times New Roman" w:hAnsi="Times New Roman" w:cs="Times New Roman"/>
          </w:rPr>
        </w:pPr>
        <w:r w:rsidRPr="005C4818">
          <w:rPr>
            <w:rFonts w:ascii="Times New Roman" w:hAnsi="Times New Roman" w:cs="Times New Roman"/>
          </w:rPr>
          <w:fldChar w:fldCharType="begin"/>
        </w:r>
        <w:r w:rsidRPr="005C4818">
          <w:rPr>
            <w:rFonts w:ascii="Times New Roman" w:hAnsi="Times New Roman" w:cs="Times New Roman"/>
          </w:rPr>
          <w:instrText xml:space="preserve"> PAGE   \* MERGEFORMAT </w:instrText>
        </w:r>
        <w:r w:rsidRPr="005C4818">
          <w:rPr>
            <w:rFonts w:ascii="Times New Roman" w:hAnsi="Times New Roman" w:cs="Times New Roman"/>
          </w:rPr>
          <w:fldChar w:fldCharType="separate"/>
        </w:r>
        <w:r w:rsidR="008A2F0A">
          <w:rPr>
            <w:rFonts w:ascii="Times New Roman" w:hAnsi="Times New Roman" w:cs="Times New Roman"/>
            <w:noProof/>
          </w:rPr>
          <w:t>7</w:t>
        </w:r>
        <w:r w:rsidRPr="005C4818">
          <w:rPr>
            <w:rFonts w:ascii="Times New Roman" w:hAnsi="Times New Roman" w:cs="Times New Roman"/>
            <w:noProof/>
          </w:rPr>
          <w:fldChar w:fldCharType="end"/>
        </w:r>
      </w:p>
    </w:sdtContent>
  </w:sdt>
  <w:p w:rsidR="007E6638" w:rsidRDefault="002542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037487"/>
      <w:docPartObj>
        <w:docPartGallery w:val="Page Numbers (Top of Page)"/>
        <w:docPartUnique/>
      </w:docPartObj>
    </w:sdtPr>
    <w:sdtEndPr>
      <w:rPr>
        <w:rFonts w:ascii="Times New Roman" w:hAnsi="Times New Roman" w:cs="Times New Roman"/>
        <w:noProof/>
      </w:rPr>
    </w:sdtEndPr>
    <w:sdtContent>
      <w:p w:rsidR="007E6638" w:rsidRPr="005C4818" w:rsidRDefault="00254200">
        <w:pPr>
          <w:pStyle w:val="Header"/>
          <w:jc w:val="center"/>
          <w:rPr>
            <w:rFonts w:ascii="Times New Roman" w:hAnsi="Times New Roman" w:cs="Times New Roman"/>
          </w:rPr>
        </w:pPr>
      </w:p>
    </w:sdtContent>
  </w:sdt>
  <w:p w:rsidR="007E6638" w:rsidRDefault="002542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F0E"/>
    <w:rsid w:val="00203EA2"/>
    <w:rsid w:val="00254200"/>
    <w:rsid w:val="003D7C7E"/>
    <w:rsid w:val="00420103"/>
    <w:rsid w:val="00641819"/>
    <w:rsid w:val="00673EC8"/>
    <w:rsid w:val="006E7773"/>
    <w:rsid w:val="008A2F0A"/>
    <w:rsid w:val="00B0337D"/>
    <w:rsid w:val="00B36DFC"/>
    <w:rsid w:val="00B61866"/>
    <w:rsid w:val="00BA32E0"/>
    <w:rsid w:val="00C75F0E"/>
    <w:rsid w:val="00E809E7"/>
    <w:rsid w:val="00F3211B"/>
    <w:rsid w:val="00FC36A4"/>
    <w:rsid w:val="00FE0F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DE8CA"/>
  <w15:chartTrackingRefBased/>
  <w15:docId w15:val="{16270B23-B9C1-4EC6-B3C3-CAEB8A96B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5F0E"/>
    <w:pPr>
      <w:autoSpaceDE w:val="0"/>
      <w:autoSpaceDN w:val="0"/>
      <w:spacing w:after="0" w:line="240" w:lineRule="auto"/>
    </w:pPr>
    <w:rPr>
      <w:rFonts w:ascii=".VnTime" w:eastAsia="Times New Roman" w:hAnsi=".VnTime" w:cs=".VnTime"/>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75F0E"/>
    <w:pPr>
      <w:tabs>
        <w:tab w:val="center" w:pos="4320"/>
        <w:tab w:val="right" w:pos="8640"/>
      </w:tabs>
    </w:pPr>
  </w:style>
  <w:style w:type="character" w:customStyle="1" w:styleId="FooterChar">
    <w:name w:val="Footer Char"/>
    <w:basedOn w:val="DefaultParagraphFont"/>
    <w:link w:val="Footer"/>
    <w:uiPriority w:val="99"/>
    <w:rsid w:val="00C75F0E"/>
    <w:rPr>
      <w:rFonts w:ascii=".VnTime" w:eastAsia="Times New Roman" w:hAnsi=".VnTime" w:cs=".VnTime"/>
      <w:szCs w:val="28"/>
      <w:lang w:val="en-US"/>
    </w:rPr>
  </w:style>
  <w:style w:type="paragraph" w:styleId="Header">
    <w:name w:val="header"/>
    <w:basedOn w:val="Normal"/>
    <w:link w:val="HeaderChar"/>
    <w:uiPriority w:val="99"/>
    <w:rsid w:val="00C75F0E"/>
    <w:pPr>
      <w:tabs>
        <w:tab w:val="center" w:pos="4320"/>
        <w:tab w:val="right" w:pos="8640"/>
      </w:tabs>
    </w:pPr>
  </w:style>
  <w:style w:type="character" w:customStyle="1" w:styleId="HeaderChar">
    <w:name w:val="Header Char"/>
    <w:basedOn w:val="DefaultParagraphFont"/>
    <w:link w:val="Header"/>
    <w:uiPriority w:val="99"/>
    <w:rsid w:val="00C75F0E"/>
    <w:rPr>
      <w:rFonts w:ascii=".VnTime" w:eastAsia="Times New Roman" w:hAnsi=".VnTime" w:cs=".VnTime"/>
      <w:szCs w:val="28"/>
      <w:lang w:val="en-US"/>
    </w:rPr>
  </w:style>
  <w:style w:type="paragraph" w:styleId="BalloonText">
    <w:name w:val="Balloon Text"/>
    <w:basedOn w:val="Normal"/>
    <w:link w:val="BalloonTextChar"/>
    <w:uiPriority w:val="99"/>
    <w:semiHidden/>
    <w:unhideWhenUsed/>
    <w:rsid w:val="00FC36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6A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2072</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cp:revision>
  <cp:lastPrinted>2024-03-28T03:09:00Z</cp:lastPrinted>
  <dcterms:created xsi:type="dcterms:W3CDTF">2024-03-28T03:16:00Z</dcterms:created>
  <dcterms:modified xsi:type="dcterms:W3CDTF">2024-03-28T03:16:00Z</dcterms:modified>
</cp:coreProperties>
</file>