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41B9" w:rsidRPr="0058364D" w:rsidRDefault="00A541B9" w:rsidP="00A541B9">
      <w:pPr>
        <w:spacing w:after="0" w:line="340" w:lineRule="exact"/>
        <w:ind w:firstLine="567"/>
        <w:jc w:val="center"/>
        <w:rPr>
          <w:rFonts w:ascii="Times New Roman" w:hAnsi="Times New Roman" w:cs="Times New Roman"/>
          <w:b/>
          <w:sz w:val="28"/>
          <w:szCs w:val="28"/>
        </w:rPr>
      </w:pPr>
      <w:r w:rsidRPr="0058364D">
        <w:rPr>
          <w:rFonts w:ascii="Times New Roman" w:hAnsi="Times New Roman" w:cs="Times New Roman"/>
          <w:b/>
          <w:sz w:val="28"/>
          <w:szCs w:val="28"/>
        </w:rPr>
        <w:t xml:space="preserve">Phụ lục </w:t>
      </w:r>
    </w:p>
    <w:p w:rsidR="00DE1664" w:rsidRPr="0058364D" w:rsidRDefault="00A541B9" w:rsidP="00A541B9">
      <w:pPr>
        <w:spacing w:after="0" w:line="340" w:lineRule="exact"/>
        <w:ind w:firstLine="567"/>
        <w:jc w:val="center"/>
        <w:rPr>
          <w:rFonts w:ascii="Times New Roman" w:hAnsi="Times New Roman" w:cs="Times New Roman"/>
          <w:b/>
          <w:sz w:val="28"/>
          <w:szCs w:val="28"/>
        </w:rPr>
      </w:pPr>
      <w:r w:rsidRPr="0058364D">
        <w:rPr>
          <w:rFonts w:ascii="Times New Roman" w:hAnsi="Times New Roman" w:cs="Times New Roman"/>
          <w:b/>
          <w:sz w:val="28"/>
          <w:szCs w:val="28"/>
        </w:rPr>
        <w:t xml:space="preserve">TỔNG HỢP NHỮNG ĐỀ XUẤT, KIẾN NGHỊ CỦA CÁC CƠ QUAN THÀNH VIÊN </w:t>
      </w:r>
      <w:r w:rsidR="0058364D" w:rsidRPr="0058364D">
        <w:rPr>
          <w:rFonts w:ascii="Times New Roman" w:hAnsi="Times New Roman" w:cs="Times New Roman"/>
          <w:b/>
          <w:sz w:val="28"/>
          <w:szCs w:val="28"/>
        </w:rPr>
        <w:t>HỘI ĐỒNG TƯ VẤN</w:t>
      </w:r>
    </w:p>
    <w:p w:rsidR="00A541B9" w:rsidRPr="0058364D" w:rsidRDefault="00A541B9" w:rsidP="00A541B9">
      <w:pPr>
        <w:spacing w:after="0" w:line="340" w:lineRule="exact"/>
        <w:ind w:firstLine="567"/>
        <w:jc w:val="center"/>
        <w:rPr>
          <w:rFonts w:ascii="Times New Roman" w:hAnsi="Times New Roman" w:cs="Times New Roman"/>
          <w:i/>
          <w:sz w:val="28"/>
          <w:szCs w:val="28"/>
        </w:rPr>
      </w:pPr>
      <w:r w:rsidRPr="0058364D">
        <w:rPr>
          <w:rFonts w:ascii="Times New Roman" w:hAnsi="Times New Roman" w:cs="Times New Roman"/>
          <w:i/>
          <w:sz w:val="28"/>
          <w:szCs w:val="28"/>
        </w:rPr>
        <w:t xml:space="preserve">(Kèm theo </w:t>
      </w:r>
      <w:r w:rsidR="009346DE" w:rsidRPr="0058364D">
        <w:rPr>
          <w:rFonts w:ascii="Times New Roman" w:hAnsi="Times New Roman" w:cs="Times New Roman"/>
          <w:i/>
          <w:sz w:val="28"/>
          <w:szCs w:val="28"/>
        </w:rPr>
        <w:t xml:space="preserve">Thông báo số     /TB-VPCP </w:t>
      </w:r>
      <w:r w:rsidRPr="0058364D">
        <w:rPr>
          <w:rFonts w:ascii="Times New Roman" w:hAnsi="Times New Roman" w:cs="Times New Roman"/>
          <w:i/>
          <w:sz w:val="28"/>
          <w:szCs w:val="28"/>
        </w:rPr>
        <w:t xml:space="preserve"> ngày     tháng </w:t>
      </w:r>
      <w:r w:rsidR="009346DE" w:rsidRPr="0058364D">
        <w:rPr>
          <w:rFonts w:ascii="Times New Roman" w:hAnsi="Times New Roman" w:cs="Times New Roman"/>
          <w:i/>
          <w:sz w:val="28"/>
          <w:szCs w:val="28"/>
        </w:rPr>
        <w:t>02</w:t>
      </w:r>
      <w:r w:rsidRPr="0058364D">
        <w:rPr>
          <w:rFonts w:ascii="Times New Roman" w:hAnsi="Times New Roman" w:cs="Times New Roman"/>
          <w:i/>
          <w:sz w:val="28"/>
          <w:szCs w:val="28"/>
        </w:rPr>
        <w:t xml:space="preserve"> năm 202</w:t>
      </w:r>
      <w:r w:rsidR="009346DE" w:rsidRPr="0058364D">
        <w:rPr>
          <w:rFonts w:ascii="Times New Roman" w:hAnsi="Times New Roman" w:cs="Times New Roman"/>
          <w:i/>
          <w:sz w:val="28"/>
          <w:szCs w:val="28"/>
        </w:rPr>
        <w:t>4</w:t>
      </w:r>
      <w:r w:rsidRPr="0058364D">
        <w:rPr>
          <w:rFonts w:ascii="Times New Roman" w:hAnsi="Times New Roman" w:cs="Times New Roman"/>
          <w:i/>
          <w:sz w:val="28"/>
          <w:szCs w:val="28"/>
        </w:rPr>
        <w:t xml:space="preserve">  của </w:t>
      </w:r>
      <w:r w:rsidR="009346DE" w:rsidRPr="0058364D">
        <w:rPr>
          <w:rFonts w:ascii="Times New Roman" w:hAnsi="Times New Roman" w:cs="Times New Roman"/>
          <w:i/>
          <w:sz w:val="28"/>
          <w:szCs w:val="28"/>
        </w:rPr>
        <w:t>Văn phòng Chính phủ</w:t>
      </w:r>
      <w:r w:rsidRPr="0058364D">
        <w:rPr>
          <w:rFonts w:ascii="Times New Roman" w:hAnsi="Times New Roman" w:cs="Times New Roman"/>
          <w:i/>
          <w:sz w:val="28"/>
          <w:szCs w:val="28"/>
        </w:rPr>
        <w:t>)</w:t>
      </w:r>
    </w:p>
    <w:p w:rsidR="00277E48" w:rsidRPr="007A1820" w:rsidRDefault="00277E48" w:rsidP="00224DA4">
      <w:pPr>
        <w:spacing w:after="0" w:line="220" w:lineRule="exact"/>
        <w:ind w:firstLine="567"/>
        <w:jc w:val="center"/>
        <w:rPr>
          <w:rFonts w:ascii="Times New Roman" w:hAnsi="Times New Roman" w:cs="Times New Roman"/>
          <w:b/>
          <w:sz w:val="24"/>
          <w:szCs w:val="24"/>
        </w:rPr>
      </w:pPr>
      <w:r w:rsidRPr="007A1820">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simplePos x="0" y="0"/>
                <wp:positionH relativeFrom="column">
                  <wp:posOffset>4516755</wp:posOffset>
                </wp:positionH>
                <wp:positionV relativeFrom="paragraph">
                  <wp:posOffset>67945</wp:posOffset>
                </wp:positionV>
                <wp:extent cx="83820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838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EB6222"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55.65pt,5.35pt" to="421.6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qtMtAEAAMIDAAAOAAAAZHJzL2Uyb0RvYy54bWysU8GOEzEMvSPxD1HudKaLhKpRp3voCi4I&#10;KhY+IJtxOpGSOHJCZ/r3OGk7i2AlBOLiiRM/2+/Zs72fvRMnoGQx9HK9aqWAoHGw4djLb1/fv9lI&#10;kbIKg3IYoJdnSPJ+9/rVdood3OGIbgASnCSkboq9HHOOXdMkPYJXaYURAj8aJK8yu3RsBlITZ/eu&#10;uWvbd82ENERCDSnx7cPlUe5qfmNA58/GJMjC9ZJ7y9VStU/FNrut6o6k4mj1tQ31D114ZQMXXVI9&#10;qKzEd7K/pfJWEyY0eaXRN2iM1VA5MJt1+wubx1FFqFxYnBQXmdL/S6s/nQ4k7MCzkyIozyN6zKTs&#10;ccxijyGwgEhiXXSaYuo4fB8OdPVSPFAhPRvy5ct0xFy1PS/awpyF5svN2w3PSwp9e2qecZFS/gDo&#10;RTn00tlQWKtOnT6mzLU49BbCTunjUrme8tlBCXbhCxhmwrXWFV13CPaOxEnx9JXWEHJlwvlqdIEZ&#10;69wCbP8MvMYXKNT9+hvwgqiVMeQF7G1Aeql6nm8tm0v8TYEL7yLBEw7nOpMqDS9KVey61GUTf/Yr&#10;/PnX2/0AAAD//wMAUEsDBBQABgAIAAAAIQBrQsVd3wAAAAkBAAAPAAAAZHJzL2Rvd25yZXYueG1s&#10;TI/BTsMwEETvSPyDtUhcUOuEtjQKcSpAqnoAhGj6AW68JBHxOoqdNOXrWcQBjjvzNDuTbSbbihF7&#10;3zhSEM8jEEilMw1VCg7FdpaA8EGT0a0jVHBGD5v88iLTqXEnesdxHyrBIeRTraAOoUul9GWNVvu5&#10;65DY+3C91YHPvpKm1ycOt628jaI7aXVD/KHWHT7VWH7uB6tgt33E59V5qJZmtStuxuLl9estUer6&#10;anq4BxFwCn8w/NTn6pBzp6MbyHjRKljH8YJRNqI1CAaS5YKF468g80z+X5B/AwAA//8DAFBLAQIt&#10;ABQABgAIAAAAIQC2gziS/gAAAOEBAAATAAAAAAAAAAAAAAAAAAAAAABbQ29udGVudF9UeXBlc10u&#10;eG1sUEsBAi0AFAAGAAgAAAAhADj9If/WAAAAlAEAAAsAAAAAAAAAAAAAAAAALwEAAF9yZWxzLy5y&#10;ZWxzUEsBAi0AFAAGAAgAAAAhAMJ2q0y0AQAAwgMAAA4AAAAAAAAAAAAAAAAALgIAAGRycy9lMm9E&#10;b2MueG1sUEsBAi0AFAAGAAgAAAAhAGtCxV3fAAAACQEAAA8AAAAAAAAAAAAAAAAADgQAAGRycy9k&#10;b3ducmV2LnhtbFBLBQYAAAAABAAEAPMAAAAaBQAAAAA=&#10;" strokecolor="#4579b8 [3044]"/>
            </w:pict>
          </mc:Fallback>
        </mc:AlternateContent>
      </w:r>
    </w:p>
    <w:tbl>
      <w:tblPr>
        <w:tblStyle w:val="TableGrid"/>
        <w:tblW w:w="13853" w:type="dxa"/>
        <w:tblInd w:w="132" w:type="dxa"/>
        <w:tblBorders>
          <w:left w:val="single" w:sz="8" w:space="0" w:color="auto"/>
          <w:right w:val="single" w:sz="8" w:space="0" w:color="auto"/>
          <w:insideH w:val="dotted" w:sz="4" w:space="0" w:color="auto"/>
          <w:insideV w:val="single" w:sz="8" w:space="0" w:color="auto"/>
        </w:tblBorders>
        <w:tblLook w:val="04A0" w:firstRow="1" w:lastRow="0" w:firstColumn="1" w:lastColumn="0" w:noHBand="0" w:noVBand="1"/>
      </w:tblPr>
      <w:tblGrid>
        <w:gridCol w:w="776"/>
        <w:gridCol w:w="1634"/>
        <w:gridCol w:w="8221"/>
        <w:gridCol w:w="3222"/>
      </w:tblGrid>
      <w:tr w:rsidR="007C4140" w:rsidRPr="0058364D" w:rsidTr="00AE1999">
        <w:tc>
          <w:tcPr>
            <w:tcW w:w="776" w:type="dxa"/>
            <w:tcBorders>
              <w:top w:val="single" w:sz="4" w:space="0" w:color="auto"/>
              <w:bottom w:val="single" w:sz="4" w:space="0" w:color="auto"/>
            </w:tcBorders>
            <w:vAlign w:val="center"/>
          </w:tcPr>
          <w:p w:rsidR="007C4140" w:rsidRPr="0058364D" w:rsidRDefault="007C4140" w:rsidP="0058364D">
            <w:pPr>
              <w:spacing w:before="60" w:after="60" w:line="240" w:lineRule="auto"/>
              <w:jc w:val="center"/>
              <w:rPr>
                <w:rFonts w:ascii="Times New Roman" w:hAnsi="Times New Roman" w:cs="Times New Roman"/>
                <w:b/>
                <w:sz w:val="28"/>
                <w:szCs w:val="28"/>
              </w:rPr>
            </w:pPr>
            <w:r w:rsidRPr="0058364D">
              <w:rPr>
                <w:rFonts w:ascii="Times New Roman" w:hAnsi="Times New Roman" w:cs="Times New Roman"/>
                <w:b/>
                <w:sz w:val="28"/>
                <w:szCs w:val="28"/>
              </w:rPr>
              <w:t>STT</w:t>
            </w:r>
          </w:p>
        </w:tc>
        <w:tc>
          <w:tcPr>
            <w:tcW w:w="1634" w:type="dxa"/>
            <w:tcBorders>
              <w:top w:val="single" w:sz="4" w:space="0" w:color="auto"/>
              <w:bottom w:val="single" w:sz="4" w:space="0" w:color="auto"/>
            </w:tcBorders>
            <w:vAlign w:val="center"/>
          </w:tcPr>
          <w:p w:rsidR="007C4140" w:rsidRPr="0058364D" w:rsidRDefault="007C4140" w:rsidP="0058364D">
            <w:pPr>
              <w:spacing w:before="60" w:after="60" w:line="240" w:lineRule="auto"/>
              <w:ind w:left="-81" w:right="-109"/>
              <w:jc w:val="center"/>
              <w:rPr>
                <w:rFonts w:ascii="Times New Roman" w:hAnsi="Times New Roman" w:cs="Times New Roman"/>
                <w:b/>
                <w:color w:val="000000" w:themeColor="text1"/>
                <w:spacing w:val="-10"/>
                <w:sz w:val="28"/>
                <w:szCs w:val="28"/>
              </w:rPr>
            </w:pPr>
            <w:r w:rsidRPr="0058364D">
              <w:rPr>
                <w:rFonts w:ascii="Times New Roman" w:hAnsi="Times New Roman" w:cs="Times New Roman"/>
                <w:b/>
                <w:color w:val="000000" w:themeColor="text1"/>
                <w:spacing w:val="-10"/>
                <w:sz w:val="28"/>
                <w:szCs w:val="28"/>
              </w:rPr>
              <w:t xml:space="preserve">Đơn vị có </w:t>
            </w:r>
            <w:r w:rsidR="00AE1999">
              <w:rPr>
                <w:rFonts w:ascii="Times New Roman" w:hAnsi="Times New Roman" w:cs="Times New Roman"/>
                <w:b/>
                <w:color w:val="000000" w:themeColor="text1"/>
                <w:spacing w:val="-10"/>
                <w:sz w:val="28"/>
                <w:szCs w:val="28"/>
              </w:rPr>
              <w:br/>
            </w:r>
            <w:r w:rsidRPr="0058364D">
              <w:rPr>
                <w:rFonts w:ascii="Times New Roman" w:hAnsi="Times New Roman" w:cs="Times New Roman"/>
                <w:b/>
                <w:sz w:val="28"/>
                <w:szCs w:val="28"/>
              </w:rPr>
              <w:t xml:space="preserve">đề xuất, </w:t>
            </w:r>
            <w:r w:rsidR="00AE1999">
              <w:rPr>
                <w:rFonts w:ascii="Times New Roman" w:hAnsi="Times New Roman" w:cs="Times New Roman"/>
                <w:b/>
                <w:sz w:val="28"/>
                <w:szCs w:val="28"/>
              </w:rPr>
              <w:br/>
            </w:r>
            <w:r w:rsidRPr="0058364D">
              <w:rPr>
                <w:rFonts w:ascii="Times New Roman" w:hAnsi="Times New Roman" w:cs="Times New Roman"/>
                <w:b/>
                <w:sz w:val="28"/>
                <w:szCs w:val="28"/>
              </w:rPr>
              <w:t>kiến nghị</w:t>
            </w:r>
          </w:p>
        </w:tc>
        <w:tc>
          <w:tcPr>
            <w:tcW w:w="8221" w:type="dxa"/>
            <w:tcBorders>
              <w:top w:val="single" w:sz="4" w:space="0" w:color="auto"/>
              <w:bottom w:val="single" w:sz="4" w:space="0" w:color="auto"/>
            </w:tcBorders>
          </w:tcPr>
          <w:p w:rsidR="007C4140" w:rsidRPr="0058364D" w:rsidRDefault="007C4140" w:rsidP="0058364D">
            <w:pPr>
              <w:spacing w:before="60" w:after="60" w:line="240" w:lineRule="auto"/>
              <w:jc w:val="center"/>
              <w:rPr>
                <w:rFonts w:ascii="Times New Roman" w:hAnsi="Times New Roman" w:cs="Times New Roman"/>
                <w:b/>
                <w:sz w:val="28"/>
                <w:szCs w:val="28"/>
              </w:rPr>
            </w:pPr>
            <w:r w:rsidRPr="0058364D">
              <w:rPr>
                <w:rFonts w:ascii="Times New Roman" w:hAnsi="Times New Roman" w:cs="Times New Roman"/>
                <w:b/>
                <w:sz w:val="28"/>
                <w:szCs w:val="28"/>
              </w:rPr>
              <w:t>Nội dung phản ánh, kiến nghị</w:t>
            </w:r>
          </w:p>
        </w:tc>
        <w:tc>
          <w:tcPr>
            <w:tcW w:w="3222" w:type="dxa"/>
            <w:tcBorders>
              <w:top w:val="single" w:sz="4" w:space="0" w:color="auto"/>
              <w:bottom w:val="single" w:sz="4" w:space="0" w:color="auto"/>
            </w:tcBorders>
          </w:tcPr>
          <w:p w:rsidR="007C4140" w:rsidRPr="0058364D" w:rsidRDefault="007C4140" w:rsidP="0058364D">
            <w:pPr>
              <w:spacing w:before="60" w:after="60" w:line="240" w:lineRule="auto"/>
              <w:jc w:val="center"/>
              <w:rPr>
                <w:rFonts w:ascii="Times New Roman" w:hAnsi="Times New Roman" w:cs="Times New Roman"/>
                <w:b/>
                <w:sz w:val="28"/>
                <w:szCs w:val="28"/>
              </w:rPr>
            </w:pPr>
            <w:r>
              <w:rPr>
                <w:rFonts w:ascii="Times New Roman" w:hAnsi="Times New Roman" w:cs="Times New Roman"/>
                <w:b/>
                <w:sz w:val="28"/>
                <w:szCs w:val="28"/>
              </w:rPr>
              <w:t>Bộ, cơ quan, địa phương</w:t>
            </w:r>
            <w:r>
              <w:rPr>
                <w:rFonts w:ascii="Times New Roman" w:hAnsi="Times New Roman" w:cs="Times New Roman"/>
                <w:b/>
                <w:sz w:val="28"/>
                <w:szCs w:val="28"/>
              </w:rPr>
              <w:br/>
              <w:t xml:space="preserve"> có trách nhiệm trả lời</w:t>
            </w:r>
          </w:p>
        </w:tc>
      </w:tr>
      <w:tr w:rsidR="007C4140" w:rsidRPr="0058364D" w:rsidTr="00AE1999">
        <w:tblPrEx>
          <w:tblBorders>
            <w:left w:val="single" w:sz="4" w:space="0" w:color="auto"/>
            <w:right w:val="single" w:sz="4" w:space="0" w:color="auto"/>
            <w:insideH w:val="single" w:sz="4" w:space="0" w:color="auto"/>
            <w:insideV w:val="single" w:sz="4" w:space="0" w:color="auto"/>
          </w:tblBorders>
        </w:tblPrEx>
        <w:trPr>
          <w:trHeight w:val="58"/>
        </w:trPr>
        <w:tc>
          <w:tcPr>
            <w:tcW w:w="776" w:type="dxa"/>
            <w:noWrap/>
          </w:tcPr>
          <w:p w:rsidR="007C4140" w:rsidRPr="0058364D" w:rsidRDefault="007C4140" w:rsidP="0058364D">
            <w:pPr>
              <w:spacing w:before="60" w:after="60" w:line="240" w:lineRule="auto"/>
              <w:ind w:firstLine="30"/>
              <w:jc w:val="center"/>
              <w:rPr>
                <w:rFonts w:ascii="Times New Roman" w:eastAsia="Times New Roman" w:hAnsi="Times New Roman" w:cs="Times New Roman"/>
                <w:color w:val="000000"/>
                <w:sz w:val="28"/>
                <w:szCs w:val="28"/>
              </w:rPr>
            </w:pPr>
            <w:r w:rsidRPr="0058364D">
              <w:rPr>
                <w:rFonts w:ascii="Times New Roman" w:eastAsia="Times New Roman" w:hAnsi="Times New Roman" w:cs="Times New Roman"/>
                <w:color w:val="000000"/>
                <w:sz w:val="28"/>
                <w:szCs w:val="28"/>
              </w:rPr>
              <w:t>1</w:t>
            </w:r>
          </w:p>
        </w:tc>
        <w:tc>
          <w:tcPr>
            <w:tcW w:w="1634" w:type="dxa"/>
          </w:tcPr>
          <w:p w:rsidR="007C4140" w:rsidRPr="0058364D" w:rsidRDefault="007C4140" w:rsidP="0058364D">
            <w:pPr>
              <w:spacing w:before="60" w:after="6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Hiệp h</w:t>
            </w:r>
            <w:r w:rsidRPr="0058364D">
              <w:rPr>
                <w:rFonts w:ascii="Times New Roman" w:hAnsi="Times New Roman" w:cs="Times New Roman"/>
                <w:color w:val="000000" w:themeColor="text1"/>
                <w:sz w:val="28"/>
                <w:szCs w:val="28"/>
              </w:rPr>
              <w:t xml:space="preserve">ội </w:t>
            </w:r>
            <w:r w:rsidR="00610395">
              <w:rPr>
                <w:rFonts w:ascii="Times New Roman" w:hAnsi="Times New Roman" w:cs="Times New Roman"/>
                <w:color w:val="000000" w:themeColor="text1"/>
                <w:sz w:val="28"/>
                <w:szCs w:val="28"/>
              </w:rPr>
              <w:t>N</w:t>
            </w:r>
            <w:r w:rsidRPr="0058364D">
              <w:rPr>
                <w:rFonts w:ascii="Times New Roman" w:hAnsi="Times New Roman" w:cs="Times New Roman"/>
                <w:color w:val="000000" w:themeColor="text1"/>
                <w:sz w:val="28"/>
                <w:szCs w:val="28"/>
              </w:rPr>
              <w:t>ữ doanh nhân Việt Nam</w:t>
            </w:r>
          </w:p>
        </w:tc>
        <w:tc>
          <w:tcPr>
            <w:tcW w:w="8221" w:type="dxa"/>
          </w:tcPr>
          <w:p w:rsidR="007C4140" w:rsidRPr="0058364D" w:rsidRDefault="007C4140" w:rsidP="00574A1E">
            <w:pPr>
              <w:spacing w:before="60" w:after="60" w:line="240" w:lineRule="auto"/>
              <w:ind w:firstLine="223"/>
              <w:jc w:val="both"/>
              <w:rPr>
                <w:rFonts w:ascii="Times New Roman" w:hAnsi="Times New Roman" w:cs="Times New Roman"/>
                <w:b/>
                <w:color w:val="000000"/>
                <w:sz w:val="28"/>
                <w:szCs w:val="28"/>
              </w:rPr>
            </w:pPr>
            <w:r>
              <w:rPr>
                <w:rFonts w:ascii="Times New Roman" w:hAnsi="Times New Roman" w:cs="Times New Roman"/>
                <w:color w:val="000000" w:themeColor="text1"/>
                <w:sz w:val="28"/>
                <w:szCs w:val="28"/>
              </w:rPr>
              <w:t>Kiến nghị á</w:t>
            </w:r>
            <w:r w:rsidRPr="0058364D">
              <w:rPr>
                <w:rFonts w:ascii="Times New Roman" w:hAnsi="Times New Roman" w:cs="Times New Roman"/>
                <w:color w:val="000000" w:themeColor="text1"/>
                <w:sz w:val="28"/>
                <w:szCs w:val="28"/>
              </w:rPr>
              <w:t>p dụng giá điện sản xuất cho cơ sở lưu trú để tạo cơ hội cho doanh nghiệp</w:t>
            </w:r>
            <w:r>
              <w:rPr>
                <w:rFonts w:ascii="Times New Roman" w:hAnsi="Times New Roman" w:cs="Times New Roman"/>
                <w:color w:val="000000" w:themeColor="text1"/>
                <w:sz w:val="28"/>
                <w:szCs w:val="28"/>
              </w:rPr>
              <w:t xml:space="preserve"> (DN)</w:t>
            </w:r>
            <w:r w:rsidRPr="0058364D">
              <w:rPr>
                <w:rFonts w:ascii="Times New Roman" w:hAnsi="Times New Roman" w:cs="Times New Roman"/>
                <w:color w:val="000000" w:themeColor="text1"/>
                <w:sz w:val="28"/>
                <w:szCs w:val="28"/>
              </w:rPr>
              <w:t xml:space="preserve"> du lịch phục hồi</w:t>
            </w:r>
          </w:p>
        </w:tc>
        <w:tc>
          <w:tcPr>
            <w:tcW w:w="3222" w:type="dxa"/>
            <w:vMerge w:val="restart"/>
          </w:tcPr>
          <w:p w:rsidR="007C4140" w:rsidRDefault="007C4140" w:rsidP="007C4140">
            <w:pPr>
              <w:spacing w:before="60" w:after="60" w:line="240" w:lineRule="auto"/>
              <w:ind w:firstLine="223"/>
              <w:jc w:val="center"/>
              <w:rPr>
                <w:rFonts w:ascii="Times New Roman" w:hAnsi="Times New Roman" w:cs="Times New Roman"/>
                <w:color w:val="000000" w:themeColor="text1"/>
                <w:sz w:val="28"/>
                <w:szCs w:val="28"/>
              </w:rPr>
            </w:pPr>
            <w:r w:rsidRPr="0058364D">
              <w:rPr>
                <w:rFonts w:ascii="Times New Roman" w:hAnsi="Times New Roman" w:cs="Times New Roman"/>
                <w:b/>
                <w:color w:val="000000" w:themeColor="text1"/>
                <w:sz w:val="28"/>
                <w:szCs w:val="28"/>
              </w:rPr>
              <w:t>Bộ Công Thương</w:t>
            </w:r>
          </w:p>
        </w:tc>
      </w:tr>
      <w:tr w:rsidR="007C4140" w:rsidRPr="0058364D" w:rsidTr="00AE1999">
        <w:tblPrEx>
          <w:tblBorders>
            <w:left w:val="single" w:sz="4" w:space="0" w:color="auto"/>
            <w:right w:val="single" w:sz="4" w:space="0" w:color="auto"/>
            <w:insideH w:val="single" w:sz="4" w:space="0" w:color="auto"/>
            <w:insideV w:val="single" w:sz="4" w:space="0" w:color="auto"/>
          </w:tblBorders>
        </w:tblPrEx>
        <w:trPr>
          <w:trHeight w:val="58"/>
        </w:trPr>
        <w:tc>
          <w:tcPr>
            <w:tcW w:w="776" w:type="dxa"/>
            <w:noWrap/>
          </w:tcPr>
          <w:p w:rsidR="007C4140" w:rsidRPr="0058364D" w:rsidRDefault="007C4140" w:rsidP="0058364D">
            <w:pPr>
              <w:spacing w:before="60" w:after="60" w:line="240" w:lineRule="auto"/>
              <w:ind w:firstLine="30"/>
              <w:jc w:val="center"/>
              <w:rPr>
                <w:rFonts w:ascii="Times New Roman" w:eastAsia="Times New Roman" w:hAnsi="Times New Roman" w:cs="Times New Roman"/>
                <w:color w:val="000000"/>
                <w:sz w:val="28"/>
                <w:szCs w:val="28"/>
              </w:rPr>
            </w:pPr>
            <w:r w:rsidRPr="0058364D">
              <w:rPr>
                <w:rFonts w:ascii="Times New Roman" w:eastAsia="Times New Roman" w:hAnsi="Times New Roman" w:cs="Times New Roman"/>
                <w:color w:val="000000"/>
                <w:sz w:val="28"/>
                <w:szCs w:val="28"/>
              </w:rPr>
              <w:t>2</w:t>
            </w:r>
          </w:p>
        </w:tc>
        <w:tc>
          <w:tcPr>
            <w:tcW w:w="1634" w:type="dxa"/>
          </w:tcPr>
          <w:p w:rsidR="007C4140" w:rsidRPr="0058364D" w:rsidRDefault="007C4140" w:rsidP="0058364D">
            <w:pPr>
              <w:spacing w:before="60" w:after="60" w:line="240" w:lineRule="auto"/>
              <w:jc w:val="center"/>
              <w:rPr>
                <w:rFonts w:ascii="Times New Roman" w:hAnsi="Times New Roman" w:cs="Times New Roman"/>
                <w:color w:val="000000" w:themeColor="text1"/>
                <w:sz w:val="28"/>
                <w:szCs w:val="28"/>
              </w:rPr>
            </w:pPr>
            <w:r w:rsidRPr="0058364D">
              <w:rPr>
                <w:rFonts w:ascii="Times New Roman" w:hAnsi="Times New Roman" w:cs="Times New Roman"/>
                <w:color w:val="000000" w:themeColor="text1"/>
                <w:sz w:val="28"/>
                <w:szCs w:val="28"/>
              </w:rPr>
              <w:t>Hiệp hội Dệt may</w:t>
            </w:r>
            <w:r w:rsidR="00610395">
              <w:rPr>
                <w:rFonts w:ascii="Times New Roman" w:hAnsi="Times New Roman" w:cs="Times New Roman"/>
                <w:color w:val="000000" w:themeColor="text1"/>
                <w:sz w:val="28"/>
                <w:szCs w:val="28"/>
              </w:rPr>
              <w:t xml:space="preserve"> Việt Nam</w:t>
            </w:r>
          </w:p>
        </w:tc>
        <w:tc>
          <w:tcPr>
            <w:tcW w:w="8221" w:type="dxa"/>
          </w:tcPr>
          <w:p w:rsidR="007C4140" w:rsidRPr="00AE1999" w:rsidRDefault="007C4140" w:rsidP="00574A1E">
            <w:pPr>
              <w:spacing w:before="60" w:after="60" w:line="240" w:lineRule="auto"/>
              <w:ind w:firstLine="223"/>
              <w:jc w:val="both"/>
              <w:rPr>
                <w:rFonts w:ascii="Times New Roman" w:eastAsia="Times New Roman" w:hAnsi="Times New Roman" w:cs="Times New Roman"/>
                <w:color w:val="000000"/>
                <w:spacing w:val="-6"/>
                <w:sz w:val="28"/>
                <w:szCs w:val="28"/>
                <w:lang w:eastAsia="de-DE"/>
              </w:rPr>
            </w:pPr>
            <w:r w:rsidRPr="00AE1999">
              <w:rPr>
                <w:rFonts w:ascii="Times New Roman" w:eastAsia="Times New Roman" w:hAnsi="Times New Roman" w:cs="Times New Roman"/>
                <w:color w:val="000000"/>
                <w:spacing w:val="-6"/>
                <w:sz w:val="28"/>
                <w:szCs w:val="28"/>
                <w:lang w:eastAsia="de-DE"/>
              </w:rPr>
              <w:t>Liên quan đến tự chủ nguyên phụ liệu, xây dựng chuỗi cung ứng tự cường:</w:t>
            </w:r>
          </w:p>
          <w:p w:rsidR="007C4140" w:rsidRPr="0058364D" w:rsidRDefault="007C4140" w:rsidP="00574A1E">
            <w:pPr>
              <w:spacing w:before="60" w:after="60" w:line="240" w:lineRule="auto"/>
              <w:ind w:firstLine="223"/>
              <w:jc w:val="both"/>
              <w:rPr>
                <w:rFonts w:ascii="Times New Roman" w:eastAsia="Times New Roman" w:hAnsi="Times New Roman" w:cs="Times New Roman"/>
                <w:color w:val="000000"/>
                <w:sz w:val="28"/>
                <w:szCs w:val="28"/>
                <w:lang w:eastAsia="de-DE"/>
              </w:rPr>
            </w:pPr>
            <w:r w:rsidRPr="0058364D">
              <w:rPr>
                <w:rFonts w:ascii="Times New Roman" w:eastAsia="Times New Roman" w:hAnsi="Times New Roman" w:cs="Times New Roman"/>
                <w:color w:val="000000"/>
                <w:sz w:val="28"/>
                <w:szCs w:val="28"/>
                <w:lang w:eastAsia="de-DE"/>
              </w:rPr>
              <w:t>- Để nâng cao hiệu quả của hội nhập kinh tế, đáp ứng quy tắc xuất xứ, tận dụng lợi thế thuế quan giảm dần theo lộ trình về 0% của các FTA, ngành dệt may phải giải quyết được điểm nghẽn về sản xuất sợi chất lượng cao, vải, nhuộm hoàn tất. Đề nghị triển khai quyết liệt Quyết định 1643/QĐ-TTg phê duyệt Chiến lược phát triển ngành Dệt May và Da Giày đến năm 2030, tầm nhìn đến 2035 để hình thành các tổ hợp, các KCN dệt may, da giày lớn tại một số địa phương có đủ điều kiện. Nếu được Lãnh đạo Chính phủ chủ trì cuộc họp với các cơ quan, địa phương liên quan để quán triệt thì việc triển khai chắc sẽ thuận lợi hơn.</w:t>
            </w:r>
          </w:p>
          <w:p w:rsidR="007C4140" w:rsidRPr="0058364D" w:rsidRDefault="007C4140" w:rsidP="00574A1E">
            <w:pPr>
              <w:spacing w:before="60" w:after="60" w:line="240" w:lineRule="auto"/>
              <w:ind w:firstLine="223"/>
              <w:jc w:val="both"/>
              <w:rPr>
                <w:rFonts w:ascii="Times New Roman" w:eastAsia="Times New Roman" w:hAnsi="Times New Roman" w:cs="Times New Roman"/>
                <w:color w:val="000000"/>
                <w:sz w:val="28"/>
                <w:szCs w:val="28"/>
                <w:lang w:eastAsia="de-DE"/>
              </w:rPr>
            </w:pPr>
            <w:r w:rsidRPr="0058364D">
              <w:rPr>
                <w:rFonts w:ascii="Times New Roman" w:eastAsia="Times New Roman" w:hAnsi="Times New Roman" w:cs="Times New Roman"/>
                <w:color w:val="000000"/>
                <w:sz w:val="28"/>
                <w:szCs w:val="28"/>
                <w:lang w:eastAsia="de-DE"/>
              </w:rPr>
              <w:t xml:space="preserve">- Việc hình thành các chuỗi cung ứng tự cường trong nước là rất quan trọng. Tuy nhiên, khi </w:t>
            </w:r>
            <w:r>
              <w:rPr>
                <w:rFonts w:ascii="Times New Roman" w:eastAsia="Times New Roman" w:hAnsi="Times New Roman" w:cs="Times New Roman"/>
                <w:color w:val="000000"/>
                <w:sz w:val="28"/>
                <w:szCs w:val="28"/>
                <w:lang w:eastAsia="de-DE"/>
              </w:rPr>
              <w:t>DN</w:t>
            </w:r>
            <w:r w:rsidRPr="0058364D">
              <w:rPr>
                <w:rFonts w:ascii="Times New Roman" w:eastAsia="Times New Roman" w:hAnsi="Times New Roman" w:cs="Times New Roman"/>
                <w:color w:val="000000"/>
                <w:sz w:val="28"/>
                <w:szCs w:val="28"/>
                <w:lang w:eastAsia="de-DE"/>
              </w:rPr>
              <w:t xml:space="preserve"> tham gia vào chuỗi cung ứng, sử dụng bán thành phẩm của nhau để sản xuất xuất khẩu phải nộp thuế VAT 10%, sau khi xuất khẩu xong mới làm thủ tục hoàn thuế. Việc này khiến các </w:t>
            </w:r>
            <w:r>
              <w:rPr>
                <w:rFonts w:ascii="Times New Roman" w:eastAsia="Times New Roman" w:hAnsi="Times New Roman" w:cs="Times New Roman"/>
                <w:color w:val="000000"/>
                <w:sz w:val="28"/>
                <w:szCs w:val="28"/>
                <w:lang w:eastAsia="de-DE"/>
              </w:rPr>
              <w:t>DN</w:t>
            </w:r>
            <w:r w:rsidRPr="0058364D">
              <w:rPr>
                <w:rFonts w:ascii="Times New Roman" w:eastAsia="Times New Roman" w:hAnsi="Times New Roman" w:cs="Times New Roman"/>
                <w:color w:val="000000"/>
                <w:sz w:val="28"/>
                <w:szCs w:val="28"/>
                <w:lang w:eastAsia="de-DE"/>
              </w:rPr>
              <w:t xml:space="preserve"> phải vay ngân hàng và chờ thủ tục hoàn thuế rất lâu và phiền phức. Nhiều </w:t>
            </w:r>
            <w:r>
              <w:rPr>
                <w:rFonts w:ascii="Times New Roman" w:eastAsia="Times New Roman" w:hAnsi="Times New Roman" w:cs="Times New Roman"/>
                <w:color w:val="000000"/>
                <w:sz w:val="28"/>
                <w:szCs w:val="28"/>
                <w:lang w:eastAsia="de-DE"/>
              </w:rPr>
              <w:t>DN</w:t>
            </w:r>
            <w:r w:rsidRPr="0058364D">
              <w:rPr>
                <w:rFonts w:ascii="Times New Roman" w:eastAsia="Times New Roman" w:hAnsi="Times New Roman" w:cs="Times New Roman"/>
                <w:color w:val="000000"/>
                <w:sz w:val="28"/>
                <w:szCs w:val="28"/>
                <w:lang w:eastAsia="de-DE"/>
              </w:rPr>
              <w:t xml:space="preserve"> vì thế chỉ lựa chọn hình thức gia công. Đề nghị bỏ quy định nộp VAT cho nguyên phụ liệu mua bán phục vụ sản xuất, xuất khẩu </w:t>
            </w:r>
            <w:r w:rsidRPr="0058364D">
              <w:rPr>
                <w:rFonts w:ascii="Times New Roman" w:eastAsia="Times New Roman" w:hAnsi="Times New Roman" w:cs="Times New Roman"/>
                <w:color w:val="000000"/>
                <w:sz w:val="28"/>
                <w:szCs w:val="28"/>
                <w:lang w:eastAsia="de-DE"/>
              </w:rPr>
              <w:lastRenderedPageBreak/>
              <w:t xml:space="preserve">trong chuỗi cung ứng trong nước hoặc cho phép ân hạn nộp thuế VAT phù hợp với chu kỳ sản xuất hoặc vòng quay vốn. </w:t>
            </w:r>
          </w:p>
        </w:tc>
        <w:tc>
          <w:tcPr>
            <w:tcW w:w="3222" w:type="dxa"/>
            <w:vMerge/>
          </w:tcPr>
          <w:p w:rsidR="007C4140" w:rsidRPr="0058364D" w:rsidRDefault="007C4140" w:rsidP="00574A1E">
            <w:pPr>
              <w:spacing w:before="60" w:after="60" w:line="240" w:lineRule="auto"/>
              <w:ind w:firstLine="223"/>
              <w:jc w:val="both"/>
              <w:rPr>
                <w:rFonts w:ascii="Times New Roman" w:eastAsia="Times New Roman" w:hAnsi="Times New Roman" w:cs="Times New Roman"/>
                <w:color w:val="000000"/>
                <w:sz w:val="28"/>
                <w:szCs w:val="28"/>
                <w:lang w:eastAsia="de-DE"/>
              </w:rPr>
            </w:pPr>
          </w:p>
        </w:tc>
      </w:tr>
      <w:tr w:rsidR="007C4140" w:rsidRPr="0058364D" w:rsidTr="00AE1999">
        <w:trPr>
          <w:trHeight w:val="58"/>
        </w:trPr>
        <w:tc>
          <w:tcPr>
            <w:tcW w:w="776" w:type="dxa"/>
            <w:noWrap/>
          </w:tcPr>
          <w:p w:rsidR="007C4140" w:rsidRPr="0058364D" w:rsidRDefault="007C4140" w:rsidP="0058364D">
            <w:pPr>
              <w:spacing w:before="60" w:after="60" w:line="240" w:lineRule="auto"/>
              <w:ind w:firstLine="30"/>
              <w:jc w:val="center"/>
              <w:rPr>
                <w:rFonts w:ascii="Times New Roman" w:eastAsia="Times New Roman" w:hAnsi="Times New Roman" w:cs="Times New Roman"/>
                <w:color w:val="000000" w:themeColor="text1"/>
                <w:sz w:val="28"/>
                <w:szCs w:val="28"/>
              </w:rPr>
            </w:pPr>
            <w:r w:rsidRPr="0058364D">
              <w:rPr>
                <w:rFonts w:ascii="Times New Roman" w:hAnsi="Times New Roman" w:cs="Times New Roman"/>
                <w:color w:val="000000" w:themeColor="text1"/>
                <w:sz w:val="28"/>
                <w:szCs w:val="28"/>
              </w:rPr>
              <w:t>3</w:t>
            </w:r>
          </w:p>
        </w:tc>
        <w:tc>
          <w:tcPr>
            <w:tcW w:w="1634" w:type="dxa"/>
          </w:tcPr>
          <w:p w:rsidR="007C4140" w:rsidRPr="0058364D" w:rsidRDefault="007C4140" w:rsidP="0058364D">
            <w:pPr>
              <w:shd w:val="clear" w:color="auto" w:fill="FFFFFF"/>
              <w:spacing w:before="60" w:after="60" w:line="240" w:lineRule="auto"/>
              <w:jc w:val="center"/>
              <w:outlineLvl w:val="0"/>
              <w:rPr>
                <w:rFonts w:ascii="Times New Roman" w:hAnsi="Times New Roman" w:cs="Times New Roman"/>
                <w:color w:val="000000" w:themeColor="text1"/>
                <w:sz w:val="28"/>
                <w:szCs w:val="28"/>
              </w:rPr>
            </w:pPr>
            <w:r w:rsidRPr="0058364D">
              <w:rPr>
                <w:rFonts w:ascii="Times New Roman" w:hAnsi="Times New Roman" w:cs="Times New Roman"/>
                <w:color w:val="000000" w:themeColor="text1"/>
                <w:sz w:val="28"/>
                <w:szCs w:val="28"/>
              </w:rPr>
              <w:t>Hội Doanh nhân trẻ Việt Nam</w:t>
            </w:r>
          </w:p>
          <w:p w:rsidR="007C4140" w:rsidRPr="0058364D" w:rsidRDefault="007C4140" w:rsidP="0058364D">
            <w:pPr>
              <w:spacing w:before="60" w:after="60" w:line="240" w:lineRule="auto"/>
              <w:jc w:val="center"/>
              <w:rPr>
                <w:rFonts w:ascii="Times New Roman" w:hAnsi="Times New Roman" w:cs="Times New Roman"/>
                <w:color w:val="000000" w:themeColor="text1"/>
                <w:sz w:val="28"/>
                <w:szCs w:val="28"/>
              </w:rPr>
            </w:pPr>
          </w:p>
        </w:tc>
        <w:tc>
          <w:tcPr>
            <w:tcW w:w="8221" w:type="dxa"/>
          </w:tcPr>
          <w:p w:rsidR="007C4140" w:rsidRPr="0058364D" w:rsidRDefault="007C4140" w:rsidP="00574A1E">
            <w:pPr>
              <w:spacing w:before="60" w:after="60" w:line="240" w:lineRule="auto"/>
              <w:ind w:firstLine="223"/>
              <w:jc w:val="both"/>
              <w:rPr>
                <w:rFonts w:ascii="Times New Roman" w:eastAsia="Times New Roman" w:hAnsi="Times New Roman" w:cs="Times New Roman"/>
                <w:color w:val="000000" w:themeColor="text1"/>
                <w:sz w:val="28"/>
                <w:szCs w:val="28"/>
                <w:lang w:eastAsia="de-DE"/>
              </w:rPr>
            </w:pPr>
            <w:r w:rsidRPr="0058364D">
              <w:rPr>
                <w:rFonts w:ascii="Times New Roman" w:hAnsi="Times New Roman" w:cs="Times New Roman"/>
                <w:color w:val="000000" w:themeColor="text1"/>
                <w:sz w:val="28"/>
                <w:szCs w:val="28"/>
              </w:rPr>
              <w:t>Đề xuất Chính phủ và các bộ ngành đẩy mạnh cải cách hơn nữa các khâu thủ tục hành chính và đặc biệt giảm chi phí logicstic. Ví dụ chi phí logistic lĩnh vực nông sản Việt Nam rất cao, cao hơn nhiều so với các nước trong khu vực, Trung Quốc… (1 container chuối chi phí logistic chiếm 15,1% giá trị).</w:t>
            </w:r>
          </w:p>
        </w:tc>
        <w:tc>
          <w:tcPr>
            <w:tcW w:w="3222" w:type="dxa"/>
            <w:vMerge/>
          </w:tcPr>
          <w:p w:rsidR="007C4140" w:rsidRPr="0058364D" w:rsidRDefault="007C4140" w:rsidP="00574A1E">
            <w:pPr>
              <w:spacing w:before="60" w:after="60" w:line="240" w:lineRule="auto"/>
              <w:ind w:firstLine="223"/>
              <w:jc w:val="both"/>
              <w:rPr>
                <w:rFonts w:ascii="Times New Roman" w:hAnsi="Times New Roman" w:cs="Times New Roman"/>
                <w:color w:val="000000" w:themeColor="text1"/>
                <w:sz w:val="28"/>
                <w:szCs w:val="28"/>
              </w:rPr>
            </w:pPr>
          </w:p>
        </w:tc>
      </w:tr>
      <w:tr w:rsidR="007C4140" w:rsidRPr="0058364D" w:rsidTr="00AE1999">
        <w:tblPrEx>
          <w:tblBorders>
            <w:left w:val="single" w:sz="4" w:space="0" w:color="auto"/>
            <w:right w:val="single" w:sz="4" w:space="0" w:color="auto"/>
            <w:insideH w:val="single" w:sz="4" w:space="0" w:color="auto"/>
            <w:insideV w:val="single" w:sz="4" w:space="0" w:color="auto"/>
          </w:tblBorders>
        </w:tblPrEx>
        <w:trPr>
          <w:trHeight w:val="58"/>
        </w:trPr>
        <w:tc>
          <w:tcPr>
            <w:tcW w:w="776" w:type="dxa"/>
            <w:noWrap/>
          </w:tcPr>
          <w:p w:rsidR="007C4140" w:rsidRPr="0058364D" w:rsidRDefault="007C4140" w:rsidP="0058364D">
            <w:pPr>
              <w:spacing w:before="60" w:after="60" w:line="240" w:lineRule="auto"/>
              <w:ind w:firstLine="3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p>
        </w:tc>
        <w:tc>
          <w:tcPr>
            <w:tcW w:w="1634" w:type="dxa"/>
          </w:tcPr>
          <w:p w:rsidR="007C4140" w:rsidRPr="0058364D" w:rsidRDefault="00610395" w:rsidP="0058364D">
            <w:pPr>
              <w:spacing w:before="60" w:after="6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Hiệp h</w:t>
            </w:r>
            <w:r w:rsidRPr="0058364D">
              <w:rPr>
                <w:rFonts w:ascii="Times New Roman" w:hAnsi="Times New Roman" w:cs="Times New Roman"/>
                <w:color w:val="000000" w:themeColor="text1"/>
                <w:sz w:val="28"/>
                <w:szCs w:val="28"/>
              </w:rPr>
              <w:t xml:space="preserve">ội </w:t>
            </w:r>
            <w:r>
              <w:rPr>
                <w:rFonts w:ascii="Times New Roman" w:hAnsi="Times New Roman" w:cs="Times New Roman"/>
                <w:color w:val="000000" w:themeColor="text1"/>
                <w:sz w:val="28"/>
                <w:szCs w:val="28"/>
              </w:rPr>
              <w:t>N</w:t>
            </w:r>
            <w:r w:rsidRPr="0058364D">
              <w:rPr>
                <w:rFonts w:ascii="Times New Roman" w:hAnsi="Times New Roman" w:cs="Times New Roman"/>
                <w:color w:val="000000" w:themeColor="text1"/>
                <w:sz w:val="28"/>
                <w:szCs w:val="28"/>
              </w:rPr>
              <w:t>ữ doanh nhân Việt Nam</w:t>
            </w:r>
          </w:p>
        </w:tc>
        <w:tc>
          <w:tcPr>
            <w:tcW w:w="8221" w:type="dxa"/>
          </w:tcPr>
          <w:p w:rsidR="007C4140" w:rsidRPr="0058364D" w:rsidRDefault="007C4140" w:rsidP="00574A1E">
            <w:pPr>
              <w:spacing w:before="60" w:after="60" w:line="240" w:lineRule="auto"/>
              <w:ind w:firstLine="223"/>
              <w:jc w:val="both"/>
              <w:rPr>
                <w:rFonts w:ascii="Times New Roman" w:hAnsi="Times New Roman" w:cs="Times New Roman"/>
                <w:color w:val="000000"/>
                <w:sz w:val="28"/>
                <w:szCs w:val="28"/>
              </w:rPr>
            </w:pPr>
            <w:r w:rsidRPr="0058364D">
              <w:rPr>
                <w:rFonts w:ascii="Times New Roman" w:hAnsi="Times New Roman" w:cs="Times New Roman"/>
                <w:color w:val="000000"/>
                <w:sz w:val="28"/>
                <w:szCs w:val="28"/>
              </w:rPr>
              <w:t>Giảm bớt thời gian trong việc xin giấy phép về môi trường cho cơ sở lưu trú tốn rất nhiều thời gian để cung cấp thông tin cho các cơ quan hữu quan nhưng lại còn chưa nhất quán về yêu cầu nước xả thải giữa các địa phương</w:t>
            </w:r>
          </w:p>
        </w:tc>
        <w:tc>
          <w:tcPr>
            <w:tcW w:w="3222" w:type="dxa"/>
          </w:tcPr>
          <w:p w:rsidR="007C4140" w:rsidRPr="0058364D" w:rsidRDefault="007C4140" w:rsidP="00574A1E">
            <w:pPr>
              <w:spacing w:before="60" w:after="60" w:line="240" w:lineRule="auto"/>
              <w:ind w:firstLine="223"/>
              <w:jc w:val="both"/>
              <w:rPr>
                <w:rFonts w:ascii="Times New Roman" w:hAnsi="Times New Roman" w:cs="Times New Roman"/>
                <w:color w:val="000000"/>
                <w:sz w:val="28"/>
                <w:szCs w:val="28"/>
              </w:rPr>
            </w:pPr>
            <w:r w:rsidRPr="0058364D">
              <w:rPr>
                <w:rFonts w:ascii="Times New Roman" w:hAnsi="Times New Roman" w:cs="Times New Roman"/>
                <w:b/>
                <w:color w:val="000000" w:themeColor="text1"/>
                <w:sz w:val="28"/>
                <w:szCs w:val="28"/>
              </w:rPr>
              <w:t>Bộ Tài nguyên và Môi trường</w:t>
            </w:r>
          </w:p>
        </w:tc>
      </w:tr>
      <w:tr w:rsidR="007C4140" w:rsidRPr="0058364D" w:rsidTr="00AE1999">
        <w:tblPrEx>
          <w:tblBorders>
            <w:left w:val="single" w:sz="4" w:space="0" w:color="auto"/>
            <w:right w:val="single" w:sz="4" w:space="0" w:color="auto"/>
            <w:insideH w:val="single" w:sz="4" w:space="0" w:color="auto"/>
            <w:insideV w:val="single" w:sz="4" w:space="0" w:color="auto"/>
          </w:tblBorders>
        </w:tblPrEx>
        <w:trPr>
          <w:trHeight w:val="58"/>
        </w:trPr>
        <w:tc>
          <w:tcPr>
            <w:tcW w:w="776" w:type="dxa"/>
            <w:noWrap/>
          </w:tcPr>
          <w:p w:rsidR="007C4140" w:rsidRPr="0058364D" w:rsidRDefault="007C4140" w:rsidP="0058364D">
            <w:pPr>
              <w:spacing w:before="60" w:after="60" w:line="240" w:lineRule="auto"/>
              <w:ind w:firstLine="3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w:t>
            </w:r>
          </w:p>
        </w:tc>
        <w:tc>
          <w:tcPr>
            <w:tcW w:w="1634" w:type="dxa"/>
          </w:tcPr>
          <w:p w:rsidR="007C4140" w:rsidRPr="0058364D" w:rsidRDefault="00610395" w:rsidP="0058364D">
            <w:pPr>
              <w:spacing w:before="60" w:after="60" w:line="240" w:lineRule="auto"/>
              <w:jc w:val="center"/>
              <w:rPr>
                <w:rFonts w:ascii="Times New Roman" w:hAnsi="Times New Roman" w:cs="Times New Roman"/>
                <w:sz w:val="28"/>
                <w:szCs w:val="28"/>
              </w:rPr>
            </w:pPr>
            <w:r>
              <w:rPr>
                <w:rFonts w:ascii="Times New Roman" w:hAnsi="Times New Roman" w:cs="Times New Roman"/>
                <w:color w:val="000000" w:themeColor="text1"/>
                <w:sz w:val="28"/>
                <w:szCs w:val="28"/>
              </w:rPr>
              <w:t>Hiệp h</w:t>
            </w:r>
            <w:r w:rsidRPr="0058364D">
              <w:rPr>
                <w:rFonts w:ascii="Times New Roman" w:hAnsi="Times New Roman" w:cs="Times New Roman"/>
                <w:color w:val="000000" w:themeColor="text1"/>
                <w:sz w:val="28"/>
                <w:szCs w:val="28"/>
              </w:rPr>
              <w:t xml:space="preserve">ội </w:t>
            </w:r>
            <w:r>
              <w:rPr>
                <w:rFonts w:ascii="Times New Roman" w:hAnsi="Times New Roman" w:cs="Times New Roman"/>
                <w:color w:val="000000" w:themeColor="text1"/>
                <w:sz w:val="28"/>
                <w:szCs w:val="28"/>
              </w:rPr>
              <w:t>N</w:t>
            </w:r>
            <w:r w:rsidRPr="0058364D">
              <w:rPr>
                <w:rFonts w:ascii="Times New Roman" w:hAnsi="Times New Roman" w:cs="Times New Roman"/>
                <w:color w:val="000000" w:themeColor="text1"/>
                <w:sz w:val="28"/>
                <w:szCs w:val="28"/>
              </w:rPr>
              <w:t>ữ doanh nhân Việt Nam</w:t>
            </w:r>
          </w:p>
        </w:tc>
        <w:tc>
          <w:tcPr>
            <w:tcW w:w="8221" w:type="dxa"/>
          </w:tcPr>
          <w:p w:rsidR="007C4140" w:rsidRPr="0058364D" w:rsidRDefault="007C4140" w:rsidP="00574A1E">
            <w:pPr>
              <w:spacing w:before="60" w:after="60" w:line="240" w:lineRule="auto"/>
              <w:ind w:firstLine="223"/>
              <w:jc w:val="both"/>
              <w:rPr>
                <w:rFonts w:ascii="Times New Roman" w:hAnsi="Times New Roman" w:cs="Times New Roman"/>
                <w:color w:val="000000" w:themeColor="text1"/>
                <w:sz w:val="28"/>
                <w:szCs w:val="28"/>
              </w:rPr>
            </w:pPr>
            <w:r w:rsidRPr="0058364D">
              <w:rPr>
                <w:rFonts w:ascii="Times New Roman" w:hAnsi="Times New Roman" w:cs="Times New Roman"/>
                <w:color w:val="000000" w:themeColor="text1"/>
                <w:sz w:val="28"/>
                <w:szCs w:val="28"/>
              </w:rPr>
              <w:t>Tổ chức việc thông báo và chấp hành các quy định phạt nguội với lái xe du lịch kịp thời hơn so với cách thức hiện nay và nên dựa trên nền tảng công nghệ vì các Bộ hữu quan đã yêu cầu các xe phải đầu tư trang bị rất nhiều thiết bị thông minh phục vụ giám sát hành trình và tương tác với cơ quan hữu quan</w:t>
            </w:r>
          </w:p>
        </w:tc>
        <w:tc>
          <w:tcPr>
            <w:tcW w:w="3222" w:type="dxa"/>
            <w:vMerge w:val="restart"/>
          </w:tcPr>
          <w:p w:rsidR="007C4140" w:rsidRPr="0058364D" w:rsidRDefault="007C4140" w:rsidP="00574A1E">
            <w:pPr>
              <w:spacing w:before="60" w:after="60" w:line="240" w:lineRule="auto"/>
              <w:ind w:firstLine="223"/>
              <w:jc w:val="both"/>
              <w:rPr>
                <w:rFonts w:ascii="Times New Roman" w:hAnsi="Times New Roman" w:cs="Times New Roman"/>
                <w:color w:val="000000" w:themeColor="text1"/>
                <w:sz w:val="28"/>
                <w:szCs w:val="28"/>
              </w:rPr>
            </w:pPr>
            <w:r w:rsidRPr="0058364D">
              <w:rPr>
                <w:rFonts w:ascii="Times New Roman" w:hAnsi="Times New Roman" w:cs="Times New Roman"/>
                <w:b/>
                <w:color w:val="000000" w:themeColor="text1"/>
                <w:sz w:val="28"/>
                <w:szCs w:val="28"/>
              </w:rPr>
              <w:t>Bộ Công an</w:t>
            </w:r>
          </w:p>
        </w:tc>
      </w:tr>
      <w:tr w:rsidR="007C4140" w:rsidRPr="0058364D" w:rsidTr="00AE1999">
        <w:tblPrEx>
          <w:tblBorders>
            <w:left w:val="single" w:sz="4" w:space="0" w:color="auto"/>
            <w:right w:val="single" w:sz="4" w:space="0" w:color="auto"/>
            <w:insideH w:val="single" w:sz="4" w:space="0" w:color="auto"/>
            <w:insideV w:val="single" w:sz="4" w:space="0" w:color="auto"/>
          </w:tblBorders>
        </w:tblPrEx>
        <w:trPr>
          <w:trHeight w:val="58"/>
        </w:trPr>
        <w:tc>
          <w:tcPr>
            <w:tcW w:w="776" w:type="dxa"/>
            <w:noWrap/>
          </w:tcPr>
          <w:p w:rsidR="007C4140" w:rsidRPr="0058364D" w:rsidRDefault="007C4140" w:rsidP="0058364D">
            <w:pPr>
              <w:spacing w:before="60" w:after="60" w:line="240" w:lineRule="auto"/>
              <w:ind w:firstLine="3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w:t>
            </w:r>
          </w:p>
        </w:tc>
        <w:tc>
          <w:tcPr>
            <w:tcW w:w="1634" w:type="dxa"/>
          </w:tcPr>
          <w:p w:rsidR="007C4140" w:rsidRPr="0058364D" w:rsidRDefault="00610395" w:rsidP="0058364D">
            <w:pPr>
              <w:spacing w:before="60" w:after="60" w:line="240" w:lineRule="auto"/>
              <w:jc w:val="center"/>
              <w:rPr>
                <w:rFonts w:ascii="Times New Roman" w:hAnsi="Times New Roman" w:cs="Times New Roman"/>
                <w:color w:val="000000" w:themeColor="text1"/>
                <w:sz w:val="28"/>
                <w:szCs w:val="28"/>
              </w:rPr>
            </w:pPr>
            <w:r w:rsidRPr="0058364D">
              <w:rPr>
                <w:rFonts w:ascii="Times New Roman" w:hAnsi="Times New Roman" w:cs="Times New Roman"/>
                <w:color w:val="000000" w:themeColor="text1"/>
                <w:sz w:val="28"/>
                <w:szCs w:val="28"/>
              </w:rPr>
              <w:t>Hiệp hội Bện</w:t>
            </w:r>
            <w:r>
              <w:rPr>
                <w:rFonts w:ascii="Times New Roman" w:hAnsi="Times New Roman" w:cs="Times New Roman"/>
                <w:color w:val="000000" w:themeColor="text1"/>
                <w:sz w:val="28"/>
                <w:szCs w:val="28"/>
              </w:rPr>
              <w:t>h</w:t>
            </w:r>
            <w:r w:rsidRPr="0058364D">
              <w:rPr>
                <w:rFonts w:ascii="Times New Roman" w:hAnsi="Times New Roman" w:cs="Times New Roman"/>
                <w:color w:val="000000" w:themeColor="text1"/>
                <w:sz w:val="28"/>
                <w:szCs w:val="28"/>
              </w:rPr>
              <w:t xml:space="preserve"> viện tư nhân Việt Nam</w:t>
            </w:r>
          </w:p>
        </w:tc>
        <w:tc>
          <w:tcPr>
            <w:tcW w:w="8221" w:type="dxa"/>
          </w:tcPr>
          <w:p w:rsidR="007C4140" w:rsidRPr="0058364D" w:rsidRDefault="007C4140" w:rsidP="00574A1E">
            <w:pPr>
              <w:spacing w:before="60" w:after="60" w:line="240" w:lineRule="auto"/>
              <w:ind w:firstLine="223"/>
              <w:jc w:val="both"/>
              <w:rPr>
                <w:rFonts w:ascii="Times New Roman" w:hAnsi="Times New Roman" w:cs="Times New Roman"/>
                <w:color w:val="000000" w:themeColor="text1"/>
                <w:sz w:val="28"/>
                <w:szCs w:val="28"/>
              </w:rPr>
            </w:pPr>
            <w:r w:rsidRPr="0058364D">
              <w:rPr>
                <w:rFonts w:ascii="Times New Roman" w:hAnsi="Times New Roman" w:cs="Times New Roman"/>
                <w:color w:val="000000" w:themeColor="text1"/>
                <w:sz w:val="28"/>
                <w:szCs w:val="28"/>
              </w:rPr>
              <w:t>Sửa đổi quy định tạm giữ phương tiện giao thông vi phạm</w:t>
            </w:r>
          </w:p>
          <w:p w:rsidR="007C4140" w:rsidRPr="0058364D" w:rsidRDefault="007C4140" w:rsidP="00574A1E">
            <w:pPr>
              <w:spacing w:before="60" w:after="60" w:line="240" w:lineRule="auto"/>
              <w:ind w:firstLine="223"/>
              <w:jc w:val="both"/>
              <w:rPr>
                <w:rFonts w:ascii="Times New Roman" w:hAnsi="Times New Roman" w:cs="Times New Roman"/>
                <w:color w:val="000000" w:themeColor="text1"/>
                <w:sz w:val="28"/>
                <w:szCs w:val="28"/>
              </w:rPr>
            </w:pPr>
            <w:r w:rsidRPr="0058364D">
              <w:rPr>
                <w:rFonts w:ascii="Times New Roman" w:hAnsi="Times New Roman" w:cs="Times New Roman"/>
                <w:color w:val="000000" w:themeColor="text1"/>
                <w:sz w:val="28"/>
                <w:szCs w:val="28"/>
              </w:rPr>
              <w:t xml:space="preserve">Hiện nay cả nước có hàng triệu phương tiện giao thông (ô tô, mô tô, xe gắn máy) bị tạm giữ do người điều khiển vi phạm. Thống kê giai đoạn 2013-2019, đã có hơn 4,3 triệu xe ôtô, gắn máy bị tạm giữ. Theo báo cáo của Ủy ban An toàn giao thông quốc gia, trong 6 tháng đầu năm 2023, công an đã giữ 528.461 phương tiện các loại. Điều này dẫn đến tình trạng quá tải tại các cơ sở tạm giữ xe thuộc quản lý của lực lượng cảnh sát giao thông. Đặc biệt tại các thành phố lớn, quỹ đất hạn chế, các bãi tạm giữ xe liên tục quá tải. Nhiều bãi tạm giữ phương tiện vi phạm không đảm bảo điều kiện về an ninh trật tự, an toàn PCCC, phương tiện bị hư hỏng do mưa nắng. Thậm chí tại một số bãi tạm giữ xe vi phạm đã </w:t>
            </w:r>
            <w:r w:rsidRPr="0058364D">
              <w:rPr>
                <w:rFonts w:ascii="Times New Roman" w:hAnsi="Times New Roman" w:cs="Times New Roman"/>
                <w:color w:val="000000" w:themeColor="text1"/>
                <w:sz w:val="28"/>
                <w:szCs w:val="28"/>
              </w:rPr>
              <w:lastRenderedPageBreak/>
              <w:t>xảy ra tình trạng cháy nổ, gây thiệt hại lớn về tài sản. Việc đầu tư, duy trì các cơ sở tạm giữ xe vi phạm cũng gây tốn kém ngân sách…</w:t>
            </w:r>
          </w:p>
          <w:p w:rsidR="007C4140" w:rsidRPr="0058364D" w:rsidRDefault="007C4140" w:rsidP="00574A1E">
            <w:pPr>
              <w:spacing w:before="60" w:after="60" w:line="240" w:lineRule="auto"/>
              <w:ind w:firstLine="223"/>
              <w:jc w:val="both"/>
              <w:rPr>
                <w:rFonts w:ascii="Times New Roman" w:hAnsi="Times New Roman" w:cs="Times New Roman"/>
                <w:color w:val="000000" w:themeColor="text1"/>
                <w:spacing w:val="-4"/>
                <w:sz w:val="28"/>
                <w:szCs w:val="28"/>
              </w:rPr>
            </w:pPr>
            <w:r w:rsidRPr="0058364D">
              <w:rPr>
                <w:rFonts w:ascii="Times New Roman" w:hAnsi="Times New Roman" w:cs="Times New Roman"/>
                <w:color w:val="000000" w:themeColor="text1"/>
                <w:spacing w:val="-4"/>
                <w:sz w:val="28"/>
                <w:szCs w:val="28"/>
              </w:rPr>
              <w:t>Từ năm 2023, sau khi lực lượng CSGT triển khai đo nồng độ cồn, số phương tiện vi phạm tăng đột biến, gây áp lực nặng nề đối với các kho, bãi tạm giữ xe. Một số trường hợp vi phạm nồng độ cồn bị phạt tiền lớn, nhiều hơn giá trị của xe nên nhiều người đã bỏ xe, dẫn đến các phương tiện vi phạm bị đưa vào kho tạm giữ ngày càng tăng. Bên cạnh đó, thủ tục để bán đấu giá các loại tài sản vi phạm rất phức tạp, cần nhiều thời gian nên hầu như các kho, bãi tạm giữ xe chỉ tăng chứ không giảm về số lượng.</w:t>
            </w:r>
          </w:p>
          <w:p w:rsidR="007C4140" w:rsidRPr="0058364D" w:rsidRDefault="007C4140" w:rsidP="00574A1E">
            <w:pPr>
              <w:spacing w:before="60" w:after="60" w:line="240" w:lineRule="auto"/>
              <w:ind w:firstLine="223"/>
              <w:jc w:val="both"/>
              <w:rPr>
                <w:rFonts w:ascii="Times New Roman" w:hAnsi="Times New Roman" w:cs="Times New Roman"/>
                <w:color w:val="000000" w:themeColor="text1"/>
                <w:sz w:val="28"/>
                <w:szCs w:val="28"/>
              </w:rPr>
            </w:pPr>
            <w:r w:rsidRPr="0058364D">
              <w:rPr>
                <w:rFonts w:ascii="Times New Roman" w:hAnsi="Times New Roman" w:cs="Times New Roman"/>
                <w:color w:val="000000" w:themeColor="text1"/>
                <w:sz w:val="28"/>
                <w:szCs w:val="28"/>
              </w:rPr>
              <w:t>Do đó, trừ các phương tiện là tang vật trong các vụ án hình sự hoặc các trường hợp người vi phạm lỗi nặng, nên nghiên cứu sửa đổi bỏ tạm giữ phương tiện trong một số trường hợp lỗi nhẹ. Có thể tăng tiền phạt thay cho việc tạm giữ phương tiện. Bởi lẽ, người vi phạm đã bị tạm giữ giấy phép lái xe nên bị tước quyền điều khiển phương tiện giao thông nên việc tạm giữ phương tiện không thực sự cần thiết. Qua đó, hạn chế số lượng xe bị tạm giữ, giảm bớt áp lực cho cơ quan quản lý, tiết kiệm quỹ đất, ngân sách nhà nước…</w:t>
            </w:r>
          </w:p>
        </w:tc>
        <w:tc>
          <w:tcPr>
            <w:tcW w:w="3222" w:type="dxa"/>
            <w:vMerge/>
          </w:tcPr>
          <w:p w:rsidR="007C4140" w:rsidRPr="0058364D" w:rsidRDefault="007C4140" w:rsidP="00574A1E">
            <w:pPr>
              <w:spacing w:before="60" w:after="60" w:line="240" w:lineRule="auto"/>
              <w:ind w:firstLine="223"/>
              <w:jc w:val="both"/>
              <w:rPr>
                <w:rFonts w:ascii="Times New Roman" w:hAnsi="Times New Roman" w:cs="Times New Roman"/>
                <w:color w:val="000000" w:themeColor="text1"/>
                <w:sz w:val="28"/>
                <w:szCs w:val="28"/>
              </w:rPr>
            </w:pPr>
          </w:p>
        </w:tc>
      </w:tr>
      <w:tr w:rsidR="007C4140" w:rsidRPr="0058364D" w:rsidTr="00AE1999">
        <w:tblPrEx>
          <w:tblBorders>
            <w:left w:val="single" w:sz="4" w:space="0" w:color="auto"/>
            <w:right w:val="single" w:sz="4" w:space="0" w:color="auto"/>
            <w:insideH w:val="single" w:sz="4" w:space="0" w:color="auto"/>
            <w:insideV w:val="single" w:sz="4" w:space="0" w:color="auto"/>
          </w:tblBorders>
        </w:tblPrEx>
        <w:trPr>
          <w:trHeight w:val="58"/>
        </w:trPr>
        <w:tc>
          <w:tcPr>
            <w:tcW w:w="776" w:type="dxa"/>
            <w:noWrap/>
          </w:tcPr>
          <w:p w:rsidR="007C4140" w:rsidRPr="0058364D" w:rsidRDefault="007C4140" w:rsidP="0058364D">
            <w:pPr>
              <w:spacing w:before="60" w:after="60" w:line="240" w:lineRule="auto"/>
              <w:ind w:firstLine="3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w:t>
            </w:r>
          </w:p>
        </w:tc>
        <w:tc>
          <w:tcPr>
            <w:tcW w:w="1634" w:type="dxa"/>
          </w:tcPr>
          <w:p w:rsidR="007C4140" w:rsidRPr="0058364D" w:rsidRDefault="007C4140" w:rsidP="0058364D">
            <w:pPr>
              <w:spacing w:before="60" w:after="60" w:line="240" w:lineRule="auto"/>
              <w:jc w:val="center"/>
              <w:rPr>
                <w:rFonts w:ascii="Times New Roman" w:hAnsi="Times New Roman" w:cs="Times New Roman"/>
                <w:color w:val="000000" w:themeColor="text1"/>
                <w:sz w:val="28"/>
                <w:szCs w:val="28"/>
              </w:rPr>
            </w:pPr>
            <w:r w:rsidRPr="0058364D">
              <w:rPr>
                <w:rFonts w:ascii="Times New Roman" w:hAnsi="Times New Roman" w:cs="Times New Roman"/>
                <w:color w:val="000000" w:themeColor="text1"/>
                <w:sz w:val="28"/>
                <w:szCs w:val="28"/>
              </w:rPr>
              <w:t>Hiệp hội phần mềm và Dịch vụ CNTT Việt Nam</w:t>
            </w:r>
          </w:p>
        </w:tc>
        <w:tc>
          <w:tcPr>
            <w:tcW w:w="8221" w:type="dxa"/>
          </w:tcPr>
          <w:p w:rsidR="007C4140" w:rsidRPr="0058364D" w:rsidRDefault="007C4140" w:rsidP="00574A1E">
            <w:pPr>
              <w:spacing w:before="60" w:after="60" w:line="240" w:lineRule="auto"/>
              <w:ind w:firstLine="223"/>
              <w:jc w:val="both"/>
              <w:rPr>
                <w:rFonts w:ascii="Times New Roman" w:hAnsi="Times New Roman" w:cs="Times New Roman"/>
                <w:color w:val="FF0000"/>
                <w:sz w:val="28"/>
                <w:szCs w:val="28"/>
              </w:rPr>
            </w:pPr>
            <w:r w:rsidRPr="0058364D">
              <w:rPr>
                <w:rFonts w:ascii="Times New Roman" w:hAnsi="Times New Roman" w:cs="Times New Roman"/>
                <w:color w:val="000000" w:themeColor="text1"/>
                <w:sz w:val="28"/>
                <w:szCs w:val="28"/>
              </w:rPr>
              <w:t xml:space="preserve">Xem xét giảm/khoanh vùng các thủ tục điều tra DN trong năm 2024. Việc phòng, chống tham nhũng là chủ trương lớn và rất đúng đắn của Đảng, Chính phủ trong thời gian qua và chúng tôi đặc biệt ủng hộ để tạo môi trường đầu tư kinh doanh trong sạch, lành mạnh, vì lợi ích lâu dài của đất nước. Tuy nhiên, quá trình thực hiện các điều tra hiện đang tạo ra lượng việc và thông tin khổng lồ cần hàng nghìn DN liên quan phối hợp, tập hợp. Đơn cử, 1 vụ việc điều tra kinh doanh, mua bán trái phép hóa đơn VAT do công an thị xã Nghi Sơn, Thanh Hóa đang tiến hành, có yêu cầu điều tra thông tin của hàng nghìn DN ở nhiều tỉnh, thành phố, trong đó đề nghị riêng Cục thuế tỉnh Bình Dương cung cấp thông tin 286 DN trên địa bàn tỉnh Bình Dương với thông tin cần cung cấp là: (i) toàn </w:t>
            </w:r>
            <w:r w:rsidRPr="0058364D">
              <w:rPr>
                <w:rFonts w:ascii="Times New Roman" w:hAnsi="Times New Roman" w:cs="Times New Roman"/>
                <w:color w:val="000000" w:themeColor="text1"/>
                <w:sz w:val="28"/>
                <w:szCs w:val="28"/>
              </w:rPr>
              <w:lastRenderedPageBreak/>
              <w:t>bộ thông tin cơ bản về đăng kí DN từ khi thành lập tới nay, các lần thay đổi đại diện trước pháp luật…; (ii) toàn bộ hồ sơ, thông tin liên quan thuế, kiểm tra thuế, quyết toán thuế, hóa đơn, chứng từ từ năm 2021 - nay. Các yêu cầu này tạo ra khối lượng hồ sơ, thông tin khổng lồ và lượng việc khổng lồ cho mọi bên liên quan và toàn bộ DN liên quan và khi 1 DN có giấy điều tra từ cơ quan chức năng thì có thể Ngân hàng/các nhà đầu tư lại dừng luôn việc cho vay/đầu tư, tạo ra nhiều hệ lụy trong khi chưa rõ ràng DN đó là vi phạm hay không và ở mức độ nào. Trong bối cảnh DN còn rất chật vật để phục hồi, chúng tôi đề xuất các cơ quan chức năng thu hẹp việc cung cấp hồ sơ ở mức cần thiết nhất để DN không bị gián đạn trong nỗ lực hoạt động.</w:t>
            </w:r>
          </w:p>
        </w:tc>
        <w:tc>
          <w:tcPr>
            <w:tcW w:w="3222" w:type="dxa"/>
            <w:vMerge/>
          </w:tcPr>
          <w:p w:rsidR="007C4140" w:rsidRPr="0058364D" w:rsidRDefault="007C4140" w:rsidP="00574A1E">
            <w:pPr>
              <w:spacing w:before="60" w:after="60" w:line="240" w:lineRule="auto"/>
              <w:ind w:firstLine="223"/>
              <w:jc w:val="both"/>
              <w:rPr>
                <w:rFonts w:ascii="Times New Roman" w:hAnsi="Times New Roman" w:cs="Times New Roman"/>
                <w:color w:val="000000" w:themeColor="text1"/>
                <w:sz w:val="28"/>
                <w:szCs w:val="28"/>
              </w:rPr>
            </w:pPr>
          </w:p>
        </w:tc>
      </w:tr>
      <w:tr w:rsidR="007C4140" w:rsidRPr="0058364D" w:rsidTr="00AE1999">
        <w:tblPrEx>
          <w:tblBorders>
            <w:left w:val="single" w:sz="4" w:space="0" w:color="auto"/>
            <w:right w:val="single" w:sz="4" w:space="0" w:color="auto"/>
            <w:insideH w:val="single" w:sz="4" w:space="0" w:color="auto"/>
            <w:insideV w:val="single" w:sz="4" w:space="0" w:color="auto"/>
          </w:tblBorders>
        </w:tblPrEx>
        <w:trPr>
          <w:trHeight w:val="58"/>
        </w:trPr>
        <w:tc>
          <w:tcPr>
            <w:tcW w:w="776" w:type="dxa"/>
            <w:noWrap/>
          </w:tcPr>
          <w:p w:rsidR="007C4140" w:rsidRPr="0058364D" w:rsidRDefault="007C4140" w:rsidP="0058364D">
            <w:pPr>
              <w:spacing w:before="60" w:after="60" w:line="240" w:lineRule="auto"/>
              <w:ind w:firstLine="3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w:t>
            </w:r>
          </w:p>
        </w:tc>
        <w:tc>
          <w:tcPr>
            <w:tcW w:w="1634" w:type="dxa"/>
          </w:tcPr>
          <w:p w:rsidR="007C4140" w:rsidRPr="0058364D" w:rsidRDefault="007C4140" w:rsidP="0058364D">
            <w:pPr>
              <w:spacing w:before="60" w:after="60" w:line="240" w:lineRule="auto"/>
              <w:jc w:val="center"/>
              <w:textDirection w:val="btLr"/>
              <w:rPr>
                <w:rFonts w:ascii="Times New Roman" w:eastAsia="Times New Roman" w:hAnsi="Times New Roman" w:cs="Times New Roman"/>
                <w:color w:val="000000"/>
                <w:sz w:val="28"/>
                <w:szCs w:val="28"/>
                <w:lang w:eastAsia="de-DE"/>
              </w:rPr>
            </w:pPr>
            <w:r w:rsidRPr="0058364D">
              <w:rPr>
                <w:rFonts w:ascii="Times New Roman" w:eastAsia="Times New Roman" w:hAnsi="Times New Roman" w:cs="Times New Roman"/>
                <w:color w:val="000000"/>
                <w:sz w:val="28"/>
                <w:szCs w:val="28"/>
                <w:lang w:eastAsia="de-DE"/>
              </w:rPr>
              <w:t>Hiệp hội doanh nghiệp châu Âu tại Việt Nam</w:t>
            </w:r>
          </w:p>
          <w:p w:rsidR="007C4140" w:rsidRPr="0058364D" w:rsidRDefault="007C4140" w:rsidP="0058364D">
            <w:pPr>
              <w:spacing w:before="60" w:after="60" w:line="240" w:lineRule="auto"/>
              <w:jc w:val="center"/>
              <w:rPr>
                <w:rFonts w:ascii="Times New Roman" w:hAnsi="Times New Roman" w:cs="Times New Roman"/>
                <w:color w:val="000000" w:themeColor="text1"/>
                <w:sz w:val="28"/>
                <w:szCs w:val="28"/>
              </w:rPr>
            </w:pPr>
          </w:p>
        </w:tc>
        <w:tc>
          <w:tcPr>
            <w:tcW w:w="8221" w:type="dxa"/>
          </w:tcPr>
          <w:p w:rsidR="007C4140" w:rsidRPr="0058364D" w:rsidRDefault="007C4140" w:rsidP="00574A1E">
            <w:pPr>
              <w:spacing w:before="60" w:after="60" w:line="240" w:lineRule="auto"/>
              <w:ind w:firstLine="223"/>
              <w:jc w:val="both"/>
              <w:rPr>
                <w:rFonts w:ascii="Times New Roman" w:eastAsia="Times New Roman" w:hAnsi="Times New Roman" w:cs="Times New Roman"/>
                <w:color w:val="000000"/>
                <w:sz w:val="28"/>
                <w:szCs w:val="28"/>
                <w:lang w:eastAsia="de-DE"/>
              </w:rPr>
            </w:pPr>
            <w:r w:rsidRPr="0058364D">
              <w:rPr>
                <w:rFonts w:ascii="Times New Roman" w:eastAsia="Times New Roman" w:hAnsi="Times New Roman" w:cs="Times New Roman"/>
                <w:color w:val="000000"/>
                <w:sz w:val="28"/>
                <w:szCs w:val="28"/>
                <w:lang w:eastAsia="de-DE"/>
              </w:rPr>
              <w:t>Quy định bảo vệ dữ liệu cá nhân</w:t>
            </w:r>
          </w:p>
          <w:p w:rsidR="007C4140" w:rsidRPr="0058364D" w:rsidRDefault="007C4140" w:rsidP="00574A1E">
            <w:pPr>
              <w:spacing w:before="60" w:after="60" w:line="240" w:lineRule="auto"/>
              <w:ind w:firstLine="223"/>
              <w:jc w:val="both"/>
              <w:rPr>
                <w:rFonts w:ascii="Times New Roman" w:eastAsia="Times New Roman" w:hAnsi="Times New Roman" w:cs="Times New Roman"/>
                <w:color w:val="000000"/>
                <w:sz w:val="28"/>
                <w:szCs w:val="28"/>
                <w:lang w:eastAsia="de-DE"/>
              </w:rPr>
            </w:pPr>
            <w:r w:rsidRPr="0058364D">
              <w:rPr>
                <w:rFonts w:ascii="Times New Roman" w:eastAsia="Times New Roman" w:hAnsi="Times New Roman" w:cs="Times New Roman"/>
                <w:color w:val="000000"/>
                <w:sz w:val="28"/>
                <w:szCs w:val="28"/>
                <w:lang w:eastAsia="de-DE"/>
              </w:rPr>
              <w:t xml:space="preserve">Hiện nay Nghị định 13 về Bảo vệ dữ liệu cá nhân đã đi vào hiệu lực từ 1/7/2023. Cộng đồng </w:t>
            </w:r>
            <w:r>
              <w:rPr>
                <w:rFonts w:ascii="Times New Roman" w:eastAsia="Times New Roman" w:hAnsi="Times New Roman" w:cs="Times New Roman"/>
                <w:color w:val="000000"/>
                <w:sz w:val="28"/>
                <w:szCs w:val="28"/>
                <w:lang w:eastAsia="de-DE"/>
              </w:rPr>
              <w:t>DN</w:t>
            </w:r>
            <w:r w:rsidRPr="0058364D">
              <w:rPr>
                <w:rFonts w:ascii="Times New Roman" w:eastAsia="Times New Roman" w:hAnsi="Times New Roman" w:cs="Times New Roman"/>
                <w:color w:val="000000"/>
                <w:sz w:val="28"/>
                <w:szCs w:val="28"/>
                <w:lang w:eastAsia="de-DE"/>
              </w:rPr>
              <w:t xml:space="preserve"> hiện đang nghiên cứu và chuẩn bị cho việc tuân thủ.</w:t>
            </w:r>
          </w:p>
          <w:p w:rsidR="007C4140" w:rsidRPr="0058364D" w:rsidRDefault="007C4140" w:rsidP="00574A1E">
            <w:pPr>
              <w:spacing w:before="60" w:after="60" w:line="240" w:lineRule="auto"/>
              <w:ind w:firstLine="223"/>
              <w:jc w:val="both"/>
              <w:rPr>
                <w:rFonts w:ascii="Times New Roman" w:eastAsia="Times New Roman" w:hAnsi="Times New Roman" w:cs="Times New Roman"/>
                <w:color w:val="000000"/>
                <w:sz w:val="28"/>
                <w:szCs w:val="28"/>
                <w:lang w:eastAsia="de-DE"/>
              </w:rPr>
            </w:pPr>
            <w:r w:rsidRPr="0058364D">
              <w:rPr>
                <w:rFonts w:ascii="Times New Roman" w:eastAsia="Times New Roman" w:hAnsi="Times New Roman" w:cs="Times New Roman"/>
                <w:color w:val="000000"/>
                <w:sz w:val="28"/>
                <w:szCs w:val="28"/>
                <w:lang w:eastAsia="de-DE"/>
              </w:rPr>
              <w:t>Tuy nhiên Dự thảo Nghị định về xử phạt vi phạm hành chính trong lĩnh vực an ninh mạng (có bao gồm xử phạt liên quan tới bảo vệ dữ liệu cá nhân) vẫn chưa được ban hành, đề nghị Bộ Công an cho biết lộ trình ban hành Nghị định.</w:t>
            </w:r>
          </w:p>
        </w:tc>
        <w:tc>
          <w:tcPr>
            <w:tcW w:w="3222" w:type="dxa"/>
            <w:vMerge/>
          </w:tcPr>
          <w:p w:rsidR="007C4140" w:rsidRPr="0058364D" w:rsidRDefault="007C4140" w:rsidP="00574A1E">
            <w:pPr>
              <w:spacing w:before="60" w:after="60" w:line="240" w:lineRule="auto"/>
              <w:ind w:firstLine="223"/>
              <w:jc w:val="both"/>
              <w:rPr>
                <w:rFonts w:ascii="Times New Roman" w:eastAsia="Times New Roman" w:hAnsi="Times New Roman" w:cs="Times New Roman"/>
                <w:color w:val="000000"/>
                <w:sz w:val="28"/>
                <w:szCs w:val="28"/>
                <w:lang w:eastAsia="de-DE"/>
              </w:rPr>
            </w:pPr>
          </w:p>
        </w:tc>
      </w:tr>
      <w:tr w:rsidR="007C4140" w:rsidRPr="0058364D" w:rsidTr="00AE1999">
        <w:tblPrEx>
          <w:tblBorders>
            <w:left w:val="single" w:sz="4" w:space="0" w:color="auto"/>
            <w:right w:val="single" w:sz="4" w:space="0" w:color="auto"/>
            <w:insideH w:val="single" w:sz="4" w:space="0" w:color="auto"/>
            <w:insideV w:val="single" w:sz="4" w:space="0" w:color="auto"/>
          </w:tblBorders>
        </w:tblPrEx>
        <w:trPr>
          <w:trHeight w:val="58"/>
        </w:trPr>
        <w:tc>
          <w:tcPr>
            <w:tcW w:w="776" w:type="dxa"/>
            <w:noWrap/>
          </w:tcPr>
          <w:p w:rsidR="007C4140" w:rsidRPr="0058364D" w:rsidRDefault="007C4140" w:rsidP="0058364D">
            <w:pPr>
              <w:spacing w:before="60" w:after="60" w:line="240" w:lineRule="auto"/>
              <w:ind w:firstLine="3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w:t>
            </w:r>
          </w:p>
        </w:tc>
        <w:tc>
          <w:tcPr>
            <w:tcW w:w="1634" w:type="dxa"/>
          </w:tcPr>
          <w:p w:rsidR="007C4140" w:rsidRPr="0058364D" w:rsidRDefault="007C4140" w:rsidP="0058364D">
            <w:pPr>
              <w:spacing w:before="60" w:after="60" w:line="240" w:lineRule="auto"/>
              <w:jc w:val="center"/>
              <w:rPr>
                <w:rFonts w:ascii="Times New Roman" w:hAnsi="Times New Roman" w:cs="Times New Roman"/>
                <w:color w:val="000000" w:themeColor="text1"/>
                <w:sz w:val="28"/>
                <w:szCs w:val="28"/>
              </w:rPr>
            </w:pPr>
            <w:r w:rsidRPr="0058364D">
              <w:rPr>
                <w:rFonts w:ascii="Times New Roman" w:hAnsi="Times New Roman" w:cs="Times New Roman"/>
                <w:color w:val="000000" w:themeColor="text1"/>
                <w:sz w:val="28"/>
                <w:szCs w:val="28"/>
              </w:rPr>
              <w:t>Hiệp hội phần mềm và Dịch vụ CNTT Việt Nam</w:t>
            </w:r>
          </w:p>
        </w:tc>
        <w:tc>
          <w:tcPr>
            <w:tcW w:w="8221" w:type="dxa"/>
          </w:tcPr>
          <w:p w:rsidR="007C4140" w:rsidRPr="0058364D" w:rsidRDefault="007C4140" w:rsidP="00574A1E">
            <w:pPr>
              <w:spacing w:before="60" w:after="60" w:line="240" w:lineRule="auto"/>
              <w:ind w:firstLine="223"/>
              <w:jc w:val="both"/>
              <w:rPr>
                <w:rFonts w:ascii="Times New Roman" w:hAnsi="Times New Roman" w:cs="Times New Roman"/>
                <w:color w:val="000000" w:themeColor="text1"/>
                <w:sz w:val="28"/>
                <w:szCs w:val="28"/>
              </w:rPr>
            </w:pPr>
            <w:r w:rsidRPr="0058364D">
              <w:rPr>
                <w:rFonts w:ascii="Times New Roman" w:hAnsi="Times New Roman" w:cs="Times New Roman"/>
                <w:color w:val="000000" w:themeColor="text1"/>
                <w:sz w:val="28"/>
                <w:szCs w:val="28"/>
              </w:rPr>
              <w:t xml:space="preserve">Năm 2024 rất cần các cơ chế, chính sách và quy trình thủ tục hành chính dành riêng cho một số bài toán có tính đột phá của nền kinh tế và DN như việc thu hút các DN chip-bán dẫn chuyển dịch đầu tư sang VN cũng như tạo thuận lợi cho 1 số DN Việt Nam phát triển năng lực đối tác với họ. </w:t>
            </w:r>
          </w:p>
        </w:tc>
        <w:tc>
          <w:tcPr>
            <w:tcW w:w="3222" w:type="dxa"/>
          </w:tcPr>
          <w:p w:rsidR="007C4140" w:rsidRPr="0058364D" w:rsidRDefault="007C4140" w:rsidP="00574A1E">
            <w:pPr>
              <w:spacing w:before="60" w:after="60" w:line="240" w:lineRule="auto"/>
              <w:ind w:firstLine="223"/>
              <w:jc w:val="both"/>
              <w:rPr>
                <w:rFonts w:ascii="Times New Roman" w:hAnsi="Times New Roman" w:cs="Times New Roman"/>
                <w:color w:val="000000" w:themeColor="text1"/>
                <w:sz w:val="28"/>
                <w:szCs w:val="28"/>
              </w:rPr>
            </w:pPr>
            <w:r w:rsidRPr="0058364D">
              <w:rPr>
                <w:rFonts w:ascii="Times New Roman" w:hAnsi="Times New Roman" w:cs="Times New Roman"/>
                <w:b/>
                <w:color w:val="000000" w:themeColor="text1"/>
                <w:sz w:val="28"/>
                <w:szCs w:val="28"/>
              </w:rPr>
              <w:t>Bộ Thông tin và Truyền thông</w:t>
            </w:r>
          </w:p>
        </w:tc>
      </w:tr>
      <w:tr w:rsidR="007C4140" w:rsidRPr="0058364D" w:rsidTr="00AE1999">
        <w:tblPrEx>
          <w:tblBorders>
            <w:left w:val="single" w:sz="4" w:space="0" w:color="auto"/>
            <w:right w:val="single" w:sz="4" w:space="0" w:color="auto"/>
            <w:insideH w:val="single" w:sz="4" w:space="0" w:color="auto"/>
            <w:insideV w:val="single" w:sz="4" w:space="0" w:color="auto"/>
          </w:tblBorders>
        </w:tblPrEx>
        <w:trPr>
          <w:trHeight w:val="58"/>
        </w:trPr>
        <w:tc>
          <w:tcPr>
            <w:tcW w:w="776" w:type="dxa"/>
            <w:noWrap/>
          </w:tcPr>
          <w:p w:rsidR="007C4140" w:rsidRPr="0058364D" w:rsidRDefault="007C4140" w:rsidP="0058364D">
            <w:pPr>
              <w:spacing w:before="60" w:after="60" w:line="240" w:lineRule="auto"/>
              <w:ind w:firstLine="3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w:t>
            </w:r>
          </w:p>
        </w:tc>
        <w:tc>
          <w:tcPr>
            <w:tcW w:w="1634" w:type="dxa"/>
          </w:tcPr>
          <w:p w:rsidR="007C4140" w:rsidRPr="0058364D" w:rsidRDefault="007C4140" w:rsidP="0058364D">
            <w:pPr>
              <w:spacing w:before="60" w:after="60" w:line="240" w:lineRule="auto"/>
              <w:jc w:val="center"/>
              <w:rPr>
                <w:rFonts w:ascii="Times New Roman" w:hAnsi="Times New Roman" w:cs="Times New Roman"/>
                <w:color w:val="000000" w:themeColor="text1"/>
                <w:sz w:val="28"/>
                <w:szCs w:val="28"/>
              </w:rPr>
            </w:pPr>
            <w:r w:rsidRPr="0058364D">
              <w:rPr>
                <w:rFonts w:ascii="Times New Roman" w:hAnsi="Times New Roman" w:cs="Times New Roman"/>
                <w:color w:val="000000" w:themeColor="text1"/>
                <w:sz w:val="28"/>
                <w:szCs w:val="28"/>
              </w:rPr>
              <w:t>Hội Doanh nhân trẻ Việt Nam</w:t>
            </w:r>
          </w:p>
          <w:p w:rsidR="007C4140" w:rsidRPr="0058364D" w:rsidRDefault="007C4140" w:rsidP="0058364D">
            <w:pPr>
              <w:spacing w:before="60" w:after="60" w:line="240" w:lineRule="auto"/>
              <w:rPr>
                <w:rFonts w:ascii="Times New Roman" w:hAnsi="Times New Roman" w:cs="Times New Roman"/>
                <w:color w:val="000000" w:themeColor="text1"/>
                <w:sz w:val="28"/>
                <w:szCs w:val="28"/>
              </w:rPr>
            </w:pPr>
          </w:p>
        </w:tc>
        <w:tc>
          <w:tcPr>
            <w:tcW w:w="8221" w:type="dxa"/>
          </w:tcPr>
          <w:p w:rsidR="007C4140" w:rsidRPr="0058364D" w:rsidRDefault="007C4140" w:rsidP="00574A1E">
            <w:pPr>
              <w:spacing w:before="60" w:after="60" w:line="240" w:lineRule="auto"/>
              <w:ind w:firstLine="223"/>
              <w:jc w:val="both"/>
              <w:rPr>
                <w:rFonts w:ascii="Times New Roman" w:hAnsi="Times New Roman" w:cs="Times New Roman"/>
                <w:color w:val="000000" w:themeColor="text1"/>
                <w:sz w:val="28"/>
                <w:szCs w:val="28"/>
              </w:rPr>
            </w:pPr>
            <w:r w:rsidRPr="0058364D">
              <w:rPr>
                <w:rFonts w:ascii="Times New Roman" w:hAnsi="Times New Roman" w:cs="Times New Roman"/>
                <w:color w:val="000000" w:themeColor="text1"/>
                <w:sz w:val="28"/>
                <w:szCs w:val="28"/>
              </w:rPr>
              <w:lastRenderedPageBreak/>
              <w:t xml:space="preserve">Chính phủ có ban hành văn bản số 5181/VPCP-KTN ngày 27/6/2016 về việc điều chỉnh quy hoạch và thành lập khu nông nghiệp ứng dụng công nghệ cao có qui định và ghi rõ nội dung “ Ngoài danh mục các Khu </w:t>
            </w:r>
            <w:r w:rsidRPr="0058364D">
              <w:rPr>
                <w:rFonts w:ascii="Times New Roman" w:hAnsi="Times New Roman" w:cs="Times New Roman"/>
                <w:color w:val="000000" w:themeColor="text1"/>
                <w:sz w:val="28"/>
                <w:szCs w:val="28"/>
              </w:rPr>
              <w:lastRenderedPageBreak/>
              <w:t>nông nghiệp ứng dụng công nghệ cao qui định tại quyết định số 575/QĐ-TTg ngày 4/5/2015, các tỉnh, thành phố trực thuộc Trung ương căn cứ tình hình phát triển kinh tế xã hội và các điều kiện về nguồn lực, quyết định việc thành lập khu nông nghiệp ứng dụng công nghệ cao từ nguồn ngân sách địa phương và nguồn vốn xã hội hoá; hình thức và tổng mức đầu tư do các địa phương quyết định phù hợp với các quy định pháp luật hiện hành. Bộ Nông nghiệp và Phát triển nông thôn hướng dẫn cụ thể các địa phương thành lập các khu nông nghiệp ứng dụng công nghệ cao”.</w:t>
            </w:r>
          </w:p>
          <w:p w:rsidR="007C4140" w:rsidRPr="0058364D" w:rsidRDefault="007C4140" w:rsidP="00574A1E">
            <w:pPr>
              <w:spacing w:before="60" w:after="60" w:line="240" w:lineRule="auto"/>
              <w:ind w:firstLine="223"/>
              <w:jc w:val="both"/>
              <w:rPr>
                <w:rFonts w:ascii="Times New Roman" w:hAnsi="Times New Roman" w:cs="Times New Roman"/>
                <w:color w:val="000000" w:themeColor="text1"/>
                <w:sz w:val="28"/>
                <w:szCs w:val="28"/>
              </w:rPr>
            </w:pPr>
            <w:r w:rsidRPr="0058364D">
              <w:rPr>
                <w:rFonts w:ascii="Times New Roman" w:hAnsi="Times New Roman" w:cs="Times New Roman"/>
                <w:color w:val="000000" w:themeColor="text1"/>
                <w:sz w:val="28"/>
                <w:szCs w:val="28"/>
              </w:rPr>
              <w:t>Nhưng từ đó đến nay, chính sách này vẫn chưa được vận dụng triển khai tại các tỉnh có nhu cầu và khả năng kêu gọi đầu tư  khu nông nghiệp ứng dụng công nghệ cao từ nguồn vốn xã hội hoá, gây đình trệ một số dự án đã được địa phương kêu gọi đầu tư, chấp thuận chủ trương đầu tư và quyết định nhà đầu tư nhưng chưa có Văn bản hướng dẫn để triển khai được dự án. Ví dụ như ở các tỉnh  Bình Dương, Gia Lai…</w:t>
            </w:r>
          </w:p>
          <w:p w:rsidR="007C4140" w:rsidRPr="0058364D" w:rsidRDefault="007C4140" w:rsidP="00574A1E">
            <w:pPr>
              <w:spacing w:before="60" w:after="60" w:line="240" w:lineRule="auto"/>
              <w:ind w:firstLine="223"/>
              <w:jc w:val="both"/>
              <w:rPr>
                <w:rFonts w:ascii="Times New Roman" w:hAnsi="Times New Roman" w:cs="Times New Roman"/>
                <w:color w:val="000000" w:themeColor="text1"/>
                <w:sz w:val="28"/>
                <w:szCs w:val="28"/>
              </w:rPr>
            </w:pPr>
            <w:r w:rsidRPr="0058364D">
              <w:rPr>
                <w:rFonts w:ascii="Times New Roman" w:hAnsi="Times New Roman" w:cs="Times New Roman"/>
                <w:color w:val="000000" w:themeColor="text1"/>
                <w:sz w:val="28"/>
                <w:szCs w:val="28"/>
              </w:rPr>
              <w:t>Do đó, chúng tôi đề xuất Chính phủ rà soát, giao địa phương và Bộ Nông nghiệp và Phát triển nông thôn hoặc Bộ Khoa học</w:t>
            </w:r>
            <w:r w:rsidR="008C41B9">
              <w:rPr>
                <w:rFonts w:ascii="Times New Roman" w:hAnsi="Times New Roman" w:cs="Times New Roman"/>
                <w:color w:val="000000" w:themeColor="text1"/>
                <w:sz w:val="28"/>
                <w:szCs w:val="28"/>
              </w:rPr>
              <w:t xml:space="preserve"> và</w:t>
            </w:r>
            <w:r w:rsidRPr="0058364D">
              <w:rPr>
                <w:rFonts w:ascii="Times New Roman" w:hAnsi="Times New Roman" w:cs="Times New Roman"/>
                <w:color w:val="000000" w:themeColor="text1"/>
                <w:sz w:val="28"/>
                <w:szCs w:val="28"/>
              </w:rPr>
              <w:t xml:space="preserve"> </w:t>
            </w:r>
            <w:r w:rsidR="008C41B9">
              <w:rPr>
                <w:rFonts w:ascii="Times New Roman" w:hAnsi="Times New Roman" w:cs="Times New Roman"/>
                <w:color w:val="000000" w:themeColor="text1"/>
                <w:sz w:val="28"/>
                <w:szCs w:val="28"/>
              </w:rPr>
              <w:t>C</w:t>
            </w:r>
            <w:r w:rsidRPr="0058364D">
              <w:rPr>
                <w:rFonts w:ascii="Times New Roman" w:hAnsi="Times New Roman" w:cs="Times New Roman"/>
                <w:color w:val="000000" w:themeColor="text1"/>
                <w:sz w:val="28"/>
                <w:szCs w:val="28"/>
              </w:rPr>
              <w:t xml:space="preserve">ông nghệ sớm có văn bản thống nhất hướng dẫn các </w:t>
            </w:r>
            <w:r>
              <w:rPr>
                <w:rFonts w:ascii="Times New Roman" w:eastAsia="Times New Roman" w:hAnsi="Times New Roman" w:cs="Times New Roman"/>
                <w:color w:val="000000"/>
                <w:sz w:val="28"/>
                <w:szCs w:val="28"/>
                <w:lang w:eastAsia="de-DE"/>
              </w:rPr>
              <w:t>DN</w:t>
            </w:r>
            <w:r w:rsidRPr="0058364D">
              <w:rPr>
                <w:rFonts w:ascii="Times New Roman" w:hAnsi="Times New Roman" w:cs="Times New Roman"/>
                <w:color w:val="000000" w:themeColor="text1"/>
                <w:sz w:val="28"/>
                <w:szCs w:val="28"/>
              </w:rPr>
              <w:t xml:space="preserve"> triển khai thực hiện.</w:t>
            </w:r>
          </w:p>
        </w:tc>
        <w:tc>
          <w:tcPr>
            <w:tcW w:w="3222" w:type="dxa"/>
          </w:tcPr>
          <w:p w:rsidR="007C4140" w:rsidRPr="0058364D" w:rsidRDefault="007C4140" w:rsidP="00574A1E">
            <w:pPr>
              <w:spacing w:before="60" w:after="60" w:line="240" w:lineRule="auto"/>
              <w:ind w:firstLine="223"/>
              <w:jc w:val="both"/>
              <w:rPr>
                <w:rFonts w:ascii="Times New Roman" w:hAnsi="Times New Roman" w:cs="Times New Roman"/>
                <w:color w:val="000000" w:themeColor="text1"/>
                <w:sz w:val="28"/>
                <w:szCs w:val="28"/>
              </w:rPr>
            </w:pPr>
            <w:r w:rsidRPr="0058364D">
              <w:rPr>
                <w:rFonts w:ascii="Times New Roman" w:hAnsi="Times New Roman" w:cs="Times New Roman"/>
                <w:b/>
                <w:color w:val="000000" w:themeColor="text1"/>
                <w:sz w:val="28"/>
                <w:szCs w:val="28"/>
              </w:rPr>
              <w:lastRenderedPageBreak/>
              <w:t>Bộ Nông nghiệp và Phát triển nông thôn</w:t>
            </w:r>
          </w:p>
        </w:tc>
      </w:tr>
      <w:tr w:rsidR="007C4140" w:rsidRPr="0058364D" w:rsidTr="00AE1999">
        <w:tblPrEx>
          <w:tblBorders>
            <w:left w:val="single" w:sz="4" w:space="0" w:color="auto"/>
            <w:right w:val="single" w:sz="4" w:space="0" w:color="auto"/>
            <w:insideH w:val="single" w:sz="4" w:space="0" w:color="auto"/>
            <w:insideV w:val="single" w:sz="4" w:space="0" w:color="auto"/>
          </w:tblBorders>
        </w:tblPrEx>
        <w:trPr>
          <w:trHeight w:val="58"/>
        </w:trPr>
        <w:tc>
          <w:tcPr>
            <w:tcW w:w="776" w:type="dxa"/>
            <w:noWrap/>
          </w:tcPr>
          <w:p w:rsidR="007C4140" w:rsidRPr="0058364D" w:rsidRDefault="007C4140" w:rsidP="0058364D">
            <w:pPr>
              <w:spacing w:before="60" w:after="60" w:line="240" w:lineRule="auto"/>
              <w:ind w:firstLine="3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11</w:t>
            </w:r>
          </w:p>
        </w:tc>
        <w:tc>
          <w:tcPr>
            <w:tcW w:w="1634" w:type="dxa"/>
          </w:tcPr>
          <w:p w:rsidR="007C4140" w:rsidRPr="0058364D" w:rsidRDefault="007C4140" w:rsidP="0058364D">
            <w:pPr>
              <w:shd w:val="clear" w:color="auto" w:fill="FFFFFF"/>
              <w:spacing w:before="60" w:after="60" w:line="240" w:lineRule="auto"/>
              <w:jc w:val="center"/>
              <w:outlineLvl w:val="0"/>
              <w:rPr>
                <w:rFonts w:ascii="Times New Roman" w:hAnsi="Times New Roman" w:cs="Times New Roman"/>
                <w:color w:val="000000" w:themeColor="text1"/>
                <w:sz w:val="28"/>
                <w:szCs w:val="28"/>
              </w:rPr>
            </w:pPr>
            <w:r w:rsidRPr="0058364D">
              <w:rPr>
                <w:rFonts w:ascii="Times New Roman" w:hAnsi="Times New Roman" w:cs="Times New Roman"/>
                <w:color w:val="000000" w:themeColor="text1"/>
                <w:sz w:val="28"/>
                <w:szCs w:val="28"/>
              </w:rPr>
              <w:t>Hội Doanh nhân trẻ Việt Nam</w:t>
            </w:r>
          </w:p>
          <w:p w:rsidR="007C4140" w:rsidRPr="0058364D" w:rsidRDefault="007C4140" w:rsidP="0058364D">
            <w:pPr>
              <w:spacing w:before="60" w:after="60" w:line="240" w:lineRule="auto"/>
              <w:jc w:val="center"/>
              <w:rPr>
                <w:rFonts w:ascii="Times New Roman" w:hAnsi="Times New Roman" w:cs="Times New Roman"/>
                <w:color w:val="000000" w:themeColor="text1"/>
                <w:sz w:val="28"/>
                <w:szCs w:val="28"/>
              </w:rPr>
            </w:pPr>
          </w:p>
        </w:tc>
        <w:tc>
          <w:tcPr>
            <w:tcW w:w="8221" w:type="dxa"/>
          </w:tcPr>
          <w:p w:rsidR="007C4140" w:rsidRPr="0058364D" w:rsidRDefault="007C4140" w:rsidP="00574A1E">
            <w:pPr>
              <w:shd w:val="clear" w:color="auto" w:fill="FFFFFF"/>
              <w:spacing w:before="60" w:after="60" w:line="240" w:lineRule="auto"/>
              <w:ind w:firstLine="223"/>
              <w:jc w:val="both"/>
              <w:rPr>
                <w:rFonts w:ascii="Times New Roman" w:hAnsi="Times New Roman" w:cs="Times New Roman"/>
                <w:color w:val="000000" w:themeColor="text1"/>
                <w:sz w:val="28"/>
                <w:szCs w:val="28"/>
              </w:rPr>
            </w:pPr>
            <w:r w:rsidRPr="0058364D">
              <w:rPr>
                <w:rFonts w:ascii="Times New Roman" w:hAnsi="Times New Roman" w:cs="Times New Roman"/>
                <w:color w:val="000000" w:themeColor="text1"/>
                <w:sz w:val="28"/>
                <w:szCs w:val="28"/>
              </w:rPr>
              <w:t xml:space="preserve">Hiện nay Bộ Nông nghiệp và Phát triển nông thôn &amp; Tổng cục Hải quan qui định nông sản xuất khẩu phải làm giấy xác nhận nguồn gốc xuất xứ farm canh tác nông sản WO (xác nhận xuất xứ  thuần tuý), qui trình: mỗi container xuất khẩu cần làm Giấy WO có xác nhận của chính quyền địa phương cấp xã; hàng lên xe ra cảng làm thủ tục kiểm dịch, kiểm hoá xong, </w:t>
            </w:r>
            <w:r>
              <w:rPr>
                <w:rFonts w:ascii="Times New Roman" w:eastAsia="Times New Roman" w:hAnsi="Times New Roman" w:cs="Times New Roman"/>
                <w:color w:val="000000"/>
                <w:sz w:val="28"/>
                <w:szCs w:val="28"/>
                <w:lang w:eastAsia="de-DE"/>
              </w:rPr>
              <w:t>DN</w:t>
            </w:r>
            <w:r w:rsidRPr="0058364D">
              <w:rPr>
                <w:rFonts w:ascii="Times New Roman" w:hAnsi="Times New Roman" w:cs="Times New Roman"/>
                <w:color w:val="000000" w:themeColor="text1"/>
                <w:sz w:val="28"/>
                <w:szCs w:val="28"/>
              </w:rPr>
              <w:t xml:space="preserve"> xuất khẩu có số bill tàu để điền vào giấy WO sau đó quay lại địa phương xin xác nhận của Chủ tịch hoặc Phó Chủ tịch xã ký mất thêm ít nhất 1-3 ngày thì DN mới đủ thủ tục lên mạng khai làm C/O, từ lúc hàng ra cảng lên tàu để làm xong CO mất 5-7 ngày, có khi tàu chạy rồi chuẩn bi cập cảng đến vẫn chưa xong thủ tục xin giấy WO.</w:t>
            </w:r>
          </w:p>
          <w:p w:rsidR="007C4140" w:rsidRPr="0058364D" w:rsidRDefault="007C4140" w:rsidP="00574A1E">
            <w:pPr>
              <w:shd w:val="clear" w:color="auto" w:fill="FFFFFF"/>
              <w:spacing w:before="60" w:after="60" w:line="240" w:lineRule="auto"/>
              <w:ind w:firstLine="223"/>
              <w:jc w:val="both"/>
              <w:rPr>
                <w:rFonts w:ascii="Times New Roman" w:hAnsi="Times New Roman" w:cs="Times New Roman"/>
                <w:color w:val="000000" w:themeColor="text1"/>
                <w:sz w:val="28"/>
                <w:szCs w:val="28"/>
              </w:rPr>
            </w:pPr>
            <w:r w:rsidRPr="0058364D">
              <w:rPr>
                <w:rFonts w:ascii="Times New Roman" w:hAnsi="Times New Roman" w:cs="Times New Roman"/>
                <w:color w:val="000000" w:themeColor="text1"/>
                <w:sz w:val="28"/>
                <w:szCs w:val="28"/>
              </w:rPr>
              <w:lastRenderedPageBreak/>
              <w:t xml:space="preserve">Thực tế các nông sản muốn đủ tiêu chuẩn xuất khẩu phải có mã vùng trồng đã đăng ký, khách nhập khẩu chỉ quan tâm đến các test kiểm tra chất lượng bởi các đơn vị giám định chuyên nghiệp độc lập, test dư lượng theo qui định chung SPS quốc tế … </w:t>
            </w:r>
          </w:p>
          <w:p w:rsidR="007C4140" w:rsidRPr="0058364D" w:rsidRDefault="007C4140" w:rsidP="00574A1E">
            <w:pPr>
              <w:shd w:val="clear" w:color="auto" w:fill="FFFFFF"/>
              <w:spacing w:before="60" w:after="60" w:line="240" w:lineRule="auto"/>
              <w:ind w:firstLine="223"/>
              <w:jc w:val="both"/>
              <w:rPr>
                <w:rFonts w:ascii="Times New Roman" w:hAnsi="Times New Roman" w:cs="Times New Roman"/>
                <w:color w:val="000000" w:themeColor="text1"/>
                <w:sz w:val="28"/>
                <w:szCs w:val="28"/>
              </w:rPr>
            </w:pPr>
            <w:r w:rsidRPr="0058364D">
              <w:rPr>
                <w:rFonts w:ascii="Times New Roman" w:hAnsi="Times New Roman" w:cs="Times New Roman"/>
                <w:color w:val="000000" w:themeColor="text1"/>
                <w:sz w:val="28"/>
                <w:szCs w:val="28"/>
              </w:rPr>
              <w:t xml:space="preserve">WO chỉ là hình thức, nếu như chủ trang trại/farm hoặc </w:t>
            </w:r>
            <w:r>
              <w:rPr>
                <w:rFonts w:ascii="Times New Roman" w:eastAsia="Times New Roman" w:hAnsi="Times New Roman" w:cs="Times New Roman"/>
                <w:color w:val="000000"/>
                <w:sz w:val="28"/>
                <w:szCs w:val="28"/>
                <w:lang w:eastAsia="de-DE"/>
              </w:rPr>
              <w:t>DN</w:t>
            </w:r>
            <w:r w:rsidRPr="0058364D">
              <w:rPr>
                <w:rFonts w:ascii="Times New Roman" w:hAnsi="Times New Roman" w:cs="Times New Roman"/>
                <w:color w:val="000000" w:themeColor="text1"/>
                <w:sz w:val="28"/>
                <w:szCs w:val="28"/>
              </w:rPr>
              <w:t xml:space="preserve"> nào quen cán bộ địa phương có thể xin khống trước nhiều giấy này, nhưng có địa phương thì cán bộ rất dè dặt khi phải kí xác nhận WO và chỉ kí từng xe hàng một lần.</w:t>
            </w:r>
          </w:p>
          <w:p w:rsidR="007C4140" w:rsidRPr="0058364D" w:rsidRDefault="007C4140" w:rsidP="00574A1E">
            <w:pPr>
              <w:shd w:val="clear" w:color="auto" w:fill="FFFFFF"/>
              <w:spacing w:before="60" w:after="60" w:line="240" w:lineRule="auto"/>
              <w:ind w:firstLine="223"/>
              <w:jc w:val="both"/>
              <w:rPr>
                <w:rFonts w:ascii="Times New Roman" w:hAnsi="Times New Roman" w:cs="Times New Roman"/>
                <w:color w:val="000000" w:themeColor="text1"/>
                <w:sz w:val="28"/>
                <w:szCs w:val="28"/>
              </w:rPr>
            </w:pPr>
            <w:r w:rsidRPr="0058364D">
              <w:rPr>
                <w:rFonts w:ascii="Times New Roman" w:hAnsi="Times New Roman" w:cs="Times New Roman"/>
                <w:color w:val="000000" w:themeColor="text1"/>
                <w:sz w:val="28"/>
                <w:szCs w:val="28"/>
              </w:rPr>
              <w:t xml:space="preserve">Nên chúng tôi kiến nghị cải cách qui trình cấp giấy xác nhận xuất xứ WO này 1 lần cho tổng sản lượng dự kiến/ diện tích canh tác / thời gian mùa vụ mà </w:t>
            </w:r>
            <w:r>
              <w:rPr>
                <w:rFonts w:ascii="Times New Roman" w:eastAsia="Times New Roman" w:hAnsi="Times New Roman" w:cs="Times New Roman"/>
                <w:color w:val="000000"/>
                <w:sz w:val="28"/>
                <w:szCs w:val="28"/>
                <w:lang w:eastAsia="de-DE"/>
              </w:rPr>
              <w:t>DN</w:t>
            </w:r>
            <w:r w:rsidRPr="0058364D">
              <w:rPr>
                <w:rFonts w:ascii="Times New Roman" w:hAnsi="Times New Roman" w:cs="Times New Roman"/>
                <w:color w:val="000000" w:themeColor="text1"/>
                <w:sz w:val="28"/>
                <w:szCs w:val="28"/>
              </w:rPr>
              <w:t xml:space="preserve"> xuất nhập khẩu đề xuất thay vì xác nhận từng container rất mất thời gian, lãng phí không cần thiết.</w:t>
            </w:r>
          </w:p>
        </w:tc>
        <w:tc>
          <w:tcPr>
            <w:tcW w:w="3222" w:type="dxa"/>
          </w:tcPr>
          <w:p w:rsidR="007C4140" w:rsidRPr="0058364D" w:rsidRDefault="007C4140" w:rsidP="00574A1E">
            <w:pPr>
              <w:shd w:val="clear" w:color="auto" w:fill="FFFFFF"/>
              <w:spacing w:before="60" w:after="60" w:line="240" w:lineRule="auto"/>
              <w:ind w:firstLine="223"/>
              <w:jc w:val="both"/>
              <w:rPr>
                <w:rFonts w:ascii="Times New Roman" w:hAnsi="Times New Roman" w:cs="Times New Roman"/>
                <w:color w:val="000000" w:themeColor="text1"/>
                <w:sz w:val="28"/>
                <w:szCs w:val="28"/>
              </w:rPr>
            </w:pPr>
            <w:r w:rsidRPr="0058364D">
              <w:rPr>
                <w:rFonts w:ascii="Times New Roman" w:hAnsi="Times New Roman" w:cs="Times New Roman"/>
                <w:b/>
                <w:color w:val="000000" w:themeColor="text1"/>
                <w:sz w:val="28"/>
                <w:szCs w:val="28"/>
              </w:rPr>
              <w:lastRenderedPageBreak/>
              <w:t>Bộ Nông nghiệp và Phát triển nông thôn</w:t>
            </w:r>
          </w:p>
        </w:tc>
      </w:tr>
      <w:tr w:rsidR="007C4140" w:rsidRPr="0058364D" w:rsidTr="00AE1999">
        <w:tblPrEx>
          <w:tblBorders>
            <w:left w:val="single" w:sz="4" w:space="0" w:color="auto"/>
            <w:right w:val="single" w:sz="4" w:space="0" w:color="auto"/>
            <w:insideH w:val="single" w:sz="4" w:space="0" w:color="auto"/>
            <w:insideV w:val="single" w:sz="4" w:space="0" w:color="auto"/>
          </w:tblBorders>
        </w:tblPrEx>
        <w:trPr>
          <w:trHeight w:val="58"/>
        </w:trPr>
        <w:tc>
          <w:tcPr>
            <w:tcW w:w="776" w:type="dxa"/>
            <w:noWrap/>
          </w:tcPr>
          <w:p w:rsidR="007C4140" w:rsidRPr="0058364D" w:rsidRDefault="007C4140" w:rsidP="0058364D">
            <w:pPr>
              <w:spacing w:before="60" w:after="60" w:line="240" w:lineRule="auto"/>
              <w:ind w:firstLine="3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12</w:t>
            </w:r>
          </w:p>
        </w:tc>
        <w:tc>
          <w:tcPr>
            <w:tcW w:w="1634" w:type="dxa"/>
          </w:tcPr>
          <w:p w:rsidR="007C4140" w:rsidRPr="0058364D" w:rsidRDefault="007C4140" w:rsidP="0058364D">
            <w:pPr>
              <w:shd w:val="clear" w:color="auto" w:fill="FFFFFF"/>
              <w:spacing w:before="60" w:after="60" w:line="240" w:lineRule="auto"/>
              <w:jc w:val="center"/>
              <w:outlineLvl w:val="0"/>
              <w:rPr>
                <w:rFonts w:ascii="Times New Roman" w:hAnsi="Times New Roman" w:cs="Times New Roman"/>
                <w:color w:val="000000" w:themeColor="text1"/>
                <w:sz w:val="28"/>
                <w:szCs w:val="28"/>
              </w:rPr>
            </w:pPr>
            <w:r w:rsidRPr="0058364D">
              <w:rPr>
                <w:rFonts w:ascii="Times New Roman" w:eastAsia="Times New Roman" w:hAnsi="Times New Roman" w:cs="Times New Roman"/>
                <w:color w:val="000000"/>
                <w:sz w:val="28"/>
                <w:szCs w:val="28"/>
                <w:lang w:eastAsia="de-DE"/>
              </w:rPr>
              <w:t>Hội doanh nhân trẻ Việt Nam</w:t>
            </w:r>
          </w:p>
        </w:tc>
        <w:tc>
          <w:tcPr>
            <w:tcW w:w="8221" w:type="dxa"/>
          </w:tcPr>
          <w:p w:rsidR="007C4140" w:rsidRPr="0058364D" w:rsidRDefault="007C4140" w:rsidP="00574A1E">
            <w:pPr>
              <w:spacing w:before="60" w:after="60" w:line="240" w:lineRule="auto"/>
              <w:ind w:firstLine="223"/>
              <w:jc w:val="both"/>
              <w:rPr>
                <w:rFonts w:ascii="Times New Roman" w:eastAsia="Times New Roman" w:hAnsi="Times New Roman" w:cs="Times New Roman"/>
                <w:color w:val="000000"/>
                <w:sz w:val="28"/>
                <w:szCs w:val="28"/>
                <w:lang w:eastAsia="de-DE"/>
              </w:rPr>
            </w:pPr>
            <w:r w:rsidRPr="0058364D">
              <w:rPr>
                <w:rFonts w:ascii="Times New Roman" w:eastAsia="Times New Roman" w:hAnsi="Times New Roman" w:cs="Times New Roman"/>
                <w:color w:val="000000"/>
                <w:sz w:val="28"/>
                <w:szCs w:val="28"/>
                <w:lang w:eastAsia="de-DE"/>
              </w:rPr>
              <w:t xml:space="preserve">Hiện nay nhập khẩu nông sản nói chung và điều nói chung từ châu Phi về Việt Nam phải theo hình thức E31 (sản xuất xuất khẩu) để hưởng thuế ưu đãi 0%. Mặt khác, điều thô các quốc gia châu Phi hiện nay không được phép tiêu thụ trong nước do không nằm trong danh sách các nước đăng ký xuất khẩu thực phẩm có nguồn gốc thực vật vào Việt Nam (hiện tại danh sách này có 48 nước và không có các nước châu Phi), cho nên thương nhân nào bán điều thô nhập khẩu từ Châu Phi tại thị trường Việt Nam là bị hình sự hóa. </w:t>
            </w:r>
          </w:p>
          <w:p w:rsidR="007C4140" w:rsidRPr="0058364D" w:rsidRDefault="007C4140" w:rsidP="00574A1E">
            <w:pPr>
              <w:spacing w:before="60" w:after="60" w:line="240" w:lineRule="auto"/>
              <w:ind w:firstLine="223"/>
              <w:jc w:val="both"/>
              <w:rPr>
                <w:rFonts w:ascii="Times New Roman" w:eastAsia="Times New Roman" w:hAnsi="Times New Roman" w:cs="Times New Roman"/>
                <w:color w:val="000000"/>
                <w:sz w:val="28"/>
                <w:szCs w:val="28"/>
                <w:lang w:eastAsia="de-DE"/>
              </w:rPr>
            </w:pPr>
            <w:r w:rsidRPr="0058364D">
              <w:rPr>
                <w:rFonts w:ascii="Times New Roman" w:eastAsia="Times New Roman" w:hAnsi="Times New Roman" w:cs="Times New Roman"/>
                <w:color w:val="000000"/>
                <w:sz w:val="28"/>
                <w:szCs w:val="28"/>
                <w:lang w:eastAsia="de-DE"/>
              </w:rPr>
              <w:t xml:space="preserve">Nắm được quy định này, các đối tác lớn bên nước ngoài đang tận dụng việc các nhà sản xuất điều Việt Nam bắt buộc phải xuất khẩu đi, không thể trữ hàng lại nên thường xuyên ép giá, hạ giá rất sâu gây thiệt hại kinh tế cũng như giảm sản lượng xuất khẩu của các doanh nghiệp Việt Nam. Trên thực tế thì lượng nguyên liệu điều trồng ở Việt Nam chỉ khoảng 300 nghìn tấn, trong khi nhu cầu lại lớn hơn nhiều lần. </w:t>
            </w:r>
          </w:p>
          <w:p w:rsidR="007C4140" w:rsidRPr="0058364D" w:rsidRDefault="007C4140" w:rsidP="00574A1E">
            <w:pPr>
              <w:shd w:val="clear" w:color="auto" w:fill="FFFFFF"/>
              <w:spacing w:before="60" w:after="60" w:line="240" w:lineRule="auto"/>
              <w:ind w:firstLine="223"/>
              <w:jc w:val="both"/>
              <w:rPr>
                <w:rFonts w:ascii="Times New Roman" w:eastAsia="Times New Roman" w:hAnsi="Times New Roman" w:cs="Times New Roman"/>
                <w:color w:val="000000"/>
                <w:sz w:val="28"/>
                <w:szCs w:val="28"/>
                <w:lang w:eastAsia="de-DE"/>
              </w:rPr>
            </w:pPr>
            <w:r w:rsidRPr="0058364D">
              <w:rPr>
                <w:rFonts w:ascii="Times New Roman" w:eastAsia="Times New Roman" w:hAnsi="Times New Roman" w:cs="Times New Roman"/>
                <w:color w:val="000000"/>
                <w:sz w:val="28"/>
                <w:szCs w:val="28"/>
                <w:lang w:eastAsia="de-DE"/>
              </w:rPr>
              <w:lastRenderedPageBreak/>
              <w:t xml:space="preserve">Hội Doanh nhân trẻ Việt Nam đề nghị Chính phủ và các cơ quan hữu quan xem xét cân nhắc tạo điều kiện cho doanh nghiệp Việt Nam được phép nhập khẩu điều thô để sản suất, tiêu thụ trong nước (có thể áp thuế nếu không xuất khẩu) để doanh nghiệp có thể tự cân đối việc bán ra trong nước hoặc xuất khẩu, tránh bị ép giá bởi đối tác nước ngoài như hiện nay. </w:t>
            </w:r>
          </w:p>
        </w:tc>
        <w:tc>
          <w:tcPr>
            <w:tcW w:w="3222" w:type="dxa"/>
          </w:tcPr>
          <w:p w:rsidR="007C4140" w:rsidRPr="0058364D" w:rsidRDefault="007C4140" w:rsidP="00574A1E">
            <w:pPr>
              <w:spacing w:before="60" w:after="60" w:line="240" w:lineRule="auto"/>
              <w:ind w:firstLine="223"/>
              <w:jc w:val="both"/>
              <w:rPr>
                <w:rFonts w:ascii="Times New Roman" w:eastAsia="Times New Roman" w:hAnsi="Times New Roman" w:cs="Times New Roman"/>
                <w:color w:val="000000"/>
                <w:sz w:val="28"/>
                <w:szCs w:val="28"/>
                <w:lang w:eastAsia="de-DE"/>
              </w:rPr>
            </w:pPr>
          </w:p>
        </w:tc>
      </w:tr>
      <w:tr w:rsidR="007C4140" w:rsidRPr="0058364D" w:rsidTr="00AE1999">
        <w:tblPrEx>
          <w:tblBorders>
            <w:left w:val="single" w:sz="4" w:space="0" w:color="auto"/>
            <w:right w:val="single" w:sz="4" w:space="0" w:color="auto"/>
            <w:insideH w:val="single" w:sz="4" w:space="0" w:color="auto"/>
            <w:insideV w:val="single" w:sz="4" w:space="0" w:color="auto"/>
          </w:tblBorders>
        </w:tblPrEx>
        <w:trPr>
          <w:trHeight w:val="58"/>
        </w:trPr>
        <w:tc>
          <w:tcPr>
            <w:tcW w:w="776" w:type="dxa"/>
            <w:noWrap/>
          </w:tcPr>
          <w:p w:rsidR="007C4140" w:rsidRPr="0058364D" w:rsidRDefault="007C4140" w:rsidP="0058364D">
            <w:pPr>
              <w:spacing w:before="60" w:after="60" w:line="240" w:lineRule="auto"/>
              <w:ind w:firstLine="3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13</w:t>
            </w:r>
          </w:p>
        </w:tc>
        <w:tc>
          <w:tcPr>
            <w:tcW w:w="1634" w:type="dxa"/>
          </w:tcPr>
          <w:p w:rsidR="007C4140" w:rsidRPr="0058364D" w:rsidRDefault="00610395" w:rsidP="0058364D">
            <w:pPr>
              <w:shd w:val="clear" w:color="auto" w:fill="FFFFFF"/>
              <w:spacing w:before="60" w:after="60" w:line="240" w:lineRule="auto"/>
              <w:jc w:val="center"/>
              <w:outlineLvl w:val="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Hiệp h</w:t>
            </w:r>
            <w:r w:rsidRPr="0058364D">
              <w:rPr>
                <w:rFonts w:ascii="Times New Roman" w:hAnsi="Times New Roman" w:cs="Times New Roman"/>
                <w:color w:val="000000" w:themeColor="text1"/>
                <w:sz w:val="28"/>
                <w:szCs w:val="28"/>
              </w:rPr>
              <w:t xml:space="preserve">ội </w:t>
            </w:r>
            <w:r>
              <w:rPr>
                <w:rFonts w:ascii="Times New Roman" w:hAnsi="Times New Roman" w:cs="Times New Roman"/>
                <w:color w:val="000000" w:themeColor="text1"/>
                <w:sz w:val="28"/>
                <w:szCs w:val="28"/>
              </w:rPr>
              <w:t>N</w:t>
            </w:r>
            <w:r w:rsidRPr="0058364D">
              <w:rPr>
                <w:rFonts w:ascii="Times New Roman" w:hAnsi="Times New Roman" w:cs="Times New Roman"/>
                <w:color w:val="000000" w:themeColor="text1"/>
                <w:sz w:val="28"/>
                <w:szCs w:val="28"/>
              </w:rPr>
              <w:t>ữ doanh nhân Việt Nam</w:t>
            </w:r>
          </w:p>
        </w:tc>
        <w:tc>
          <w:tcPr>
            <w:tcW w:w="8221" w:type="dxa"/>
          </w:tcPr>
          <w:p w:rsidR="007C4140" w:rsidRPr="0058364D" w:rsidRDefault="007C4140" w:rsidP="00574A1E">
            <w:pPr>
              <w:shd w:val="clear" w:color="auto" w:fill="FFFFFF"/>
              <w:spacing w:before="60" w:after="60" w:line="240" w:lineRule="auto"/>
              <w:ind w:firstLine="223"/>
              <w:jc w:val="both"/>
              <w:rPr>
                <w:rFonts w:ascii="Times New Roman" w:hAnsi="Times New Roman" w:cs="Times New Roman"/>
                <w:color w:val="000000" w:themeColor="text1"/>
                <w:sz w:val="28"/>
                <w:szCs w:val="28"/>
              </w:rPr>
            </w:pPr>
            <w:r w:rsidRPr="0058364D">
              <w:rPr>
                <w:rFonts w:ascii="Times New Roman" w:hAnsi="Times New Roman" w:cs="Times New Roman"/>
                <w:color w:val="000000" w:themeColor="text1"/>
                <w:sz w:val="28"/>
                <w:szCs w:val="28"/>
              </w:rPr>
              <w:t>Quản lý sát và phù hợp hơn tình trạng các hãng tàu nước ngoài kinh doanh tại VN với nhiều loại phụ phí chưa hợp lý cho DN Việt và đang tiếp tục tăng giá.</w:t>
            </w:r>
          </w:p>
        </w:tc>
        <w:tc>
          <w:tcPr>
            <w:tcW w:w="3222" w:type="dxa"/>
          </w:tcPr>
          <w:p w:rsidR="007C4140" w:rsidRPr="0058364D" w:rsidRDefault="007C4140" w:rsidP="00574A1E">
            <w:pPr>
              <w:shd w:val="clear" w:color="auto" w:fill="FFFFFF"/>
              <w:spacing w:before="60" w:after="60" w:line="240" w:lineRule="auto"/>
              <w:ind w:firstLine="223"/>
              <w:jc w:val="both"/>
              <w:rPr>
                <w:rFonts w:ascii="Times New Roman" w:hAnsi="Times New Roman" w:cs="Times New Roman"/>
                <w:color w:val="000000" w:themeColor="text1"/>
                <w:sz w:val="28"/>
                <w:szCs w:val="28"/>
              </w:rPr>
            </w:pPr>
            <w:r w:rsidRPr="0058364D">
              <w:rPr>
                <w:rFonts w:ascii="Times New Roman" w:hAnsi="Times New Roman" w:cs="Times New Roman"/>
                <w:b/>
                <w:color w:val="000000" w:themeColor="text1"/>
                <w:sz w:val="28"/>
                <w:szCs w:val="28"/>
              </w:rPr>
              <w:t>Bộ Giao thông vận tải</w:t>
            </w:r>
          </w:p>
        </w:tc>
      </w:tr>
      <w:tr w:rsidR="007C4140" w:rsidRPr="0058364D" w:rsidTr="00AE1999">
        <w:tblPrEx>
          <w:tblBorders>
            <w:left w:val="single" w:sz="4" w:space="0" w:color="auto"/>
            <w:right w:val="single" w:sz="4" w:space="0" w:color="auto"/>
            <w:insideH w:val="single" w:sz="4" w:space="0" w:color="auto"/>
            <w:insideV w:val="single" w:sz="4" w:space="0" w:color="auto"/>
          </w:tblBorders>
        </w:tblPrEx>
        <w:trPr>
          <w:trHeight w:val="58"/>
        </w:trPr>
        <w:tc>
          <w:tcPr>
            <w:tcW w:w="776" w:type="dxa"/>
            <w:noWrap/>
          </w:tcPr>
          <w:p w:rsidR="007C4140" w:rsidRPr="0058364D" w:rsidRDefault="007C4140" w:rsidP="0058364D">
            <w:pPr>
              <w:spacing w:before="60" w:after="60" w:line="240" w:lineRule="auto"/>
              <w:ind w:firstLine="30"/>
              <w:jc w:val="center"/>
              <w:rPr>
                <w:rFonts w:ascii="Times New Roman" w:eastAsia="Times New Roman" w:hAnsi="Times New Roman" w:cs="Times New Roman"/>
                <w:color w:val="000000"/>
                <w:sz w:val="28"/>
                <w:szCs w:val="28"/>
              </w:rPr>
            </w:pPr>
            <w:r w:rsidRPr="0058364D">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rPr>
              <w:t>4</w:t>
            </w:r>
          </w:p>
        </w:tc>
        <w:tc>
          <w:tcPr>
            <w:tcW w:w="1634" w:type="dxa"/>
          </w:tcPr>
          <w:p w:rsidR="007C4140" w:rsidRPr="0058364D" w:rsidRDefault="00610395" w:rsidP="0058364D">
            <w:pPr>
              <w:spacing w:before="60" w:after="60" w:line="240" w:lineRule="auto"/>
              <w:jc w:val="center"/>
              <w:rPr>
                <w:rFonts w:ascii="Times New Roman" w:hAnsi="Times New Roman" w:cs="Times New Roman"/>
                <w:color w:val="000000" w:themeColor="text1"/>
                <w:sz w:val="28"/>
                <w:szCs w:val="28"/>
              </w:rPr>
            </w:pPr>
            <w:r w:rsidRPr="0058364D">
              <w:rPr>
                <w:rFonts w:ascii="Times New Roman" w:hAnsi="Times New Roman" w:cs="Times New Roman"/>
                <w:color w:val="000000" w:themeColor="text1"/>
                <w:sz w:val="28"/>
                <w:szCs w:val="28"/>
              </w:rPr>
              <w:t>Hiệp hội Dệt may</w:t>
            </w:r>
            <w:r>
              <w:rPr>
                <w:rFonts w:ascii="Times New Roman" w:hAnsi="Times New Roman" w:cs="Times New Roman"/>
                <w:color w:val="000000" w:themeColor="text1"/>
                <w:sz w:val="28"/>
                <w:szCs w:val="28"/>
              </w:rPr>
              <w:t xml:space="preserve"> Việt Nam</w:t>
            </w:r>
          </w:p>
        </w:tc>
        <w:tc>
          <w:tcPr>
            <w:tcW w:w="8221" w:type="dxa"/>
          </w:tcPr>
          <w:p w:rsidR="007C4140" w:rsidRPr="0058364D" w:rsidRDefault="007C4140" w:rsidP="00574A1E">
            <w:pPr>
              <w:spacing w:before="60" w:after="60" w:line="240" w:lineRule="auto"/>
              <w:ind w:firstLine="223"/>
              <w:jc w:val="both"/>
              <w:rPr>
                <w:rFonts w:ascii="Times New Roman" w:hAnsi="Times New Roman" w:cs="Times New Roman"/>
                <w:color w:val="000000" w:themeColor="text1"/>
                <w:sz w:val="28"/>
                <w:szCs w:val="28"/>
              </w:rPr>
            </w:pPr>
            <w:r w:rsidRPr="0058364D">
              <w:rPr>
                <w:rFonts w:ascii="Times New Roman" w:hAnsi="Times New Roman" w:cs="Times New Roman"/>
                <w:color w:val="000000" w:themeColor="text1"/>
                <w:sz w:val="28"/>
                <w:szCs w:val="28"/>
              </w:rPr>
              <w:t>Hiện nay các thị trường XK chính của D</w:t>
            </w:r>
            <w:r w:rsidR="006747BC">
              <w:rPr>
                <w:rFonts w:ascii="Times New Roman" w:hAnsi="Times New Roman" w:cs="Times New Roman"/>
                <w:color w:val="000000" w:themeColor="text1"/>
                <w:sz w:val="28"/>
                <w:szCs w:val="28"/>
              </w:rPr>
              <w:t>N</w:t>
            </w:r>
            <w:r w:rsidRPr="0058364D">
              <w:rPr>
                <w:rFonts w:ascii="Times New Roman" w:hAnsi="Times New Roman" w:cs="Times New Roman"/>
                <w:color w:val="000000" w:themeColor="text1"/>
                <w:sz w:val="28"/>
                <w:szCs w:val="28"/>
              </w:rPr>
              <w:t xml:space="preserve"> Việt Nam đưa ra các yêu cầu cao về phát triển bền vững. Tuy nhiên, khi Hiệp hội hợp tác với các tổ chức quốc tế có mặt tại Việt Nam để triển khai các hội thảo, tập huấn cho DN để nâng cao nhận thức, trang bị kiến thức, phương pháp thực hành cho DN và NLĐ phải xin phép các cơ quan quản lý nhà nước rất phức tạp và kéo dài, rất khó thực hiện (QĐ số 06/2020/QĐ-TTg ngày 21/2/2020 của Thủ tướng).</w:t>
            </w:r>
          </w:p>
          <w:p w:rsidR="007C4140" w:rsidRPr="0058364D" w:rsidRDefault="007C4140" w:rsidP="00574A1E">
            <w:pPr>
              <w:spacing w:before="60" w:after="60" w:line="240" w:lineRule="auto"/>
              <w:ind w:firstLine="223"/>
              <w:jc w:val="both"/>
              <w:rPr>
                <w:rFonts w:ascii="Times New Roman" w:hAnsi="Times New Roman" w:cs="Times New Roman"/>
                <w:color w:val="000000" w:themeColor="text1"/>
                <w:sz w:val="28"/>
                <w:szCs w:val="28"/>
              </w:rPr>
            </w:pPr>
            <w:r w:rsidRPr="0058364D">
              <w:rPr>
                <w:rFonts w:ascii="Times New Roman" w:hAnsi="Times New Roman" w:cs="Times New Roman"/>
                <w:color w:val="000000" w:themeColor="text1"/>
                <w:sz w:val="28"/>
                <w:szCs w:val="28"/>
              </w:rPr>
              <w:t>Chúng tôi đề nghị, Chính phủ cho phép các Hiệp hội chủ động hợp tác với các tổ chức quốc tế và trước mỗi sự kiện chỉ phải báo cáo bằng văn bản lên cơ quan Nhà nước quản lý ngành chứ không phải xin phép như hiện nay.</w:t>
            </w:r>
          </w:p>
        </w:tc>
        <w:tc>
          <w:tcPr>
            <w:tcW w:w="3222" w:type="dxa"/>
            <w:vMerge w:val="restart"/>
          </w:tcPr>
          <w:p w:rsidR="007C4140" w:rsidRPr="0058364D" w:rsidRDefault="007C4140" w:rsidP="00574A1E">
            <w:pPr>
              <w:spacing w:before="60" w:after="60" w:line="240" w:lineRule="auto"/>
              <w:ind w:firstLine="223"/>
              <w:jc w:val="both"/>
              <w:rPr>
                <w:rFonts w:ascii="Times New Roman" w:hAnsi="Times New Roman" w:cs="Times New Roman"/>
                <w:color w:val="000000" w:themeColor="text1"/>
                <w:sz w:val="28"/>
                <w:szCs w:val="28"/>
              </w:rPr>
            </w:pPr>
            <w:r w:rsidRPr="0058364D">
              <w:rPr>
                <w:rFonts w:ascii="Times New Roman" w:hAnsi="Times New Roman" w:cs="Times New Roman"/>
                <w:b/>
                <w:color w:val="000000" w:themeColor="text1"/>
                <w:sz w:val="28"/>
                <w:szCs w:val="28"/>
              </w:rPr>
              <w:t>Bộ Ngoại giao</w:t>
            </w:r>
          </w:p>
        </w:tc>
      </w:tr>
      <w:tr w:rsidR="007C4140" w:rsidRPr="0058364D" w:rsidTr="00AE1999">
        <w:tblPrEx>
          <w:tblBorders>
            <w:left w:val="single" w:sz="4" w:space="0" w:color="auto"/>
            <w:right w:val="single" w:sz="4" w:space="0" w:color="auto"/>
            <w:insideH w:val="single" w:sz="4" w:space="0" w:color="auto"/>
            <w:insideV w:val="single" w:sz="4" w:space="0" w:color="auto"/>
          </w:tblBorders>
        </w:tblPrEx>
        <w:trPr>
          <w:trHeight w:val="58"/>
        </w:trPr>
        <w:tc>
          <w:tcPr>
            <w:tcW w:w="776" w:type="dxa"/>
            <w:noWrap/>
          </w:tcPr>
          <w:p w:rsidR="007C4140" w:rsidRPr="0058364D" w:rsidRDefault="007C4140" w:rsidP="0058364D">
            <w:pPr>
              <w:spacing w:before="60" w:after="60" w:line="240" w:lineRule="auto"/>
              <w:ind w:firstLine="3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15</w:t>
            </w:r>
          </w:p>
        </w:tc>
        <w:tc>
          <w:tcPr>
            <w:tcW w:w="1634" w:type="dxa"/>
          </w:tcPr>
          <w:p w:rsidR="007C4140" w:rsidRPr="0058364D" w:rsidRDefault="007C4140" w:rsidP="0058364D">
            <w:pPr>
              <w:spacing w:before="60" w:after="60" w:line="240" w:lineRule="auto"/>
              <w:jc w:val="center"/>
              <w:textDirection w:val="btLr"/>
              <w:rPr>
                <w:rFonts w:ascii="Times New Roman" w:eastAsia="Times New Roman" w:hAnsi="Times New Roman" w:cs="Times New Roman"/>
                <w:color w:val="000000"/>
                <w:sz w:val="28"/>
                <w:szCs w:val="28"/>
                <w:lang w:eastAsia="de-DE"/>
              </w:rPr>
            </w:pPr>
            <w:r w:rsidRPr="0058364D">
              <w:rPr>
                <w:rFonts w:ascii="Times New Roman" w:eastAsia="Times New Roman" w:hAnsi="Times New Roman" w:cs="Times New Roman"/>
                <w:color w:val="000000"/>
                <w:sz w:val="28"/>
                <w:szCs w:val="28"/>
                <w:lang w:eastAsia="de-DE"/>
              </w:rPr>
              <w:t>Hiệp hội doanh nghiệp châu Âu tại Việt Nam</w:t>
            </w:r>
          </w:p>
          <w:p w:rsidR="007C4140" w:rsidRPr="0058364D" w:rsidRDefault="007C4140" w:rsidP="0058364D">
            <w:pPr>
              <w:spacing w:before="60" w:after="60" w:line="240" w:lineRule="auto"/>
              <w:jc w:val="center"/>
              <w:rPr>
                <w:rFonts w:ascii="Times New Roman" w:hAnsi="Times New Roman" w:cs="Times New Roman"/>
                <w:color w:val="000000" w:themeColor="text1"/>
                <w:sz w:val="28"/>
                <w:szCs w:val="28"/>
              </w:rPr>
            </w:pPr>
          </w:p>
        </w:tc>
        <w:tc>
          <w:tcPr>
            <w:tcW w:w="8221" w:type="dxa"/>
          </w:tcPr>
          <w:p w:rsidR="007C4140" w:rsidRPr="0058364D" w:rsidRDefault="007C4140" w:rsidP="00574A1E">
            <w:pPr>
              <w:spacing w:before="60" w:after="60" w:line="240" w:lineRule="auto"/>
              <w:ind w:firstLine="223"/>
              <w:jc w:val="both"/>
              <w:rPr>
                <w:rFonts w:ascii="Times New Roman" w:eastAsia="Times New Roman" w:hAnsi="Times New Roman" w:cs="Times New Roman"/>
                <w:color w:val="000000"/>
                <w:sz w:val="28"/>
                <w:szCs w:val="28"/>
                <w:lang w:eastAsia="de-DE"/>
              </w:rPr>
            </w:pPr>
            <w:r w:rsidRPr="0058364D">
              <w:rPr>
                <w:rFonts w:ascii="Times New Roman" w:eastAsia="Times New Roman" w:hAnsi="Times New Roman" w:cs="Times New Roman"/>
                <w:color w:val="000000"/>
                <w:sz w:val="28"/>
                <w:szCs w:val="28"/>
                <w:lang w:eastAsia="de-DE"/>
              </w:rPr>
              <w:t>Chính sách visa</w:t>
            </w:r>
          </w:p>
          <w:p w:rsidR="007C4140" w:rsidRPr="0058364D" w:rsidRDefault="007C4140" w:rsidP="00574A1E">
            <w:pPr>
              <w:spacing w:before="60" w:after="60" w:line="240" w:lineRule="auto"/>
              <w:ind w:firstLine="223"/>
              <w:jc w:val="both"/>
              <w:rPr>
                <w:rFonts w:ascii="Times New Roman" w:eastAsia="Times New Roman" w:hAnsi="Times New Roman" w:cs="Times New Roman"/>
                <w:color w:val="000000"/>
                <w:sz w:val="28"/>
                <w:szCs w:val="28"/>
                <w:lang w:eastAsia="de-DE"/>
              </w:rPr>
            </w:pPr>
            <w:r w:rsidRPr="0058364D">
              <w:rPr>
                <w:rFonts w:ascii="Times New Roman" w:eastAsia="Times New Roman" w:hAnsi="Times New Roman" w:cs="Times New Roman"/>
                <w:color w:val="000000"/>
                <w:sz w:val="28"/>
                <w:szCs w:val="28"/>
                <w:lang w:eastAsia="de-DE"/>
              </w:rPr>
              <w:t>Đánh giá cao việc áp dụng thủ tục visa điện tử. Thời gian đầu còn nhiều vướng mắc liên quan tới website và một số thủ tục online, tuy nhiên cho tới thời điểm này rất nhiều vấn đề đã được khắc phục.</w:t>
            </w:r>
          </w:p>
          <w:p w:rsidR="007C4140" w:rsidRPr="0058364D" w:rsidRDefault="007C4140" w:rsidP="00574A1E">
            <w:pPr>
              <w:spacing w:before="60" w:after="60" w:line="240" w:lineRule="auto"/>
              <w:ind w:firstLine="223"/>
              <w:jc w:val="both"/>
              <w:rPr>
                <w:rFonts w:ascii="Times New Roman" w:hAnsi="Times New Roman" w:cs="Times New Roman"/>
                <w:color w:val="000000" w:themeColor="text1"/>
                <w:sz w:val="28"/>
                <w:szCs w:val="28"/>
              </w:rPr>
            </w:pPr>
            <w:r w:rsidRPr="0058364D">
              <w:rPr>
                <w:rFonts w:ascii="Times New Roman" w:eastAsia="Times New Roman" w:hAnsi="Times New Roman" w:cs="Times New Roman"/>
                <w:color w:val="000000"/>
                <w:sz w:val="28"/>
                <w:szCs w:val="28"/>
                <w:lang w:eastAsia="de-DE"/>
              </w:rPr>
              <w:t xml:space="preserve">Thủ tướng đã yêu cầu nghiên cứu mở rộng số lượng quốc gia thuộc diện miễn thị thực. Đề xuất miễn thị thực cho các quốc gia thuộc Liên minh châu Âu và miễn thị thực lưu trú ngắn hạn cho các trường hợp cụ </w:t>
            </w:r>
            <w:r w:rsidRPr="0058364D">
              <w:rPr>
                <w:rFonts w:ascii="Times New Roman" w:eastAsia="Times New Roman" w:hAnsi="Times New Roman" w:cs="Times New Roman"/>
                <w:color w:val="000000"/>
                <w:sz w:val="28"/>
                <w:szCs w:val="28"/>
                <w:lang w:eastAsia="de-DE"/>
              </w:rPr>
              <w:lastRenderedPageBreak/>
              <w:t xml:space="preserve">thể như tham dự diễn đàn, triển lãm và sự kiện thể thao. Đề xuất buổi làm việc cùng lãnh đạo Bộ Ngoại giao </w:t>
            </w:r>
            <w:r>
              <w:rPr>
                <w:rFonts w:ascii="Times New Roman" w:eastAsia="Times New Roman" w:hAnsi="Times New Roman" w:cs="Times New Roman"/>
                <w:color w:val="000000"/>
                <w:sz w:val="28"/>
                <w:szCs w:val="28"/>
                <w:lang w:eastAsia="de-DE"/>
              </w:rPr>
              <w:t xml:space="preserve">và </w:t>
            </w:r>
            <w:r w:rsidRPr="0058364D">
              <w:rPr>
                <w:rFonts w:ascii="Times New Roman" w:eastAsia="Times New Roman" w:hAnsi="Times New Roman" w:cs="Times New Roman"/>
                <w:color w:val="000000"/>
                <w:sz w:val="28"/>
                <w:szCs w:val="28"/>
                <w:lang w:eastAsia="de-DE"/>
              </w:rPr>
              <w:t>Bộ Công an để trình bày về điều kiện và tình hình đầu tư, thương mại của một số quốc gia châu Âu cụ thể để Bộ cân nhắc quyết định về miễn thị thực.</w:t>
            </w:r>
          </w:p>
        </w:tc>
        <w:tc>
          <w:tcPr>
            <w:tcW w:w="3222" w:type="dxa"/>
            <w:vMerge/>
          </w:tcPr>
          <w:p w:rsidR="007C4140" w:rsidRPr="0058364D" w:rsidRDefault="007C4140" w:rsidP="00574A1E">
            <w:pPr>
              <w:spacing w:before="60" w:after="60" w:line="240" w:lineRule="auto"/>
              <w:ind w:firstLine="223"/>
              <w:jc w:val="both"/>
              <w:rPr>
                <w:rFonts w:ascii="Times New Roman" w:eastAsia="Times New Roman" w:hAnsi="Times New Roman" w:cs="Times New Roman"/>
                <w:color w:val="000000"/>
                <w:sz w:val="28"/>
                <w:szCs w:val="28"/>
                <w:lang w:eastAsia="de-DE"/>
              </w:rPr>
            </w:pPr>
          </w:p>
        </w:tc>
      </w:tr>
      <w:tr w:rsidR="007C4140" w:rsidRPr="0058364D" w:rsidTr="00AE1999">
        <w:tblPrEx>
          <w:tblBorders>
            <w:left w:val="single" w:sz="4" w:space="0" w:color="auto"/>
            <w:right w:val="single" w:sz="4" w:space="0" w:color="auto"/>
            <w:insideH w:val="single" w:sz="4" w:space="0" w:color="auto"/>
            <w:insideV w:val="single" w:sz="4" w:space="0" w:color="auto"/>
          </w:tblBorders>
        </w:tblPrEx>
        <w:trPr>
          <w:trHeight w:val="58"/>
        </w:trPr>
        <w:tc>
          <w:tcPr>
            <w:tcW w:w="776" w:type="dxa"/>
            <w:noWrap/>
          </w:tcPr>
          <w:p w:rsidR="007C4140" w:rsidRPr="0058364D" w:rsidRDefault="007C4140" w:rsidP="0058364D">
            <w:pPr>
              <w:spacing w:before="60" w:after="60" w:line="240" w:lineRule="auto"/>
              <w:ind w:firstLine="3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16</w:t>
            </w:r>
          </w:p>
        </w:tc>
        <w:tc>
          <w:tcPr>
            <w:tcW w:w="1634" w:type="dxa"/>
          </w:tcPr>
          <w:p w:rsidR="007C4140" w:rsidRPr="0058364D" w:rsidRDefault="00610395" w:rsidP="0058364D">
            <w:pPr>
              <w:spacing w:before="60" w:after="60" w:line="240" w:lineRule="auto"/>
              <w:jc w:val="center"/>
              <w:rPr>
                <w:rFonts w:ascii="Times New Roman" w:hAnsi="Times New Roman" w:cs="Times New Roman"/>
                <w:color w:val="000000" w:themeColor="text1"/>
                <w:sz w:val="28"/>
                <w:szCs w:val="28"/>
              </w:rPr>
            </w:pPr>
            <w:r w:rsidRPr="0058364D">
              <w:rPr>
                <w:rFonts w:ascii="Times New Roman" w:hAnsi="Times New Roman" w:cs="Times New Roman"/>
                <w:color w:val="000000" w:themeColor="text1"/>
                <w:sz w:val="28"/>
                <w:szCs w:val="28"/>
              </w:rPr>
              <w:t>Hiệp hội Dệt may</w:t>
            </w:r>
            <w:r>
              <w:rPr>
                <w:rFonts w:ascii="Times New Roman" w:hAnsi="Times New Roman" w:cs="Times New Roman"/>
                <w:color w:val="000000" w:themeColor="text1"/>
                <w:sz w:val="28"/>
                <w:szCs w:val="28"/>
              </w:rPr>
              <w:t xml:space="preserve"> Việt Nam</w:t>
            </w:r>
          </w:p>
        </w:tc>
        <w:tc>
          <w:tcPr>
            <w:tcW w:w="8221" w:type="dxa"/>
          </w:tcPr>
          <w:p w:rsidR="007C4140" w:rsidRPr="00574A1E" w:rsidRDefault="007C4140" w:rsidP="00574A1E">
            <w:pPr>
              <w:spacing w:before="60" w:after="60" w:line="240" w:lineRule="auto"/>
              <w:ind w:firstLine="223"/>
              <w:jc w:val="both"/>
              <w:rPr>
                <w:rFonts w:ascii="Times New Roman" w:eastAsia="Times New Roman" w:hAnsi="Times New Roman" w:cs="Times New Roman"/>
                <w:color w:val="000000"/>
                <w:sz w:val="28"/>
                <w:szCs w:val="28"/>
                <w:lang w:eastAsia="de-DE"/>
              </w:rPr>
            </w:pPr>
            <w:r w:rsidRPr="0058364D">
              <w:rPr>
                <w:rFonts w:ascii="Times New Roman" w:eastAsia="Times New Roman" w:hAnsi="Times New Roman" w:cs="Times New Roman"/>
                <w:color w:val="000000"/>
                <w:sz w:val="28"/>
                <w:szCs w:val="28"/>
                <w:lang w:eastAsia="de-DE"/>
              </w:rPr>
              <w:t xml:space="preserve">Hiện tại Nhà nước đang lấy ý kiến sửa </w:t>
            </w:r>
            <w:r w:rsidR="006E6241">
              <w:rPr>
                <w:rFonts w:ascii="Times New Roman" w:eastAsia="Times New Roman" w:hAnsi="Times New Roman" w:cs="Times New Roman"/>
                <w:color w:val="000000"/>
                <w:sz w:val="28"/>
                <w:szCs w:val="28"/>
                <w:lang w:eastAsia="de-DE"/>
              </w:rPr>
              <w:t>L</w:t>
            </w:r>
            <w:r w:rsidRPr="0058364D">
              <w:rPr>
                <w:rFonts w:ascii="Times New Roman" w:eastAsia="Times New Roman" w:hAnsi="Times New Roman" w:cs="Times New Roman"/>
                <w:color w:val="000000"/>
                <w:sz w:val="28"/>
                <w:szCs w:val="28"/>
                <w:lang w:eastAsia="de-DE"/>
              </w:rPr>
              <w:t xml:space="preserve">uật BHXH, </w:t>
            </w:r>
            <w:r w:rsidR="006E6241">
              <w:rPr>
                <w:rFonts w:ascii="Times New Roman" w:eastAsia="Times New Roman" w:hAnsi="Times New Roman" w:cs="Times New Roman"/>
                <w:color w:val="000000"/>
                <w:sz w:val="28"/>
                <w:szCs w:val="28"/>
                <w:lang w:eastAsia="de-DE"/>
              </w:rPr>
              <w:t>L</w:t>
            </w:r>
            <w:r w:rsidRPr="0058364D">
              <w:rPr>
                <w:rFonts w:ascii="Times New Roman" w:eastAsia="Times New Roman" w:hAnsi="Times New Roman" w:cs="Times New Roman"/>
                <w:color w:val="000000"/>
                <w:sz w:val="28"/>
                <w:szCs w:val="28"/>
                <w:lang w:eastAsia="de-DE"/>
              </w:rPr>
              <w:t xml:space="preserve">uật </w:t>
            </w:r>
            <w:r w:rsidR="006E6241">
              <w:rPr>
                <w:rFonts w:ascii="Times New Roman" w:eastAsia="Times New Roman" w:hAnsi="Times New Roman" w:cs="Times New Roman"/>
                <w:color w:val="000000"/>
                <w:sz w:val="28"/>
                <w:szCs w:val="28"/>
                <w:lang w:eastAsia="de-DE"/>
              </w:rPr>
              <w:t>v</w:t>
            </w:r>
            <w:r w:rsidRPr="0058364D">
              <w:rPr>
                <w:rFonts w:ascii="Times New Roman" w:eastAsia="Times New Roman" w:hAnsi="Times New Roman" w:cs="Times New Roman"/>
                <w:color w:val="000000"/>
                <w:sz w:val="28"/>
                <w:szCs w:val="28"/>
                <w:lang w:eastAsia="de-DE"/>
              </w:rPr>
              <w:t xml:space="preserve">iệc làm, </w:t>
            </w:r>
            <w:r w:rsidR="006E6241">
              <w:rPr>
                <w:rFonts w:ascii="Times New Roman" w:eastAsia="Times New Roman" w:hAnsi="Times New Roman" w:cs="Times New Roman"/>
                <w:color w:val="000000"/>
                <w:sz w:val="28"/>
                <w:szCs w:val="28"/>
                <w:lang w:eastAsia="de-DE"/>
              </w:rPr>
              <w:t>L</w:t>
            </w:r>
            <w:r w:rsidRPr="0058364D">
              <w:rPr>
                <w:rFonts w:ascii="Times New Roman" w:eastAsia="Times New Roman" w:hAnsi="Times New Roman" w:cs="Times New Roman"/>
                <w:color w:val="000000"/>
                <w:sz w:val="28"/>
                <w:szCs w:val="28"/>
                <w:lang w:eastAsia="de-DE"/>
              </w:rPr>
              <w:t xml:space="preserve">uật </w:t>
            </w:r>
            <w:r w:rsidR="006E6241">
              <w:rPr>
                <w:rFonts w:ascii="Times New Roman" w:eastAsia="Times New Roman" w:hAnsi="Times New Roman" w:cs="Times New Roman"/>
                <w:color w:val="000000"/>
                <w:sz w:val="28"/>
                <w:szCs w:val="28"/>
                <w:lang w:eastAsia="de-DE"/>
              </w:rPr>
              <w:t>c</w:t>
            </w:r>
            <w:r w:rsidRPr="0058364D">
              <w:rPr>
                <w:rFonts w:ascii="Times New Roman" w:eastAsia="Times New Roman" w:hAnsi="Times New Roman" w:cs="Times New Roman"/>
                <w:color w:val="000000"/>
                <w:sz w:val="28"/>
                <w:szCs w:val="28"/>
                <w:lang w:eastAsia="de-DE"/>
              </w:rPr>
              <w:t>ông đoàn</w:t>
            </w:r>
            <w:r>
              <w:rPr>
                <w:rFonts w:ascii="Times New Roman" w:eastAsia="Times New Roman" w:hAnsi="Times New Roman" w:cs="Times New Roman"/>
                <w:color w:val="000000"/>
                <w:sz w:val="28"/>
                <w:szCs w:val="28"/>
                <w:lang w:eastAsia="de-DE"/>
              </w:rPr>
              <w:t xml:space="preserve">: </w:t>
            </w:r>
            <w:r w:rsidRPr="0058364D">
              <w:rPr>
                <w:rFonts w:ascii="Times New Roman" w:eastAsia="Times New Roman" w:hAnsi="Times New Roman" w:cs="Times New Roman"/>
                <w:color w:val="000000"/>
                <w:sz w:val="28"/>
                <w:szCs w:val="28"/>
                <w:lang w:eastAsia="de-DE"/>
              </w:rPr>
              <w:t>Đề nghị nghiên cứu giảm tỷ lệ đóng BHXH, BHTN. Quy định thời gian đóng, hưởng BHTN hợp lý hơn tránh trường hợp NLĐ, nhất là LĐ trẻ, lợi dụng đi làm đủ 12 tháng nghỉ hưởng 3 tháng trợ cấp TN, gây biến động lao động. Về kinh phí công đoàn đề nghị giảm tỷ lệ đóng kinh phí CĐ xuống tối đa 1% và giảm tỷ lệ nộp lên CĐ cấp trên tối đa 15%.</w:t>
            </w:r>
          </w:p>
        </w:tc>
        <w:tc>
          <w:tcPr>
            <w:tcW w:w="3222" w:type="dxa"/>
            <w:vMerge w:val="restart"/>
          </w:tcPr>
          <w:p w:rsidR="007C4140" w:rsidRPr="0058364D" w:rsidRDefault="007C4140" w:rsidP="00574A1E">
            <w:pPr>
              <w:spacing w:before="60" w:after="60" w:line="240" w:lineRule="auto"/>
              <w:ind w:firstLine="223"/>
              <w:jc w:val="both"/>
              <w:rPr>
                <w:rFonts w:ascii="Times New Roman" w:eastAsia="Times New Roman" w:hAnsi="Times New Roman" w:cs="Times New Roman"/>
                <w:color w:val="000000"/>
                <w:sz w:val="28"/>
                <w:szCs w:val="28"/>
                <w:lang w:eastAsia="de-DE"/>
              </w:rPr>
            </w:pPr>
            <w:r w:rsidRPr="0058364D">
              <w:rPr>
                <w:rFonts w:ascii="Times New Roman" w:hAnsi="Times New Roman" w:cs="Times New Roman"/>
                <w:b/>
                <w:color w:val="000000" w:themeColor="text1"/>
                <w:sz w:val="28"/>
                <w:szCs w:val="28"/>
              </w:rPr>
              <w:t>Bộ Lao động- Thương binh và Xã hội</w:t>
            </w:r>
          </w:p>
        </w:tc>
      </w:tr>
      <w:tr w:rsidR="007C4140" w:rsidRPr="0058364D" w:rsidTr="00AE1999">
        <w:tblPrEx>
          <w:tblBorders>
            <w:left w:val="single" w:sz="4" w:space="0" w:color="auto"/>
            <w:right w:val="single" w:sz="4" w:space="0" w:color="auto"/>
            <w:insideH w:val="single" w:sz="4" w:space="0" w:color="auto"/>
            <w:insideV w:val="single" w:sz="4" w:space="0" w:color="auto"/>
          </w:tblBorders>
        </w:tblPrEx>
        <w:trPr>
          <w:trHeight w:val="58"/>
        </w:trPr>
        <w:tc>
          <w:tcPr>
            <w:tcW w:w="776" w:type="dxa"/>
            <w:noWrap/>
          </w:tcPr>
          <w:p w:rsidR="007C4140" w:rsidRPr="0058364D" w:rsidRDefault="007C4140" w:rsidP="0058364D">
            <w:pPr>
              <w:spacing w:before="60" w:after="60" w:line="240" w:lineRule="auto"/>
              <w:ind w:firstLine="3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17</w:t>
            </w:r>
          </w:p>
        </w:tc>
        <w:tc>
          <w:tcPr>
            <w:tcW w:w="1634" w:type="dxa"/>
          </w:tcPr>
          <w:p w:rsidR="007C4140" w:rsidRPr="0058364D" w:rsidRDefault="007C4140" w:rsidP="0058364D">
            <w:pPr>
              <w:spacing w:before="60" w:after="60" w:line="240" w:lineRule="auto"/>
              <w:jc w:val="center"/>
              <w:textDirection w:val="btLr"/>
              <w:rPr>
                <w:rFonts w:ascii="Times New Roman" w:eastAsia="Times New Roman" w:hAnsi="Times New Roman" w:cs="Times New Roman"/>
                <w:color w:val="000000"/>
                <w:sz w:val="28"/>
                <w:szCs w:val="28"/>
                <w:lang w:eastAsia="de-DE"/>
              </w:rPr>
            </w:pPr>
            <w:r w:rsidRPr="0058364D">
              <w:rPr>
                <w:rFonts w:ascii="Times New Roman" w:eastAsia="Times New Roman" w:hAnsi="Times New Roman" w:cs="Times New Roman"/>
                <w:color w:val="000000"/>
                <w:sz w:val="28"/>
                <w:szCs w:val="28"/>
                <w:lang w:eastAsia="de-DE"/>
              </w:rPr>
              <w:t>Hiệp hội doanh nghiệp châu Âu tại Việt Nam</w:t>
            </w:r>
          </w:p>
          <w:p w:rsidR="007C4140" w:rsidRPr="0058364D" w:rsidRDefault="007C4140" w:rsidP="0058364D">
            <w:pPr>
              <w:spacing w:before="60" w:after="60" w:line="240" w:lineRule="auto"/>
              <w:jc w:val="center"/>
              <w:rPr>
                <w:rFonts w:ascii="Times New Roman" w:hAnsi="Times New Roman" w:cs="Times New Roman"/>
                <w:color w:val="000000" w:themeColor="text1"/>
                <w:sz w:val="28"/>
                <w:szCs w:val="28"/>
              </w:rPr>
            </w:pPr>
          </w:p>
        </w:tc>
        <w:tc>
          <w:tcPr>
            <w:tcW w:w="8221" w:type="dxa"/>
          </w:tcPr>
          <w:p w:rsidR="007C4140" w:rsidRPr="0058364D" w:rsidRDefault="007C4140" w:rsidP="00574A1E">
            <w:pPr>
              <w:spacing w:before="60" w:after="60" w:line="240" w:lineRule="auto"/>
              <w:ind w:firstLine="223"/>
              <w:jc w:val="both"/>
              <w:rPr>
                <w:rFonts w:ascii="Times New Roman" w:eastAsia="Times New Roman" w:hAnsi="Times New Roman" w:cs="Times New Roman"/>
                <w:color w:val="000000"/>
                <w:sz w:val="28"/>
                <w:szCs w:val="28"/>
                <w:lang w:eastAsia="de-DE"/>
              </w:rPr>
            </w:pPr>
            <w:r w:rsidRPr="0058364D">
              <w:rPr>
                <w:rFonts w:ascii="Times New Roman" w:eastAsia="Times New Roman" w:hAnsi="Times New Roman" w:cs="Times New Roman"/>
                <w:color w:val="000000"/>
                <w:sz w:val="28"/>
                <w:szCs w:val="28"/>
                <w:lang w:eastAsia="de-DE"/>
              </w:rPr>
              <w:t>Giấy phép lao động cho người nước ngoài</w:t>
            </w:r>
          </w:p>
          <w:p w:rsidR="007C4140" w:rsidRPr="0058364D" w:rsidRDefault="007C4140" w:rsidP="00574A1E">
            <w:pPr>
              <w:spacing w:before="60" w:after="60" w:line="240" w:lineRule="auto"/>
              <w:ind w:firstLine="223"/>
              <w:jc w:val="both"/>
              <w:rPr>
                <w:rFonts w:ascii="Times New Roman" w:eastAsia="Times New Roman" w:hAnsi="Times New Roman" w:cs="Times New Roman"/>
                <w:color w:val="000000"/>
                <w:sz w:val="28"/>
                <w:szCs w:val="28"/>
                <w:lang w:eastAsia="de-DE"/>
              </w:rPr>
            </w:pPr>
            <w:r w:rsidRPr="0058364D">
              <w:rPr>
                <w:rFonts w:ascii="Times New Roman" w:eastAsia="Times New Roman" w:hAnsi="Times New Roman" w:cs="Times New Roman"/>
                <w:color w:val="000000"/>
                <w:sz w:val="28"/>
                <w:szCs w:val="28"/>
                <w:lang w:eastAsia="de-DE"/>
              </w:rPr>
              <w:t>Đánh giá cao Bộ Lao động-Thương binh và Xã hội về Nghị định sửa đổi Nghị định 152/2020/NĐ-CP theo hướng tạo thuận lợi cho điều kiện, tiêu chí của chuyên gia nước ngoài.</w:t>
            </w:r>
          </w:p>
          <w:p w:rsidR="007C4140" w:rsidRPr="0058364D" w:rsidRDefault="007C4140" w:rsidP="00574A1E">
            <w:pPr>
              <w:spacing w:before="60" w:after="60" w:line="240" w:lineRule="auto"/>
              <w:ind w:firstLine="223"/>
              <w:jc w:val="both"/>
              <w:rPr>
                <w:rFonts w:ascii="Times New Roman" w:eastAsia="Times New Roman" w:hAnsi="Times New Roman" w:cs="Times New Roman"/>
                <w:color w:val="000000"/>
                <w:sz w:val="28"/>
                <w:szCs w:val="28"/>
                <w:lang w:eastAsia="de-DE"/>
              </w:rPr>
            </w:pPr>
            <w:r w:rsidRPr="0058364D">
              <w:rPr>
                <w:rFonts w:ascii="Times New Roman" w:eastAsia="Times New Roman" w:hAnsi="Times New Roman" w:cs="Times New Roman"/>
                <w:color w:val="000000"/>
                <w:sz w:val="28"/>
                <w:szCs w:val="28"/>
                <w:lang w:eastAsia="de-DE"/>
              </w:rPr>
              <w:t>Quy định về đăng thông tin tuyển dụng trước khi nộp báo cáo giải trình nhu cầu sử dụng người lao động nước ngoài có thể là một gánh nặng hành chính cho DN, tuy nhiên hiện mới được thực hiện chưa lâu vì vậy Bộ Lao động-Thương binh và Xã hội</w:t>
            </w:r>
            <w:r w:rsidRPr="0058364D" w:rsidDel="00E37CD1">
              <w:rPr>
                <w:rFonts w:ascii="Times New Roman" w:eastAsia="Times New Roman" w:hAnsi="Times New Roman" w:cs="Times New Roman"/>
                <w:color w:val="000000"/>
                <w:sz w:val="28"/>
                <w:szCs w:val="28"/>
                <w:lang w:eastAsia="de-DE"/>
              </w:rPr>
              <w:t xml:space="preserve"> </w:t>
            </w:r>
            <w:r w:rsidRPr="0058364D">
              <w:rPr>
                <w:rFonts w:ascii="Times New Roman" w:eastAsia="Times New Roman" w:hAnsi="Times New Roman" w:cs="Times New Roman"/>
                <w:color w:val="000000"/>
                <w:sz w:val="28"/>
                <w:szCs w:val="28"/>
                <w:lang w:eastAsia="de-DE"/>
              </w:rPr>
              <w:t xml:space="preserve">và cộng đồng </w:t>
            </w:r>
            <w:r>
              <w:rPr>
                <w:rFonts w:ascii="Times New Roman" w:eastAsia="Times New Roman" w:hAnsi="Times New Roman" w:cs="Times New Roman"/>
                <w:color w:val="000000"/>
                <w:sz w:val="28"/>
                <w:szCs w:val="28"/>
                <w:lang w:eastAsia="de-DE"/>
              </w:rPr>
              <w:t>DN</w:t>
            </w:r>
            <w:r w:rsidRPr="0058364D">
              <w:rPr>
                <w:rFonts w:ascii="Times New Roman" w:eastAsia="Times New Roman" w:hAnsi="Times New Roman" w:cs="Times New Roman"/>
                <w:color w:val="000000"/>
                <w:sz w:val="28"/>
                <w:szCs w:val="28"/>
                <w:lang w:eastAsia="de-DE"/>
              </w:rPr>
              <w:t xml:space="preserve"> cùng theo dõi, đánh giá trong thời gian tới.</w:t>
            </w:r>
          </w:p>
          <w:p w:rsidR="007C4140" w:rsidRPr="0058364D" w:rsidRDefault="007C4140" w:rsidP="00574A1E">
            <w:pPr>
              <w:spacing w:before="60" w:after="60" w:line="240" w:lineRule="auto"/>
              <w:ind w:firstLine="223"/>
              <w:jc w:val="both"/>
              <w:rPr>
                <w:rFonts w:ascii="Times New Roman" w:eastAsia="Times New Roman" w:hAnsi="Times New Roman" w:cs="Times New Roman"/>
                <w:color w:val="000000"/>
                <w:sz w:val="28"/>
                <w:szCs w:val="28"/>
                <w:lang w:eastAsia="de-DE"/>
              </w:rPr>
            </w:pPr>
            <w:r w:rsidRPr="0058364D">
              <w:rPr>
                <w:rFonts w:ascii="Times New Roman" w:eastAsia="Times New Roman" w:hAnsi="Times New Roman" w:cs="Times New Roman"/>
                <w:color w:val="000000"/>
                <w:sz w:val="28"/>
                <w:szCs w:val="28"/>
                <w:lang w:eastAsia="de-DE"/>
              </w:rPr>
              <w:t>Đối với một số trường hợp phải xin cấp phép tại Bộ Lao động-Thương binh và Xã hội, cộng đồng DN và Bộ Lao động-Thương binh và Xã hội cùng nghiên cứu thêm về khối lượng công việc và thời gian chấp thuận trong thời gian tới để đánh giá xem liệu có nên cho DN tùy chọn giữa việc xin cấp phép tại Bộ hay trực tiếp tại địa phương.</w:t>
            </w:r>
          </w:p>
          <w:p w:rsidR="007C4140" w:rsidRPr="0058364D" w:rsidRDefault="007C4140" w:rsidP="00574A1E">
            <w:pPr>
              <w:spacing w:before="60" w:after="60" w:line="240" w:lineRule="auto"/>
              <w:ind w:firstLine="223"/>
              <w:jc w:val="both"/>
              <w:rPr>
                <w:rFonts w:ascii="Times New Roman" w:eastAsia="Times New Roman" w:hAnsi="Times New Roman" w:cs="Times New Roman"/>
                <w:color w:val="000000"/>
                <w:sz w:val="28"/>
                <w:szCs w:val="28"/>
                <w:lang w:eastAsia="de-DE"/>
              </w:rPr>
            </w:pPr>
            <w:r w:rsidRPr="0058364D">
              <w:rPr>
                <w:rFonts w:ascii="Times New Roman" w:eastAsia="Times New Roman" w:hAnsi="Times New Roman" w:cs="Times New Roman"/>
                <w:color w:val="000000"/>
                <w:sz w:val="28"/>
                <w:szCs w:val="28"/>
                <w:lang w:eastAsia="de-DE"/>
              </w:rPr>
              <w:t xml:space="preserve">Có nhiều điểm chưa rõ trong cách hiểu và lý giải tại các địa phương, nhưng tại các buổi làm việc, đào tạo và đối thoại cùng Bộ lao động, cách </w:t>
            </w:r>
            <w:r w:rsidRPr="0058364D">
              <w:rPr>
                <w:rFonts w:ascii="Times New Roman" w:eastAsia="Times New Roman" w:hAnsi="Times New Roman" w:cs="Times New Roman"/>
                <w:color w:val="000000"/>
                <w:sz w:val="28"/>
                <w:szCs w:val="28"/>
                <w:lang w:eastAsia="de-DE"/>
              </w:rPr>
              <w:lastRenderedPageBreak/>
              <w:t>diễn giải của Bộ rất hợp lý, đề nghị Bộ Lao động-Thương binh và Xã hội ban hành bộ hướng dẫn chung cho các địa phương khi áp dụng quy định pháp luật.</w:t>
            </w:r>
          </w:p>
        </w:tc>
        <w:tc>
          <w:tcPr>
            <w:tcW w:w="3222" w:type="dxa"/>
            <w:vMerge/>
          </w:tcPr>
          <w:p w:rsidR="007C4140" w:rsidRPr="0058364D" w:rsidRDefault="007C4140" w:rsidP="00574A1E">
            <w:pPr>
              <w:spacing w:before="60" w:after="60" w:line="240" w:lineRule="auto"/>
              <w:ind w:firstLine="223"/>
              <w:jc w:val="both"/>
              <w:rPr>
                <w:rFonts w:ascii="Times New Roman" w:eastAsia="Times New Roman" w:hAnsi="Times New Roman" w:cs="Times New Roman"/>
                <w:color w:val="000000"/>
                <w:sz w:val="28"/>
                <w:szCs w:val="28"/>
                <w:lang w:eastAsia="de-DE"/>
              </w:rPr>
            </w:pPr>
          </w:p>
        </w:tc>
      </w:tr>
      <w:tr w:rsidR="007C4140" w:rsidRPr="0058364D" w:rsidTr="00AE1999">
        <w:tblPrEx>
          <w:tblBorders>
            <w:left w:val="single" w:sz="4" w:space="0" w:color="auto"/>
            <w:right w:val="single" w:sz="4" w:space="0" w:color="auto"/>
            <w:insideH w:val="single" w:sz="4" w:space="0" w:color="auto"/>
            <w:insideV w:val="single" w:sz="4" w:space="0" w:color="auto"/>
          </w:tblBorders>
        </w:tblPrEx>
        <w:trPr>
          <w:trHeight w:val="58"/>
        </w:trPr>
        <w:tc>
          <w:tcPr>
            <w:tcW w:w="776" w:type="dxa"/>
            <w:noWrap/>
          </w:tcPr>
          <w:p w:rsidR="007C4140" w:rsidRPr="0058364D" w:rsidRDefault="007C4140" w:rsidP="0058364D">
            <w:pPr>
              <w:spacing w:before="60" w:after="60" w:line="240" w:lineRule="auto"/>
              <w:ind w:firstLine="3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18</w:t>
            </w:r>
          </w:p>
        </w:tc>
        <w:tc>
          <w:tcPr>
            <w:tcW w:w="1634" w:type="dxa"/>
          </w:tcPr>
          <w:p w:rsidR="007C4140" w:rsidRPr="0058364D" w:rsidRDefault="00610395" w:rsidP="0058364D">
            <w:pPr>
              <w:spacing w:before="60" w:after="60" w:line="240" w:lineRule="auto"/>
              <w:jc w:val="center"/>
              <w:rPr>
                <w:rFonts w:ascii="Times New Roman" w:hAnsi="Times New Roman" w:cs="Times New Roman"/>
                <w:color w:val="000000" w:themeColor="text1"/>
                <w:sz w:val="28"/>
                <w:szCs w:val="28"/>
              </w:rPr>
            </w:pPr>
            <w:r w:rsidRPr="0058364D">
              <w:rPr>
                <w:rFonts w:ascii="Times New Roman" w:hAnsi="Times New Roman" w:cs="Times New Roman"/>
                <w:color w:val="000000" w:themeColor="text1"/>
                <w:sz w:val="28"/>
                <w:szCs w:val="28"/>
              </w:rPr>
              <w:t>Hiệp hội Dệt may</w:t>
            </w:r>
            <w:r>
              <w:rPr>
                <w:rFonts w:ascii="Times New Roman" w:hAnsi="Times New Roman" w:cs="Times New Roman"/>
                <w:color w:val="000000" w:themeColor="text1"/>
                <w:sz w:val="28"/>
                <w:szCs w:val="28"/>
              </w:rPr>
              <w:t xml:space="preserve"> Việt Nam</w:t>
            </w:r>
          </w:p>
        </w:tc>
        <w:tc>
          <w:tcPr>
            <w:tcW w:w="8221" w:type="dxa"/>
          </w:tcPr>
          <w:p w:rsidR="007C4140" w:rsidRPr="0058364D" w:rsidRDefault="007C4140" w:rsidP="00574A1E">
            <w:pPr>
              <w:spacing w:before="60" w:after="60" w:line="240" w:lineRule="auto"/>
              <w:ind w:firstLine="223"/>
              <w:jc w:val="both"/>
              <w:rPr>
                <w:rFonts w:ascii="Times New Roman" w:eastAsia="Times New Roman" w:hAnsi="Times New Roman" w:cs="Times New Roman"/>
                <w:color w:val="000000"/>
                <w:sz w:val="28"/>
                <w:szCs w:val="28"/>
                <w:lang w:eastAsia="de-DE"/>
              </w:rPr>
            </w:pPr>
            <w:r w:rsidRPr="0058364D">
              <w:rPr>
                <w:rFonts w:ascii="Times New Roman" w:eastAsia="Times New Roman" w:hAnsi="Times New Roman" w:cs="Times New Roman"/>
                <w:color w:val="000000"/>
                <w:sz w:val="28"/>
                <w:szCs w:val="28"/>
                <w:lang w:eastAsia="de-DE"/>
              </w:rPr>
              <w:t>Hiện tại đang có vấn đề liên quan đến quy định bất bình đẳng giữa hình thức sản xuất xuất khẩu và gia công xuất khẩu; qu</w:t>
            </w:r>
            <w:r w:rsidR="006E6241">
              <w:rPr>
                <w:rFonts w:ascii="Times New Roman" w:eastAsia="Times New Roman" w:hAnsi="Times New Roman" w:cs="Times New Roman"/>
                <w:color w:val="000000"/>
                <w:sz w:val="28"/>
                <w:szCs w:val="28"/>
                <w:lang w:eastAsia="de-DE"/>
              </w:rPr>
              <w:t>y</w:t>
            </w:r>
            <w:r w:rsidRPr="0058364D">
              <w:rPr>
                <w:rFonts w:ascii="Times New Roman" w:eastAsia="Times New Roman" w:hAnsi="Times New Roman" w:cs="Times New Roman"/>
                <w:color w:val="000000"/>
                <w:sz w:val="28"/>
                <w:szCs w:val="28"/>
                <w:lang w:eastAsia="de-DE"/>
              </w:rPr>
              <w:t xml:space="preserve"> định XNK tai chỗ đối với thương nhân nước ngoài có hiện diện và không có hiện diện tại Việt Nam</w:t>
            </w:r>
            <w:r>
              <w:rPr>
                <w:rFonts w:ascii="Times New Roman" w:eastAsia="Times New Roman" w:hAnsi="Times New Roman" w:cs="Times New Roman"/>
                <w:color w:val="000000"/>
                <w:sz w:val="28"/>
                <w:szCs w:val="28"/>
                <w:lang w:eastAsia="de-DE"/>
              </w:rPr>
              <w:t xml:space="preserve">. </w:t>
            </w:r>
            <w:r w:rsidRPr="0058364D">
              <w:rPr>
                <w:rFonts w:ascii="Times New Roman" w:eastAsia="Times New Roman" w:hAnsi="Times New Roman" w:cs="Times New Roman"/>
                <w:color w:val="000000"/>
                <w:sz w:val="28"/>
                <w:szCs w:val="28"/>
                <w:lang w:eastAsia="de-DE"/>
              </w:rPr>
              <w:t>Đề nghị bỏ thuế VAT và thuế nhập khẩu tại chỗ cho hàng hóa sản xuất xuất khẩu như quy định đối với hàng hóa giá công XK (Nghị định 18/2021/NĐ-CP).Cho phép thương nhân nư</w:t>
            </w:r>
            <w:bookmarkStart w:id="0" w:name="_GoBack"/>
            <w:bookmarkEnd w:id="0"/>
            <w:r w:rsidRPr="0058364D">
              <w:rPr>
                <w:rFonts w:ascii="Times New Roman" w:eastAsia="Times New Roman" w:hAnsi="Times New Roman" w:cs="Times New Roman"/>
                <w:color w:val="000000"/>
                <w:sz w:val="28"/>
                <w:szCs w:val="28"/>
                <w:lang w:eastAsia="de-DE"/>
              </w:rPr>
              <w:t>ớc ngoài có hiện diện hoặc không có hiện diện tại Việt Nam được áp dụng quy định XNK tại chỗ. Hiện tại điểm c, khoản 1, điều 35 Nghị định/2015/NĐ-CP chỉ quy định cho thương nhân không có hiện diện tại Viêt Nam.</w:t>
            </w:r>
          </w:p>
        </w:tc>
        <w:tc>
          <w:tcPr>
            <w:tcW w:w="3222" w:type="dxa"/>
            <w:vMerge w:val="restart"/>
          </w:tcPr>
          <w:p w:rsidR="007C4140" w:rsidRPr="0058364D" w:rsidRDefault="007C4140" w:rsidP="00574A1E">
            <w:pPr>
              <w:spacing w:before="60" w:after="60" w:line="240" w:lineRule="auto"/>
              <w:ind w:firstLine="223"/>
              <w:jc w:val="both"/>
              <w:rPr>
                <w:rFonts w:ascii="Times New Roman" w:eastAsia="Times New Roman" w:hAnsi="Times New Roman" w:cs="Times New Roman"/>
                <w:color w:val="000000"/>
                <w:sz w:val="28"/>
                <w:szCs w:val="28"/>
                <w:lang w:eastAsia="de-DE"/>
              </w:rPr>
            </w:pPr>
            <w:r w:rsidRPr="0058364D">
              <w:rPr>
                <w:rFonts w:ascii="Times New Roman" w:hAnsi="Times New Roman" w:cs="Times New Roman"/>
                <w:b/>
                <w:color w:val="000000" w:themeColor="text1"/>
                <w:sz w:val="28"/>
                <w:szCs w:val="28"/>
              </w:rPr>
              <w:t>Bộ Tài chính</w:t>
            </w:r>
          </w:p>
        </w:tc>
      </w:tr>
      <w:tr w:rsidR="007C4140" w:rsidRPr="0058364D" w:rsidTr="00AE1999">
        <w:tblPrEx>
          <w:tblBorders>
            <w:left w:val="single" w:sz="4" w:space="0" w:color="auto"/>
            <w:right w:val="single" w:sz="4" w:space="0" w:color="auto"/>
            <w:insideH w:val="single" w:sz="4" w:space="0" w:color="auto"/>
            <w:insideV w:val="single" w:sz="4" w:space="0" w:color="auto"/>
          </w:tblBorders>
        </w:tblPrEx>
        <w:trPr>
          <w:trHeight w:val="58"/>
        </w:trPr>
        <w:tc>
          <w:tcPr>
            <w:tcW w:w="776" w:type="dxa"/>
            <w:noWrap/>
          </w:tcPr>
          <w:p w:rsidR="007C4140" w:rsidRPr="0058364D" w:rsidRDefault="007C4140" w:rsidP="0058364D">
            <w:pPr>
              <w:spacing w:before="60" w:after="60" w:line="240" w:lineRule="auto"/>
              <w:ind w:firstLine="3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19</w:t>
            </w:r>
          </w:p>
        </w:tc>
        <w:tc>
          <w:tcPr>
            <w:tcW w:w="1634" w:type="dxa"/>
          </w:tcPr>
          <w:p w:rsidR="007C4140" w:rsidRPr="0058364D" w:rsidRDefault="007C4140" w:rsidP="0058364D">
            <w:pPr>
              <w:spacing w:before="60" w:after="60" w:line="240" w:lineRule="auto"/>
              <w:jc w:val="center"/>
              <w:textDirection w:val="btLr"/>
              <w:rPr>
                <w:rFonts w:ascii="Times New Roman" w:eastAsia="Times New Roman" w:hAnsi="Times New Roman" w:cs="Times New Roman"/>
                <w:color w:val="000000"/>
                <w:sz w:val="28"/>
                <w:szCs w:val="28"/>
                <w:lang w:eastAsia="de-DE"/>
              </w:rPr>
            </w:pPr>
            <w:r w:rsidRPr="0058364D">
              <w:rPr>
                <w:rFonts w:ascii="Times New Roman" w:eastAsia="Times New Roman" w:hAnsi="Times New Roman" w:cs="Times New Roman"/>
                <w:color w:val="000000"/>
                <w:sz w:val="28"/>
                <w:szCs w:val="28"/>
                <w:lang w:eastAsia="de-DE"/>
              </w:rPr>
              <w:t>Hiệp hội doanh nghiệp châu Âu tại Việt Nam</w:t>
            </w:r>
          </w:p>
          <w:p w:rsidR="007C4140" w:rsidRPr="0058364D" w:rsidRDefault="007C4140" w:rsidP="0058364D">
            <w:pPr>
              <w:spacing w:before="60" w:after="60" w:line="240" w:lineRule="auto"/>
              <w:jc w:val="center"/>
              <w:rPr>
                <w:rFonts w:ascii="Times New Roman" w:eastAsia="Times New Roman" w:hAnsi="Times New Roman" w:cs="Times New Roman"/>
                <w:color w:val="000000"/>
                <w:sz w:val="28"/>
                <w:szCs w:val="28"/>
                <w:lang w:eastAsia="de-DE"/>
              </w:rPr>
            </w:pPr>
          </w:p>
        </w:tc>
        <w:tc>
          <w:tcPr>
            <w:tcW w:w="8221" w:type="dxa"/>
          </w:tcPr>
          <w:p w:rsidR="007C4140" w:rsidRPr="0058364D" w:rsidRDefault="007C4140" w:rsidP="0058364D">
            <w:pPr>
              <w:spacing w:before="60" w:after="60" w:line="240" w:lineRule="auto"/>
              <w:ind w:firstLine="223"/>
              <w:jc w:val="both"/>
              <w:rPr>
                <w:rFonts w:ascii="Times New Roman" w:eastAsia="Times New Roman" w:hAnsi="Times New Roman" w:cs="Times New Roman"/>
                <w:color w:val="000000"/>
                <w:sz w:val="28"/>
                <w:szCs w:val="28"/>
                <w:lang w:eastAsia="de-DE"/>
              </w:rPr>
            </w:pPr>
            <w:r w:rsidRPr="0058364D">
              <w:rPr>
                <w:rFonts w:ascii="Times New Roman" w:eastAsia="Times New Roman" w:hAnsi="Times New Roman" w:cs="Times New Roman"/>
                <w:color w:val="000000"/>
                <w:sz w:val="28"/>
                <w:szCs w:val="28"/>
                <w:lang w:eastAsia="de-DE"/>
              </w:rPr>
              <w:t>Thủ tục Xuất Nhập khẩu tại chỗ</w:t>
            </w:r>
          </w:p>
          <w:p w:rsidR="007C4140" w:rsidRPr="0058364D" w:rsidRDefault="007C4140" w:rsidP="0058364D">
            <w:pPr>
              <w:spacing w:before="60" w:after="60" w:line="240" w:lineRule="auto"/>
              <w:ind w:firstLine="223"/>
              <w:jc w:val="both"/>
              <w:rPr>
                <w:rFonts w:ascii="Times New Roman" w:eastAsia="Times New Roman" w:hAnsi="Times New Roman" w:cs="Times New Roman"/>
                <w:color w:val="000000"/>
                <w:sz w:val="28"/>
                <w:szCs w:val="28"/>
                <w:lang w:eastAsia="de-DE"/>
              </w:rPr>
            </w:pPr>
            <w:r w:rsidRPr="0058364D">
              <w:rPr>
                <w:rFonts w:ascii="Times New Roman" w:eastAsia="Times New Roman" w:hAnsi="Times New Roman" w:cs="Times New Roman"/>
                <w:color w:val="000000"/>
                <w:sz w:val="28"/>
                <w:szCs w:val="28"/>
                <w:lang w:eastAsia="de-DE"/>
              </w:rPr>
              <w:t>- Chính sách XNK tại chỗ tạo ra lợi thế cạnh tranh của Việt Nam trong thời gian dài, cần tiếp tục phát huy.</w:t>
            </w:r>
          </w:p>
          <w:p w:rsidR="007C4140" w:rsidRPr="0058364D" w:rsidRDefault="007C4140" w:rsidP="0058364D">
            <w:pPr>
              <w:spacing w:before="60" w:after="60" w:line="240" w:lineRule="auto"/>
              <w:ind w:firstLine="223"/>
              <w:jc w:val="both"/>
              <w:rPr>
                <w:rFonts w:ascii="Times New Roman" w:eastAsia="Times New Roman" w:hAnsi="Times New Roman" w:cs="Times New Roman"/>
                <w:color w:val="000000"/>
                <w:sz w:val="28"/>
                <w:szCs w:val="28"/>
                <w:lang w:eastAsia="de-DE"/>
              </w:rPr>
            </w:pPr>
            <w:r w:rsidRPr="0058364D">
              <w:rPr>
                <w:rFonts w:ascii="Times New Roman" w:eastAsia="Times New Roman" w:hAnsi="Times New Roman" w:cs="Times New Roman"/>
                <w:color w:val="000000"/>
                <w:sz w:val="28"/>
                <w:szCs w:val="28"/>
                <w:lang w:eastAsia="de-DE"/>
              </w:rPr>
              <w:t xml:space="preserve">- Báo cáo của Tổng cục Hải quan cũng thể hiện rõ sự đồng tình và thấu hiểu với tình trạng của </w:t>
            </w:r>
            <w:r>
              <w:rPr>
                <w:rFonts w:ascii="Times New Roman" w:eastAsia="Times New Roman" w:hAnsi="Times New Roman" w:cs="Times New Roman"/>
                <w:color w:val="000000"/>
                <w:sz w:val="28"/>
                <w:szCs w:val="28"/>
                <w:lang w:eastAsia="de-DE"/>
              </w:rPr>
              <w:t>DN</w:t>
            </w:r>
            <w:r w:rsidRPr="0058364D">
              <w:rPr>
                <w:rFonts w:ascii="Times New Roman" w:eastAsia="Times New Roman" w:hAnsi="Times New Roman" w:cs="Times New Roman"/>
                <w:color w:val="000000"/>
                <w:sz w:val="28"/>
                <w:szCs w:val="28"/>
                <w:lang w:eastAsia="de-DE"/>
              </w:rPr>
              <w:t>, tuy nhiên đề xuất giải pháp cần tạo thuận lợi hơn cho giao dịch trên thực tiễn.</w:t>
            </w:r>
          </w:p>
          <w:p w:rsidR="007C4140" w:rsidRPr="0058364D" w:rsidRDefault="007C4140" w:rsidP="0058364D">
            <w:pPr>
              <w:spacing w:before="60" w:after="60" w:line="240" w:lineRule="auto"/>
              <w:ind w:firstLine="223"/>
              <w:jc w:val="both"/>
              <w:rPr>
                <w:rFonts w:ascii="Times New Roman" w:hAnsi="Times New Roman" w:cs="Times New Roman"/>
                <w:sz w:val="28"/>
                <w:szCs w:val="28"/>
              </w:rPr>
            </w:pPr>
            <w:r w:rsidRPr="0058364D">
              <w:rPr>
                <w:rFonts w:ascii="Times New Roman" w:eastAsia="Times New Roman" w:hAnsi="Times New Roman" w:cs="Times New Roman"/>
                <w:color w:val="000000"/>
                <w:sz w:val="28"/>
                <w:szCs w:val="28"/>
                <w:lang w:eastAsia="de-DE"/>
              </w:rPr>
              <w:t xml:space="preserve">- Mục đích và mong muốn của </w:t>
            </w:r>
            <w:r>
              <w:rPr>
                <w:rFonts w:ascii="Times New Roman" w:eastAsia="Times New Roman" w:hAnsi="Times New Roman" w:cs="Times New Roman"/>
                <w:color w:val="000000"/>
                <w:sz w:val="28"/>
                <w:szCs w:val="28"/>
                <w:lang w:eastAsia="de-DE"/>
              </w:rPr>
              <w:t>DN</w:t>
            </w:r>
            <w:r w:rsidRPr="0058364D">
              <w:rPr>
                <w:rFonts w:ascii="Times New Roman" w:eastAsia="Times New Roman" w:hAnsi="Times New Roman" w:cs="Times New Roman"/>
                <w:color w:val="000000"/>
                <w:sz w:val="28"/>
                <w:szCs w:val="28"/>
                <w:lang w:eastAsia="de-DE"/>
              </w:rPr>
              <w:t xml:space="preserve"> là được hưởng các điều kiện miễn thuế xuất nhập khẩu trong các giao dịch XNK tại chỗ hiện tại. Nếu Luật thương mại chưa quy định cụ thể, Chính phủ cần có hướng dẫn để tiếp tục vận dụng một cách sáng tạo quy định pháp luật. Trong trường hợp cần thiết phải sửa luật, Chính phủ có thể đề nghị Quốc hội ban hành Nghị quyết.</w:t>
            </w:r>
          </w:p>
        </w:tc>
        <w:tc>
          <w:tcPr>
            <w:tcW w:w="3222" w:type="dxa"/>
            <w:vMerge/>
          </w:tcPr>
          <w:p w:rsidR="007C4140" w:rsidRPr="0058364D" w:rsidRDefault="007C4140" w:rsidP="0058364D">
            <w:pPr>
              <w:spacing w:before="60" w:after="60" w:line="240" w:lineRule="auto"/>
              <w:ind w:firstLine="223"/>
              <w:jc w:val="both"/>
              <w:rPr>
                <w:rFonts w:ascii="Times New Roman" w:eastAsia="Times New Roman" w:hAnsi="Times New Roman" w:cs="Times New Roman"/>
                <w:color w:val="000000"/>
                <w:sz w:val="28"/>
                <w:szCs w:val="28"/>
                <w:lang w:eastAsia="de-DE"/>
              </w:rPr>
            </w:pPr>
          </w:p>
        </w:tc>
      </w:tr>
      <w:tr w:rsidR="007C4140" w:rsidRPr="0058364D" w:rsidTr="00AE1999">
        <w:tblPrEx>
          <w:tblBorders>
            <w:left w:val="single" w:sz="4" w:space="0" w:color="auto"/>
            <w:right w:val="single" w:sz="4" w:space="0" w:color="auto"/>
            <w:insideH w:val="single" w:sz="4" w:space="0" w:color="auto"/>
            <w:insideV w:val="single" w:sz="4" w:space="0" w:color="auto"/>
          </w:tblBorders>
        </w:tblPrEx>
        <w:trPr>
          <w:trHeight w:val="58"/>
        </w:trPr>
        <w:tc>
          <w:tcPr>
            <w:tcW w:w="776" w:type="dxa"/>
            <w:noWrap/>
          </w:tcPr>
          <w:p w:rsidR="007C4140" w:rsidRPr="0058364D" w:rsidRDefault="007C4140" w:rsidP="0058364D">
            <w:pPr>
              <w:spacing w:before="60" w:after="60" w:line="240" w:lineRule="auto"/>
              <w:ind w:firstLine="3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20</w:t>
            </w:r>
          </w:p>
        </w:tc>
        <w:tc>
          <w:tcPr>
            <w:tcW w:w="1634" w:type="dxa"/>
          </w:tcPr>
          <w:p w:rsidR="007C4140" w:rsidRPr="0058364D" w:rsidRDefault="007C4140" w:rsidP="0058364D">
            <w:pPr>
              <w:spacing w:before="60" w:after="60" w:line="240" w:lineRule="auto"/>
              <w:jc w:val="center"/>
              <w:textDirection w:val="btLr"/>
              <w:rPr>
                <w:rFonts w:ascii="Times New Roman" w:eastAsia="Times New Roman" w:hAnsi="Times New Roman" w:cs="Times New Roman"/>
                <w:color w:val="000000"/>
                <w:sz w:val="28"/>
                <w:szCs w:val="28"/>
                <w:lang w:eastAsia="de-DE"/>
              </w:rPr>
            </w:pPr>
            <w:r w:rsidRPr="0058364D">
              <w:rPr>
                <w:rFonts w:ascii="Times New Roman" w:eastAsia="Times New Roman" w:hAnsi="Times New Roman" w:cs="Times New Roman"/>
                <w:color w:val="000000"/>
                <w:sz w:val="28"/>
                <w:szCs w:val="28"/>
                <w:lang w:eastAsia="de-DE"/>
              </w:rPr>
              <w:t xml:space="preserve">Hiệp hội doanh nghiệp châu </w:t>
            </w:r>
            <w:r w:rsidRPr="0058364D">
              <w:rPr>
                <w:rFonts w:ascii="Times New Roman" w:eastAsia="Times New Roman" w:hAnsi="Times New Roman" w:cs="Times New Roman"/>
                <w:color w:val="000000"/>
                <w:sz w:val="28"/>
                <w:szCs w:val="28"/>
                <w:lang w:eastAsia="de-DE"/>
              </w:rPr>
              <w:lastRenderedPageBreak/>
              <w:t>Âu tại Việt Nam</w:t>
            </w:r>
          </w:p>
        </w:tc>
        <w:tc>
          <w:tcPr>
            <w:tcW w:w="8221" w:type="dxa"/>
          </w:tcPr>
          <w:p w:rsidR="007C4140" w:rsidRPr="0058364D" w:rsidRDefault="007C4140" w:rsidP="0058364D">
            <w:pPr>
              <w:spacing w:before="60" w:after="60" w:line="240" w:lineRule="auto"/>
              <w:ind w:firstLine="223"/>
              <w:jc w:val="both"/>
              <w:rPr>
                <w:rFonts w:ascii="Times New Roman" w:eastAsia="Times New Roman" w:hAnsi="Times New Roman" w:cs="Times New Roman"/>
                <w:color w:val="000000"/>
                <w:sz w:val="28"/>
                <w:szCs w:val="28"/>
                <w:lang w:eastAsia="de-DE"/>
              </w:rPr>
            </w:pPr>
            <w:r w:rsidRPr="0058364D">
              <w:rPr>
                <w:rFonts w:ascii="Times New Roman" w:eastAsia="Times New Roman" w:hAnsi="Times New Roman" w:cs="Times New Roman"/>
                <w:color w:val="000000"/>
                <w:sz w:val="28"/>
                <w:szCs w:val="28"/>
                <w:lang w:eastAsia="de-DE"/>
              </w:rPr>
              <w:lastRenderedPageBreak/>
              <w:t>Tăng cường quá trình thực thi Thỏa thuận xác định giá trước APA</w:t>
            </w:r>
            <w:r>
              <w:rPr>
                <w:rFonts w:ascii="Times New Roman" w:eastAsia="Times New Roman" w:hAnsi="Times New Roman" w:cs="Times New Roman"/>
                <w:color w:val="000000"/>
                <w:sz w:val="28"/>
                <w:szCs w:val="28"/>
                <w:lang w:eastAsia="de-DE"/>
              </w:rPr>
              <w:t xml:space="preserve">: </w:t>
            </w:r>
            <w:r w:rsidRPr="0058364D">
              <w:rPr>
                <w:rFonts w:ascii="Times New Roman" w:eastAsia="Times New Roman" w:hAnsi="Times New Roman" w:cs="Times New Roman"/>
                <w:color w:val="000000"/>
                <w:sz w:val="28"/>
                <w:szCs w:val="28"/>
                <w:lang w:eastAsia="de-DE"/>
              </w:rPr>
              <w:t xml:space="preserve">Việt Nam đưa ra chương trình APA từ năm 2013 nhưng quá trình thực thi còn chậm. Nên xem xét cân nhắc thực hiện khung thời gian hợp lý </w:t>
            </w:r>
            <w:r w:rsidRPr="0058364D">
              <w:rPr>
                <w:rFonts w:ascii="Times New Roman" w:eastAsia="Times New Roman" w:hAnsi="Times New Roman" w:cs="Times New Roman"/>
                <w:color w:val="000000"/>
                <w:sz w:val="28"/>
                <w:szCs w:val="28"/>
                <w:lang w:eastAsia="de-DE"/>
              </w:rPr>
              <w:lastRenderedPageBreak/>
              <w:t>để đánh giá, thẩm định và đàm phán áp dụng APA. Theo thông lệ quốc tế, đơn đăng ký APA có thể đạt được thỏa thuận giữa cơ quan có thẩm quyền của hai nước trong khoảng hai năm sau khi nộp đơn.</w:t>
            </w:r>
          </w:p>
        </w:tc>
        <w:tc>
          <w:tcPr>
            <w:tcW w:w="3222" w:type="dxa"/>
            <w:vMerge/>
          </w:tcPr>
          <w:p w:rsidR="007C4140" w:rsidRPr="0058364D" w:rsidRDefault="007C4140" w:rsidP="0058364D">
            <w:pPr>
              <w:spacing w:before="60" w:after="60" w:line="240" w:lineRule="auto"/>
              <w:ind w:firstLine="223"/>
              <w:jc w:val="both"/>
              <w:rPr>
                <w:rFonts w:ascii="Times New Roman" w:eastAsia="Times New Roman" w:hAnsi="Times New Roman" w:cs="Times New Roman"/>
                <w:color w:val="000000"/>
                <w:sz w:val="28"/>
                <w:szCs w:val="28"/>
                <w:lang w:eastAsia="de-DE"/>
              </w:rPr>
            </w:pPr>
          </w:p>
        </w:tc>
      </w:tr>
      <w:tr w:rsidR="007C4140" w:rsidRPr="0058364D" w:rsidTr="00AE1999">
        <w:tblPrEx>
          <w:tblBorders>
            <w:left w:val="single" w:sz="4" w:space="0" w:color="auto"/>
            <w:right w:val="single" w:sz="4" w:space="0" w:color="auto"/>
            <w:insideH w:val="single" w:sz="4" w:space="0" w:color="auto"/>
            <w:insideV w:val="single" w:sz="4" w:space="0" w:color="auto"/>
          </w:tblBorders>
        </w:tblPrEx>
        <w:trPr>
          <w:trHeight w:val="58"/>
        </w:trPr>
        <w:tc>
          <w:tcPr>
            <w:tcW w:w="776" w:type="dxa"/>
            <w:noWrap/>
          </w:tcPr>
          <w:p w:rsidR="007C4140" w:rsidRPr="0058364D" w:rsidRDefault="007C4140" w:rsidP="0058364D">
            <w:pPr>
              <w:spacing w:before="60" w:after="60" w:line="240" w:lineRule="auto"/>
              <w:ind w:firstLine="3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21</w:t>
            </w:r>
          </w:p>
        </w:tc>
        <w:tc>
          <w:tcPr>
            <w:tcW w:w="1634" w:type="dxa"/>
          </w:tcPr>
          <w:p w:rsidR="007C4140" w:rsidRPr="0058364D" w:rsidRDefault="007C4140" w:rsidP="0058364D">
            <w:pPr>
              <w:spacing w:before="60" w:after="60" w:line="240" w:lineRule="auto"/>
              <w:jc w:val="center"/>
              <w:textDirection w:val="btLr"/>
              <w:rPr>
                <w:rFonts w:ascii="Times New Roman" w:eastAsia="Times New Roman" w:hAnsi="Times New Roman" w:cs="Times New Roman"/>
                <w:color w:val="000000"/>
                <w:sz w:val="28"/>
                <w:szCs w:val="28"/>
                <w:lang w:eastAsia="de-DE"/>
              </w:rPr>
            </w:pPr>
            <w:r w:rsidRPr="0058364D">
              <w:rPr>
                <w:rFonts w:ascii="Times New Roman" w:eastAsia="Times New Roman" w:hAnsi="Times New Roman" w:cs="Times New Roman"/>
                <w:color w:val="000000"/>
                <w:sz w:val="28"/>
                <w:szCs w:val="28"/>
                <w:lang w:eastAsia="de-DE"/>
              </w:rPr>
              <w:t>Hội doanh nhân trẻ Việt Nam</w:t>
            </w:r>
          </w:p>
        </w:tc>
        <w:tc>
          <w:tcPr>
            <w:tcW w:w="8221" w:type="dxa"/>
          </w:tcPr>
          <w:p w:rsidR="007C4140" w:rsidRPr="0058364D" w:rsidRDefault="007C4140" w:rsidP="0058364D">
            <w:pPr>
              <w:spacing w:before="60" w:after="60" w:line="240" w:lineRule="auto"/>
              <w:ind w:firstLine="223"/>
              <w:jc w:val="both"/>
              <w:rPr>
                <w:rFonts w:ascii="Times New Roman" w:eastAsia="Times New Roman" w:hAnsi="Times New Roman" w:cs="Times New Roman"/>
                <w:color w:val="000000"/>
                <w:sz w:val="28"/>
                <w:szCs w:val="28"/>
                <w:lang w:eastAsia="de-DE"/>
              </w:rPr>
            </w:pPr>
            <w:r w:rsidRPr="0058364D">
              <w:rPr>
                <w:rFonts w:ascii="Times New Roman" w:eastAsia="Times New Roman" w:hAnsi="Times New Roman" w:cs="Times New Roman"/>
                <w:color w:val="000000"/>
                <w:sz w:val="28"/>
                <w:szCs w:val="28"/>
                <w:lang w:eastAsia="de-DE"/>
              </w:rPr>
              <w:t>Nghị định số</w:t>
            </w:r>
            <w:r>
              <w:rPr>
                <w:rFonts w:ascii="Times New Roman" w:eastAsia="Times New Roman" w:hAnsi="Times New Roman" w:cs="Times New Roman"/>
                <w:color w:val="000000"/>
                <w:sz w:val="28"/>
                <w:szCs w:val="28"/>
                <w:lang w:eastAsia="de-DE"/>
              </w:rPr>
              <w:t xml:space="preserve"> </w:t>
            </w:r>
            <w:r w:rsidRPr="0058364D">
              <w:rPr>
                <w:rFonts w:ascii="Times New Roman" w:eastAsia="Times New Roman" w:hAnsi="Times New Roman" w:cs="Times New Roman"/>
                <w:color w:val="000000"/>
                <w:sz w:val="28"/>
                <w:szCs w:val="28"/>
                <w:lang w:eastAsia="de-DE"/>
              </w:rPr>
              <w:t>132/2020/NĐ-CP ngày 05</w:t>
            </w:r>
            <w:r>
              <w:rPr>
                <w:rFonts w:ascii="Times New Roman" w:eastAsia="Times New Roman" w:hAnsi="Times New Roman" w:cs="Times New Roman"/>
                <w:color w:val="000000"/>
                <w:sz w:val="28"/>
                <w:szCs w:val="28"/>
                <w:lang w:eastAsia="de-DE"/>
              </w:rPr>
              <w:t>/</w:t>
            </w:r>
            <w:r w:rsidRPr="0058364D">
              <w:rPr>
                <w:rFonts w:ascii="Times New Roman" w:eastAsia="Times New Roman" w:hAnsi="Times New Roman" w:cs="Times New Roman"/>
                <w:color w:val="000000"/>
                <w:sz w:val="28"/>
                <w:szCs w:val="28"/>
                <w:lang w:eastAsia="de-DE"/>
              </w:rPr>
              <w:t>11</w:t>
            </w:r>
            <w:r>
              <w:rPr>
                <w:rFonts w:ascii="Times New Roman" w:eastAsia="Times New Roman" w:hAnsi="Times New Roman" w:cs="Times New Roman"/>
                <w:color w:val="000000"/>
                <w:sz w:val="28"/>
                <w:szCs w:val="28"/>
                <w:lang w:eastAsia="de-DE"/>
              </w:rPr>
              <w:t>/</w:t>
            </w:r>
            <w:r w:rsidRPr="0058364D">
              <w:rPr>
                <w:rFonts w:ascii="Times New Roman" w:eastAsia="Times New Roman" w:hAnsi="Times New Roman" w:cs="Times New Roman"/>
                <w:color w:val="000000"/>
                <w:sz w:val="28"/>
                <w:szCs w:val="28"/>
                <w:lang w:eastAsia="de-DE"/>
              </w:rPr>
              <w:t xml:space="preserve">2020 của Chính phủ quy định về Quản lý thuế đối với </w:t>
            </w:r>
            <w:r>
              <w:rPr>
                <w:rFonts w:ascii="Times New Roman" w:eastAsia="Times New Roman" w:hAnsi="Times New Roman" w:cs="Times New Roman"/>
                <w:color w:val="000000"/>
                <w:sz w:val="28"/>
                <w:szCs w:val="28"/>
                <w:lang w:eastAsia="de-DE"/>
              </w:rPr>
              <w:t>DN</w:t>
            </w:r>
            <w:r w:rsidRPr="0058364D">
              <w:rPr>
                <w:rFonts w:ascii="Times New Roman" w:eastAsia="Times New Roman" w:hAnsi="Times New Roman" w:cs="Times New Roman"/>
                <w:color w:val="000000"/>
                <w:sz w:val="28"/>
                <w:szCs w:val="28"/>
                <w:lang w:eastAsia="de-DE"/>
              </w:rPr>
              <w:t xml:space="preserve"> có giao dịch liên kết quy định: Lãi vay không được tính vào chi phí hợp lệ đối với </w:t>
            </w:r>
            <w:r>
              <w:rPr>
                <w:rFonts w:ascii="Times New Roman" w:eastAsia="Times New Roman" w:hAnsi="Times New Roman" w:cs="Times New Roman"/>
                <w:color w:val="000000"/>
                <w:sz w:val="28"/>
                <w:szCs w:val="28"/>
                <w:lang w:eastAsia="de-DE"/>
              </w:rPr>
              <w:t>DN</w:t>
            </w:r>
            <w:r w:rsidRPr="0058364D">
              <w:rPr>
                <w:rFonts w:ascii="Times New Roman" w:eastAsia="Times New Roman" w:hAnsi="Times New Roman" w:cs="Times New Roman"/>
                <w:color w:val="000000"/>
                <w:sz w:val="28"/>
                <w:szCs w:val="28"/>
                <w:lang w:eastAsia="de-DE"/>
              </w:rPr>
              <w:t xml:space="preserve"> có giao dịch liên kết. Nên nhiều </w:t>
            </w:r>
            <w:r>
              <w:rPr>
                <w:rFonts w:ascii="Times New Roman" w:eastAsia="Times New Roman" w:hAnsi="Times New Roman" w:cs="Times New Roman"/>
                <w:color w:val="000000"/>
                <w:sz w:val="28"/>
                <w:szCs w:val="28"/>
                <w:lang w:eastAsia="de-DE"/>
              </w:rPr>
              <w:t>DN</w:t>
            </w:r>
            <w:r w:rsidRPr="0058364D">
              <w:rPr>
                <w:rFonts w:ascii="Times New Roman" w:eastAsia="Times New Roman" w:hAnsi="Times New Roman" w:cs="Times New Roman"/>
                <w:color w:val="000000"/>
                <w:sz w:val="28"/>
                <w:szCs w:val="28"/>
                <w:lang w:eastAsia="de-DE"/>
              </w:rPr>
              <w:t xml:space="preserve"> không dám vay vốn để mở rộng sản xuất kinh doanh. Đây cũng là nguyên nhân khiến hệ thống ngân hàng thừa tiền mà không thể cho vay. Điều này càng làm cho </w:t>
            </w:r>
            <w:r>
              <w:rPr>
                <w:rFonts w:ascii="Times New Roman" w:eastAsia="Times New Roman" w:hAnsi="Times New Roman" w:cs="Times New Roman"/>
                <w:color w:val="000000"/>
                <w:sz w:val="28"/>
                <w:szCs w:val="28"/>
                <w:lang w:eastAsia="de-DE"/>
              </w:rPr>
              <w:t>DN</w:t>
            </w:r>
            <w:r w:rsidRPr="0058364D">
              <w:rPr>
                <w:rFonts w:ascii="Times New Roman" w:eastAsia="Times New Roman" w:hAnsi="Times New Roman" w:cs="Times New Roman"/>
                <w:color w:val="000000"/>
                <w:sz w:val="28"/>
                <w:szCs w:val="28"/>
                <w:lang w:eastAsia="de-DE"/>
              </w:rPr>
              <w:t xml:space="preserve"> lao đao hơn, tạo rào cản trong việc tiếp cận nguồn vốn, mở rộng sản xuất kinh doanh và nâng cao năng lực cạnh tranh của </w:t>
            </w:r>
            <w:r>
              <w:rPr>
                <w:rFonts w:ascii="Times New Roman" w:eastAsia="Times New Roman" w:hAnsi="Times New Roman" w:cs="Times New Roman"/>
                <w:color w:val="000000"/>
                <w:sz w:val="28"/>
                <w:szCs w:val="28"/>
                <w:lang w:eastAsia="de-DE"/>
              </w:rPr>
              <w:t>DN</w:t>
            </w:r>
            <w:r w:rsidRPr="0058364D">
              <w:rPr>
                <w:rFonts w:ascii="Times New Roman" w:eastAsia="Times New Roman" w:hAnsi="Times New Roman" w:cs="Times New Roman"/>
                <w:color w:val="000000"/>
                <w:sz w:val="28"/>
                <w:szCs w:val="28"/>
                <w:lang w:eastAsia="de-DE"/>
              </w:rPr>
              <w:t xml:space="preserve">”. Hội Doanh nhân trẻ Việt Nam trân trọng đề nghị Chính phủ quan tâm tháo gỡ khó khăn này cho </w:t>
            </w:r>
            <w:r>
              <w:rPr>
                <w:rFonts w:ascii="Times New Roman" w:eastAsia="Times New Roman" w:hAnsi="Times New Roman" w:cs="Times New Roman"/>
                <w:color w:val="000000"/>
                <w:sz w:val="28"/>
                <w:szCs w:val="28"/>
                <w:lang w:eastAsia="de-DE"/>
              </w:rPr>
              <w:t>DN</w:t>
            </w:r>
            <w:r w:rsidRPr="0058364D">
              <w:rPr>
                <w:rFonts w:ascii="Times New Roman" w:eastAsia="Times New Roman" w:hAnsi="Times New Roman" w:cs="Times New Roman"/>
                <w:color w:val="000000"/>
                <w:sz w:val="28"/>
                <w:szCs w:val="28"/>
                <w:lang w:eastAsia="de-DE"/>
              </w:rPr>
              <w:t>.</w:t>
            </w:r>
          </w:p>
        </w:tc>
        <w:tc>
          <w:tcPr>
            <w:tcW w:w="3222" w:type="dxa"/>
            <w:vMerge/>
          </w:tcPr>
          <w:p w:rsidR="007C4140" w:rsidRPr="0058364D" w:rsidRDefault="007C4140" w:rsidP="0058364D">
            <w:pPr>
              <w:spacing w:before="60" w:after="60" w:line="240" w:lineRule="auto"/>
              <w:ind w:firstLine="223"/>
              <w:jc w:val="both"/>
              <w:rPr>
                <w:rFonts w:ascii="Times New Roman" w:eastAsia="Times New Roman" w:hAnsi="Times New Roman" w:cs="Times New Roman"/>
                <w:color w:val="000000"/>
                <w:sz w:val="28"/>
                <w:szCs w:val="28"/>
                <w:lang w:eastAsia="de-DE"/>
              </w:rPr>
            </w:pPr>
          </w:p>
        </w:tc>
      </w:tr>
      <w:tr w:rsidR="007C4140" w:rsidRPr="0058364D" w:rsidTr="00AE1999">
        <w:tblPrEx>
          <w:tblBorders>
            <w:left w:val="single" w:sz="4" w:space="0" w:color="auto"/>
            <w:right w:val="single" w:sz="4" w:space="0" w:color="auto"/>
            <w:insideH w:val="single" w:sz="4" w:space="0" w:color="auto"/>
            <w:insideV w:val="single" w:sz="4" w:space="0" w:color="auto"/>
          </w:tblBorders>
        </w:tblPrEx>
        <w:trPr>
          <w:trHeight w:val="58"/>
        </w:trPr>
        <w:tc>
          <w:tcPr>
            <w:tcW w:w="776" w:type="dxa"/>
            <w:noWrap/>
          </w:tcPr>
          <w:p w:rsidR="007C4140" w:rsidRPr="0058364D" w:rsidRDefault="007C4140" w:rsidP="0058364D">
            <w:pPr>
              <w:spacing w:before="60" w:after="60" w:line="240" w:lineRule="auto"/>
              <w:ind w:firstLine="3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22</w:t>
            </w:r>
          </w:p>
        </w:tc>
        <w:tc>
          <w:tcPr>
            <w:tcW w:w="1634" w:type="dxa"/>
          </w:tcPr>
          <w:p w:rsidR="007C4140" w:rsidRPr="0058364D" w:rsidRDefault="007C4140" w:rsidP="0058364D">
            <w:pPr>
              <w:spacing w:before="60" w:after="60" w:line="240" w:lineRule="auto"/>
              <w:jc w:val="center"/>
              <w:textDirection w:val="btLr"/>
              <w:rPr>
                <w:rFonts w:ascii="Times New Roman" w:eastAsia="Times New Roman" w:hAnsi="Times New Roman" w:cs="Times New Roman"/>
                <w:color w:val="000000"/>
                <w:sz w:val="28"/>
                <w:szCs w:val="28"/>
                <w:lang w:eastAsia="de-DE"/>
              </w:rPr>
            </w:pPr>
            <w:r w:rsidRPr="0058364D">
              <w:rPr>
                <w:rFonts w:ascii="Times New Roman" w:eastAsia="Times New Roman" w:hAnsi="Times New Roman" w:cs="Times New Roman"/>
                <w:color w:val="000000"/>
                <w:sz w:val="28"/>
                <w:szCs w:val="28"/>
                <w:lang w:eastAsia="de-DE"/>
              </w:rPr>
              <w:t>Hội doanh nhân trẻ Việt Nam</w:t>
            </w:r>
          </w:p>
        </w:tc>
        <w:tc>
          <w:tcPr>
            <w:tcW w:w="8221" w:type="dxa"/>
          </w:tcPr>
          <w:p w:rsidR="007C4140" w:rsidRPr="0058364D" w:rsidRDefault="007C4140" w:rsidP="0058364D">
            <w:pPr>
              <w:shd w:val="clear" w:color="auto" w:fill="FFFFFF"/>
              <w:spacing w:before="60" w:after="60" w:line="240" w:lineRule="auto"/>
              <w:ind w:firstLine="223"/>
              <w:jc w:val="both"/>
              <w:rPr>
                <w:rFonts w:ascii="Times New Roman" w:eastAsia="Times New Roman" w:hAnsi="Times New Roman" w:cs="Times New Roman"/>
                <w:color w:val="000000"/>
                <w:sz w:val="28"/>
                <w:szCs w:val="28"/>
                <w:lang w:eastAsia="de-DE"/>
              </w:rPr>
            </w:pPr>
            <w:r w:rsidRPr="0058364D">
              <w:rPr>
                <w:rFonts w:ascii="Times New Roman" w:eastAsia="Times New Roman" w:hAnsi="Times New Roman" w:cs="Times New Roman"/>
                <w:color w:val="000000"/>
                <w:sz w:val="28"/>
                <w:szCs w:val="28"/>
                <w:lang w:eastAsia="de-DE"/>
              </w:rPr>
              <w:t xml:space="preserve">Một số </w:t>
            </w:r>
            <w:r>
              <w:rPr>
                <w:rFonts w:ascii="Times New Roman" w:eastAsia="Times New Roman" w:hAnsi="Times New Roman" w:cs="Times New Roman"/>
                <w:color w:val="000000"/>
                <w:sz w:val="28"/>
                <w:szCs w:val="28"/>
                <w:lang w:eastAsia="de-DE"/>
              </w:rPr>
              <w:t>DN</w:t>
            </w:r>
            <w:r w:rsidRPr="0058364D">
              <w:rPr>
                <w:rFonts w:ascii="Times New Roman" w:eastAsia="Times New Roman" w:hAnsi="Times New Roman" w:cs="Times New Roman"/>
                <w:color w:val="000000"/>
                <w:sz w:val="28"/>
                <w:szCs w:val="28"/>
                <w:lang w:eastAsia="de-DE"/>
              </w:rPr>
              <w:t xml:space="preserve"> hội viên của chúng tôi có văn bản hỏi Tổng cục thuế về ưu đãi đầu tư thuế Thu nhập </w:t>
            </w:r>
            <w:r>
              <w:rPr>
                <w:rFonts w:ascii="Times New Roman" w:eastAsia="Times New Roman" w:hAnsi="Times New Roman" w:cs="Times New Roman"/>
                <w:color w:val="000000"/>
                <w:sz w:val="28"/>
                <w:szCs w:val="28"/>
                <w:lang w:eastAsia="de-DE"/>
              </w:rPr>
              <w:t>DN</w:t>
            </w:r>
            <w:r w:rsidRPr="0058364D">
              <w:rPr>
                <w:rFonts w:ascii="Times New Roman" w:eastAsia="Times New Roman" w:hAnsi="Times New Roman" w:cs="Times New Roman"/>
                <w:color w:val="000000"/>
                <w:sz w:val="28"/>
                <w:szCs w:val="28"/>
                <w:lang w:eastAsia="de-DE"/>
              </w:rPr>
              <w:t xml:space="preserve">, miễn giảm tiền thuế đất và giảm 30% tiền thuê đất của năm 2023, đã nhận được phiếu chuyển của Tổng cục thuế về Cục thuế địa phương. Nhưng khi liên hệ với Cục thuế địa phương thì Cục thuế địa phương lại trả lời đang có văn bản hỏi Tổng cục thuế về vấn đề này, và hiện vẫn đang chờ Tổng cục thuế trả lời. Do đó, Hội Doanh nhân trẻ Việt Nam kiến nghị cần đẩy mạnh phân cấp, phân quyền trong thủ tục hành chính, tránh tình trạng có nhiều việc quyền hạn không rõ mà cứ mỗi lần đi hỏi mất rất nhiều thời gian, công sức của </w:t>
            </w:r>
            <w:r>
              <w:rPr>
                <w:rFonts w:ascii="Times New Roman" w:eastAsia="Times New Roman" w:hAnsi="Times New Roman" w:cs="Times New Roman"/>
                <w:color w:val="000000"/>
                <w:sz w:val="28"/>
                <w:szCs w:val="28"/>
                <w:lang w:eastAsia="de-DE"/>
              </w:rPr>
              <w:t>DN</w:t>
            </w:r>
            <w:r w:rsidRPr="0058364D">
              <w:rPr>
                <w:rFonts w:ascii="Times New Roman" w:eastAsia="Times New Roman" w:hAnsi="Times New Roman" w:cs="Times New Roman"/>
                <w:color w:val="000000"/>
                <w:sz w:val="28"/>
                <w:szCs w:val="28"/>
                <w:lang w:eastAsia="de-DE"/>
              </w:rPr>
              <w:t>.</w:t>
            </w:r>
          </w:p>
        </w:tc>
        <w:tc>
          <w:tcPr>
            <w:tcW w:w="3222" w:type="dxa"/>
            <w:vMerge/>
          </w:tcPr>
          <w:p w:rsidR="007C4140" w:rsidRPr="0058364D" w:rsidRDefault="007C4140" w:rsidP="0058364D">
            <w:pPr>
              <w:shd w:val="clear" w:color="auto" w:fill="FFFFFF"/>
              <w:spacing w:before="60" w:after="60" w:line="240" w:lineRule="auto"/>
              <w:ind w:firstLine="223"/>
              <w:jc w:val="both"/>
              <w:rPr>
                <w:rFonts w:ascii="Times New Roman" w:eastAsia="Times New Roman" w:hAnsi="Times New Roman" w:cs="Times New Roman"/>
                <w:color w:val="000000"/>
                <w:sz w:val="28"/>
                <w:szCs w:val="28"/>
                <w:lang w:eastAsia="de-DE"/>
              </w:rPr>
            </w:pPr>
          </w:p>
        </w:tc>
      </w:tr>
      <w:tr w:rsidR="007C4140" w:rsidRPr="0058364D" w:rsidTr="00AE1999">
        <w:tblPrEx>
          <w:tblBorders>
            <w:left w:val="single" w:sz="4" w:space="0" w:color="auto"/>
            <w:right w:val="single" w:sz="4" w:space="0" w:color="auto"/>
            <w:insideH w:val="single" w:sz="4" w:space="0" w:color="auto"/>
            <w:insideV w:val="single" w:sz="4" w:space="0" w:color="auto"/>
          </w:tblBorders>
        </w:tblPrEx>
        <w:trPr>
          <w:trHeight w:val="58"/>
        </w:trPr>
        <w:tc>
          <w:tcPr>
            <w:tcW w:w="776" w:type="dxa"/>
            <w:noWrap/>
          </w:tcPr>
          <w:p w:rsidR="007C4140" w:rsidRPr="0058364D" w:rsidRDefault="007C4140" w:rsidP="0058364D">
            <w:pPr>
              <w:spacing w:before="60" w:after="60" w:line="240" w:lineRule="auto"/>
              <w:ind w:firstLine="3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23</w:t>
            </w:r>
          </w:p>
        </w:tc>
        <w:tc>
          <w:tcPr>
            <w:tcW w:w="1634" w:type="dxa"/>
          </w:tcPr>
          <w:p w:rsidR="007C4140" w:rsidRPr="0058364D" w:rsidRDefault="007C4140" w:rsidP="0058364D">
            <w:pPr>
              <w:spacing w:before="60" w:after="60" w:line="240" w:lineRule="auto"/>
              <w:jc w:val="center"/>
              <w:textDirection w:val="btLr"/>
              <w:rPr>
                <w:rFonts w:ascii="Times New Roman" w:eastAsia="Times New Roman" w:hAnsi="Times New Roman" w:cs="Times New Roman"/>
                <w:color w:val="000000"/>
                <w:sz w:val="28"/>
                <w:szCs w:val="28"/>
                <w:lang w:eastAsia="de-DE"/>
              </w:rPr>
            </w:pPr>
            <w:r w:rsidRPr="0058364D">
              <w:rPr>
                <w:rFonts w:ascii="Times New Roman" w:eastAsia="Times New Roman" w:hAnsi="Times New Roman" w:cs="Times New Roman"/>
                <w:color w:val="000000"/>
                <w:sz w:val="28"/>
                <w:szCs w:val="28"/>
                <w:lang w:eastAsia="de-DE"/>
              </w:rPr>
              <w:t>Hiệp hội doanh nghiệp châu Âu tại Việt Nam</w:t>
            </w:r>
          </w:p>
          <w:p w:rsidR="007C4140" w:rsidRPr="0058364D" w:rsidRDefault="007C4140" w:rsidP="0058364D">
            <w:pPr>
              <w:spacing w:before="60" w:after="60" w:line="240" w:lineRule="auto"/>
              <w:jc w:val="center"/>
              <w:rPr>
                <w:rFonts w:ascii="Times New Roman" w:hAnsi="Times New Roman" w:cs="Times New Roman"/>
                <w:color w:val="000000" w:themeColor="text1"/>
                <w:sz w:val="28"/>
                <w:szCs w:val="28"/>
              </w:rPr>
            </w:pPr>
          </w:p>
        </w:tc>
        <w:tc>
          <w:tcPr>
            <w:tcW w:w="8221" w:type="dxa"/>
          </w:tcPr>
          <w:p w:rsidR="007C4140" w:rsidRPr="0058364D" w:rsidRDefault="007C4140" w:rsidP="0058364D">
            <w:pPr>
              <w:pStyle w:val="ListParagraph"/>
              <w:spacing w:before="60" w:after="60" w:line="240" w:lineRule="auto"/>
              <w:ind w:left="0" w:firstLine="223"/>
              <w:contextualSpacing w:val="0"/>
              <w:jc w:val="both"/>
              <w:rPr>
                <w:rFonts w:ascii="Times New Roman" w:eastAsia="Times New Roman" w:hAnsi="Times New Roman" w:cs="Times New Roman"/>
                <w:color w:val="000000"/>
                <w:spacing w:val="-2"/>
                <w:sz w:val="28"/>
                <w:szCs w:val="28"/>
                <w:lang w:eastAsia="de-DE"/>
              </w:rPr>
            </w:pPr>
            <w:r w:rsidRPr="0058364D">
              <w:rPr>
                <w:rFonts w:ascii="Times New Roman" w:eastAsia="Times New Roman" w:hAnsi="Times New Roman" w:cs="Times New Roman"/>
                <w:color w:val="000000"/>
                <w:spacing w:val="-2"/>
                <w:sz w:val="28"/>
                <w:szCs w:val="28"/>
                <w:lang w:eastAsia="de-DE"/>
              </w:rPr>
              <w:t xml:space="preserve">Báo cáo đánh giá giám sát đầu tư: Luật đầu tư và Nghị định số 84/2015/NĐ-CP quy định DN phải nộp báo cáo định kỳ tới Sở KHĐT, theo mẫu biểu quy định tại Thông tư số 22/2015/TT-BKHĐT. Khi Thông tư 22 hết hạn vào năm 2021 do Luật đầu tư mới có hiệu lực thì có hiện tượng Sở KHĐT một số tỉnh thành không tiếp nhận báo cáo do không có hướng dẫn. Cho tới khi Thông tư  số 19/2022/TT-BKHĐT của Bộ KHĐT </w:t>
            </w:r>
            <w:r w:rsidRPr="0058364D">
              <w:rPr>
                <w:rFonts w:ascii="Times New Roman" w:eastAsia="Times New Roman" w:hAnsi="Times New Roman" w:cs="Times New Roman"/>
                <w:color w:val="000000"/>
                <w:spacing w:val="-2"/>
                <w:sz w:val="28"/>
                <w:szCs w:val="28"/>
                <w:lang w:eastAsia="de-DE"/>
              </w:rPr>
              <w:lastRenderedPageBreak/>
              <w:t xml:space="preserve">được ban hành (cho phép sử dụng mẫu biểu cũ) thì Sở tiếp nhận trở lại và siết chặt hơn yêu cầu này, và tiến hành xử phạt DN về không nộp hoặc nộp chậm báo cáo trong quá khứ, và yêu cầu nộp phạt. Đề xuất có cơ chế áp dụng linh hoạt cho thời gian chuyển tiếp này. </w:t>
            </w:r>
          </w:p>
          <w:p w:rsidR="007C4140" w:rsidRPr="006747BC" w:rsidRDefault="007C4140" w:rsidP="0058364D">
            <w:pPr>
              <w:pStyle w:val="ListParagraph"/>
              <w:spacing w:before="60" w:after="60" w:line="240" w:lineRule="auto"/>
              <w:ind w:left="0" w:firstLine="223"/>
              <w:contextualSpacing w:val="0"/>
              <w:jc w:val="both"/>
              <w:rPr>
                <w:rFonts w:ascii="Times New Roman" w:eastAsia="Times New Roman" w:hAnsi="Times New Roman" w:cs="Times New Roman"/>
                <w:color w:val="000000"/>
                <w:spacing w:val="-2"/>
                <w:sz w:val="28"/>
                <w:szCs w:val="28"/>
                <w:lang w:eastAsia="de-DE"/>
              </w:rPr>
            </w:pPr>
            <w:r w:rsidRPr="006747BC">
              <w:rPr>
                <w:rFonts w:ascii="Times New Roman" w:eastAsia="Times New Roman" w:hAnsi="Times New Roman" w:cs="Times New Roman"/>
                <w:color w:val="000000"/>
                <w:spacing w:val="-2"/>
                <w:sz w:val="28"/>
                <w:szCs w:val="28"/>
                <w:lang w:eastAsia="de-DE"/>
              </w:rPr>
              <w:t>Đăng ký đầu tư đối với DN đổi mới sáng tạo: Luật đầu tư mới đã rất linh hoạt và tiến bộ trong việc bãi bỏ yêu cầu xin Giấy chứng nhận đầu tư đối với DN đổi mới sáng tạo, tuy nhiên thực tế chưa có hướng dẫn. Đề xuất Bộ KHĐT nghiên cứu hướng dẫn trong thời gian sớm nhất để có thể khuyến khích nhà đầu tư nước ngoài đầu tư vào DN đổi mới sáng tạo.</w:t>
            </w:r>
          </w:p>
          <w:p w:rsidR="007C4140" w:rsidRPr="0058364D" w:rsidRDefault="007C4140" w:rsidP="0058364D">
            <w:pPr>
              <w:pStyle w:val="ListParagraph"/>
              <w:spacing w:before="60" w:after="60" w:line="240" w:lineRule="auto"/>
              <w:ind w:left="0" w:firstLine="223"/>
              <w:contextualSpacing w:val="0"/>
              <w:jc w:val="both"/>
              <w:rPr>
                <w:rFonts w:ascii="Times New Roman" w:eastAsia="Times New Roman" w:hAnsi="Times New Roman" w:cs="Times New Roman"/>
                <w:color w:val="000000"/>
                <w:sz w:val="28"/>
                <w:szCs w:val="28"/>
                <w:lang w:eastAsia="de-DE"/>
              </w:rPr>
            </w:pPr>
            <w:r w:rsidRPr="0058364D">
              <w:rPr>
                <w:rFonts w:ascii="Times New Roman" w:eastAsia="Times New Roman" w:hAnsi="Times New Roman" w:cs="Times New Roman"/>
                <w:color w:val="000000"/>
                <w:sz w:val="28"/>
                <w:szCs w:val="28"/>
                <w:lang w:eastAsia="de-DE"/>
              </w:rPr>
              <w:t>Đăng ký đầu tư với DN có nhiều địa điểm kinh doanh</w:t>
            </w:r>
            <w:r>
              <w:rPr>
                <w:rFonts w:ascii="Times New Roman" w:eastAsia="Times New Roman" w:hAnsi="Times New Roman" w:cs="Times New Roman"/>
                <w:color w:val="000000"/>
                <w:sz w:val="28"/>
                <w:szCs w:val="28"/>
                <w:lang w:eastAsia="de-DE"/>
              </w:rPr>
              <w:t xml:space="preserve">: </w:t>
            </w:r>
            <w:r w:rsidRPr="0058364D">
              <w:rPr>
                <w:rFonts w:ascii="Times New Roman" w:eastAsia="Times New Roman" w:hAnsi="Times New Roman" w:cs="Times New Roman"/>
                <w:color w:val="000000"/>
                <w:sz w:val="28"/>
                <w:szCs w:val="28"/>
                <w:lang w:eastAsia="de-DE"/>
              </w:rPr>
              <w:t>Hiện nay có hiện tượng một số sở KHĐT địa phương yêu cầu DN FDI trong các lĩnh vực bán lẻ, hay kinh doanh điện mặt trời áp mái phải xin giấy chứng nhận đăng ký đầu tư cho từng địa điểm kinh doanh. Điều này không thực tế với hoạt động kinh doanh của DN (cần thực hiện đầu tư ngay sau khi thuê địa điểm hoặc ký họp đồng với khách hàng). Đề xuất DN chỉ cần đăng ký đầu tư tại trụ sở chính, và cập nhật địa điểm kinh doanh sau khi có hoạt động đầu tư.</w:t>
            </w:r>
          </w:p>
        </w:tc>
        <w:tc>
          <w:tcPr>
            <w:tcW w:w="3222" w:type="dxa"/>
            <w:vMerge w:val="restart"/>
          </w:tcPr>
          <w:p w:rsidR="007C4140" w:rsidRPr="0058364D" w:rsidRDefault="007C4140" w:rsidP="0058364D">
            <w:pPr>
              <w:pStyle w:val="ListParagraph"/>
              <w:spacing w:before="60" w:after="60" w:line="240" w:lineRule="auto"/>
              <w:ind w:left="0" w:firstLine="223"/>
              <w:contextualSpacing w:val="0"/>
              <w:jc w:val="both"/>
              <w:rPr>
                <w:rFonts w:ascii="Times New Roman" w:eastAsia="Times New Roman" w:hAnsi="Times New Roman" w:cs="Times New Roman"/>
                <w:color w:val="000000"/>
                <w:spacing w:val="-2"/>
                <w:sz w:val="28"/>
                <w:szCs w:val="28"/>
                <w:lang w:eastAsia="de-DE"/>
              </w:rPr>
            </w:pPr>
            <w:r w:rsidRPr="0058364D">
              <w:rPr>
                <w:rFonts w:ascii="Times New Roman" w:eastAsia="Times New Roman" w:hAnsi="Times New Roman" w:cs="Times New Roman"/>
                <w:b/>
                <w:color w:val="000000"/>
                <w:sz w:val="28"/>
                <w:szCs w:val="28"/>
                <w:lang w:eastAsia="de-DE"/>
              </w:rPr>
              <w:lastRenderedPageBreak/>
              <w:t>Bộ Kế hoạch và Đầu tư</w:t>
            </w:r>
          </w:p>
        </w:tc>
      </w:tr>
      <w:tr w:rsidR="007C4140" w:rsidRPr="0058364D" w:rsidTr="00AE1999">
        <w:tblPrEx>
          <w:tblBorders>
            <w:left w:val="single" w:sz="4" w:space="0" w:color="auto"/>
            <w:right w:val="single" w:sz="4" w:space="0" w:color="auto"/>
            <w:insideH w:val="single" w:sz="4" w:space="0" w:color="auto"/>
            <w:insideV w:val="single" w:sz="4" w:space="0" w:color="auto"/>
          </w:tblBorders>
        </w:tblPrEx>
        <w:trPr>
          <w:trHeight w:val="58"/>
        </w:trPr>
        <w:tc>
          <w:tcPr>
            <w:tcW w:w="776" w:type="dxa"/>
            <w:noWrap/>
          </w:tcPr>
          <w:p w:rsidR="007C4140" w:rsidRPr="0058364D" w:rsidRDefault="007C4140" w:rsidP="0058364D">
            <w:pPr>
              <w:spacing w:before="60" w:after="60" w:line="240" w:lineRule="auto"/>
              <w:ind w:firstLine="3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24</w:t>
            </w:r>
          </w:p>
        </w:tc>
        <w:tc>
          <w:tcPr>
            <w:tcW w:w="1634" w:type="dxa"/>
          </w:tcPr>
          <w:p w:rsidR="007C4140" w:rsidRPr="0058364D" w:rsidRDefault="007C4140" w:rsidP="00610395">
            <w:pPr>
              <w:spacing w:before="60" w:after="60" w:line="240" w:lineRule="auto"/>
              <w:jc w:val="center"/>
              <w:rPr>
                <w:rFonts w:ascii="Times New Roman" w:hAnsi="Times New Roman" w:cs="Times New Roman"/>
                <w:color w:val="000000" w:themeColor="text1"/>
                <w:sz w:val="28"/>
                <w:szCs w:val="28"/>
              </w:rPr>
            </w:pPr>
            <w:r w:rsidRPr="0058364D">
              <w:rPr>
                <w:rFonts w:ascii="Times New Roman" w:hAnsi="Times New Roman" w:cs="Times New Roman"/>
                <w:color w:val="000000" w:themeColor="text1"/>
                <w:sz w:val="28"/>
                <w:szCs w:val="28"/>
              </w:rPr>
              <w:t>Hiệp hội Dệt may Việt Nam</w:t>
            </w:r>
          </w:p>
          <w:p w:rsidR="007C4140" w:rsidRPr="0058364D" w:rsidRDefault="007C4140" w:rsidP="0058364D">
            <w:pPr>
              <w:spacing w:before="60" w:after="60" w:line="240" w:lineRule="auto"/>
              <w:jc w:val="both"/>
              <w:rPr>
                <w:rFonts w:ascii="Times New Roman" w:hAnsi="Times New Roman" w:cs="Times New Roman"/>
                <w:color w:val="000000" w:themeColor="text1"/>
                <w:sz w:val="28"/>
                <w:szCs w:val="28"/>
              </w:rPr>
            </w:pPr>
          </w:p>
        </w:tc>
        <w:tc>
          <w:tcPr>
            <w:tcW w:w="8221" w:type="dxa"/>
          </w:tcPr>
          <w:p w:rsidR="007C4140" w:rsidRPr="0058364D" w:rsidRDefault="007C4140" w:rsidP="0058364D">
            <w:pPr>
              <w:autoSpaceDE w:val="0"/>
              <w:autoSpaceDN w:val="0"/>
              <w:adjustRightInd w:val="0"/>
              <w:spacing w:before="60" w:after="60" w:line="240" w:lineRule="auto"/>
              <w:ind w:firstLine="223"/>
              <w:jc w:val="both"/>
              <w:rPr>
                <w:rFonts w:ascii="Times New Roman" w:hAnsi="Times New Roman" w:cs="Times New Roman"/>
                <w:color w:val="000000" w:themeColor="text1"/>
                <w:spacing w:val="-2"/>
                <w:sz w:val="28"/>
                <w:szCs w:val="28"/>
              </w:rPr>
            </w:pPr>
            <w:r w:rsidRPr="0058364D">
              <w:rPr>
                <w:rFonts w:ascii="Times New Roman" w:hAnsi="Times New Roman" w:cs="Times New Roman"/>
                <w:color w:val="000000" w:themeColor="text1"/>
                <w:spacing w:val="-2"/>
                <w:sz w:val="28"/>
                <w:szCs w:val="28"/>
              </w:rPr>
              <w:t xml:space="preserve">Đề nghị Nhà nước cho phép Hiệp hội được trực tiếp tiếp cận vốn hỗ trợ của các tổ chức quốc tế cho các dự án thúc đẩy hội nhập quốc tế, phát triển bền vững, chống biến đổi khí hậu… Ví dụ: Năm 2020 VITAS đã hợp tác với một tổ chức quốc tế xây dựng dự án “Thúc đẩy phát triển bền vững trong ngành dệt may” với kinh phí 1,3 triệu EURO và đã được Chính phủ Đức phê duyệt. Tuy nhiên, khi đó Nghị định 56/2020/NĐ-CP ngày 25/5/2020 của Chính phủ vừa được ban hành, VITAS không được thực hiện trực tiếp nên phía đối tác đã chuyển nguồn vốn sang hợp tác với Hiệp hội của nước khác.  </w:t>
            </w:r>
          </w:p>
        </w:tc>
        <w:tc>
          <w:tcPr>
            <w:tcW w:w="3222" w:type="dxa"/>
            <w:vMerge/>
          </w:tcPr>
          <w:p w:rsidR="007C4140" w:rsidRPr="0058364D" w:rsidRDefault="007C4140" w:rsidP="0058364D">
            <w:pPr>
              <w:autoSpaceDE w:val="0"/>
              <w:autoSpaceDN w:val="0"/>
              <w:adjustRightInd w:val="0"/>
              <w:spacing w:before="60" w:after="60" w:line="240" w:lineRule="auto"/>
              <w:ind w:firstLine="223"/>
              <w:jc w:val="both"/>
              <w:rPr>
                <w:rFonts w:ascii="Times New Roman" w:hAnsi="Times New Roman" w:cs="Times New Roman"/>
                <w:color w:val="000000" w:themeColor="text1"/>
                <w:spacing w:val="-2"/>
                <w:sz w:val="28"/>
                <w:szCs w:val="28"/>
              </w:rPr>
            </w:pPr>
          </w:p>
        </w:tc>
      </w:tr>
      <w:tr w:rsidR="007C4140" w:rsidRPr="0058364D" w:rsidTr="00AE1999">
        <w:tblPrEx>
          <w:tblBorders>
            <w:left w:val="single" w:sz="4" w:space="0" w:color="auto"/>
            <w:right w:val="single" w:sz="4" w:space="0" w:color="auto"/>
            <w:insideH w:val="single" w:sz="4" w:space="0" w:color="auto"/>
            <w:insideV w:val="single" w:sz="4" w:space="0" w:color="auto"/>
          </w:tblBorders>
        </w:tblPrEx>
        <w:trPr>
          <w:trHeight w:val="58"/>
        </w:trPr>
        <w:tc>
          <w:tcPr>
            <w:tcW w:w="776" w:type="dxa"/>
            <w:noWrap/>
          </w:tcPr>
          <w:p w:rsidR="007C4140" w:rsidRPr="0058364D" w:rsidRDefault="007C4140" w:rsidP="0058364D">
            <w:pPr>
              <w:spacing w:before="60" w:after="60" w:line="240" w:lineRule="auto"/>
              <w:ind w:firstLine="3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25</w:t>
            </w:r>
          </w:p>
        </w:tc>
        <w:tc>
          <w:tcPr>
            <w:tcW w:w="1634" w:type="dxa"/>
          </w:tcPr>
          <w:p w:rsidR="007C4140" w:rsidRPr="0058364D" w:rsidRDefault="00610395" w:rsidP="0058364D">
            <w:pPr>
              <w:spacing w:before="60" w:after="60" w:line="240" w:lineRule="auto"/>
              <w:jc w:val="center"/>
              <w:rPr>
                <w:rFonts w:ascii="Times New Roman" w:hAnsi="Times New Roman" w:cs="Times New Roman"/>
                <w:color w:val="000000" w:themeColor="text1"/>
                <w:sz w:val="28"/>
                <w:szCs w:val="28"/>
              </w:rPr>
            </w:pPr>
            <w:r w:rsidRPr="0058364D">
              <w:rPr>
                <w:rFonts w:ascii="Times New Roman" w:hAnsi="Times New Roman" w:cs="Times New Roman"/>
                <w:color w:val="000000" w:themeColor="text1"/>
                <w:sz w:val="28"/>
                <w:szCs w:val="28"/>
              </w:rPr>
              <w:t>Hiệp hội Bện</w:t>
            </w:r>
            <w:r>
              <w:rPr>
                <w:rFonts w:ascii="Times New Roman" w:hAnsi="Times New Roman" w:cs="Times New Roman"/>
                <w:color w:val="000000" w:themeColor="text1"/>
                <w:sz w:val="28"/>
                <w:szCs w:val="28"/>
              </w:rPr>
              <w:t>h</w:t>
            </w:r>
            <w:r w:rsidRPr="0058364D">
              <w:rPr>
                <w:rFonts w:ascii="Times New Roman" w:hAnsi="Times New Roman" w:cs="Times New Roman"/>
                <w:color w:val="000000" w:themeColor="text1"/>
                <w:sz w:val="28"/>
                <w:szCs w:val="28"/>
              </w:rPr>
              <w:t xml:space="preserve"> viện tư nhân Việt Nam</w:t>
            </w:r>
          </w:p>
        </w:tc>
        <w:tc>
          <w:tcPr>
            <w:tcW w:w="8221" w:type="dxa"/>
          </w:tcPr>
          <w:p w:rsidR="007C4140" w:rsidRPr="0058364D" w:rsidRDefault="007C4140" w:rsidP="0058364D">
            <w:pPr>
              <w:spacing w:before="60" w:after="60" w:line="240" w:lineRule="auto"/>
              <w:ind w:firstLine="223"/>
              <w:jc w:val="both"/>
              <w:rPr>
                <w:rFonts w:ascii="Times New Roman" w:hAnsi="Times New Roman" w:cs="Times New Roman"/>
                <w:color w:val="000000" w:themeColor="text1"/>
                <w:sz w:val="28"/>
                <w:szCs w:val="28"/>
              </w:rPr>
            </w:pPr>
            <w:r w:rsidRPr="0058364D">
              <w:rPr>
                <w:rFonts w:ascii="Times New Roman" w:hAnsi="Times New Roman" w:cs="Times New Roman"/>
                <w:color w:val="000000" w:themeColor="text1"/>
                <w:sz w:val="28"/>
                <w:szCs w:val="28"/>
              </w:rPr>
              <w:t xml:space="preserve">Hiện nay, trung bình mỗi tỉnh, thành ở nước ta có trên 60 ban chỉ đạo. Trưởng, phó ban chỉ đạo là Chủ tịch hoặc Phó chủ tịch UBND tỉnh. Thành viên BCĐ là lãnh đạo các ban, sở, ngành, đoàn thể, lãnh đạo các huyện, thị xã…Tương tự như vậy ở cấp huyện, xã, phường cũng tồn tại rất nhiều ban chỉ đạo và được cơ cấu tương tự như cấp tỉnh, với sự tham gia của rất nhiều thành phần. Một số sở do quy định của Luật tổ chức chính quyền địa phương chỉ có tối đa 2 phó giám đốc, hoặc những huyện chỉ có 2 phó chủ tịch thì mỗi cấp phó phải tham gia 20 </w:t>
            </w:r>
            <w:r>
              <w:rPr>
                <w:rFonts w:ascii="Times New Roman" w:hAnsi="Times New Roman" w:cs="Times New Roman"/>
                <w:color w:val="000000" w:themeColor="text1"/>
                <w:sz w:val="28"/>
                <w:szCs w:val="28"/>
              </w:rPr>
              <w:t>-</w:t>
            </w:r>
            <w:r w:rsidRPr="0058364D">
              <w:rPr>
                <w:rFonts w:ascii="Times New Roman" w:hAnsi="Times New Roman" w:cs="Times New Roman"/>
                <w:color w:val="000000" w:themeColor="text1"/>
                <w:sz w:val="28"/>
                <w:szCs w:val="28"/>
              </w:rPr>
              <w:t xml:space="preserve"> 30 ban chỉ đạo, chưa kể đi họp ban chỉ đạo thay cho cấp trưởng. Thực tế, nhiều người không nhớ hết các ban chỉ đạo mà họ tham gia, không thể bố trí sắp xếp thời gian để đi dự họp hết được…</w:t>
            </w:r>
          </w:p>
          <w:p w:rsidR="007C4140" w:rsidRPr="0058364D" w:rsidRDefault="007C4140" w:rsidP="0058364D">
            <w:pPr>
              <w:spacing w:before="60" w:after="60" w:line="240" w:lineRule="auto"/>
              <w:ind w:firstLine="223"/>
              <w:jc w:val="both"/>
              <w:rPr>
                <w:rFonts w:ascii="Times New Roman" w:hAnsi="Times New Roman" w:cs="Times New Roman"/>
                <w:color w:val="000000" w:themeColor="text1"/>
                <w:sz w:val="28"/>
                <w:szCs w:val="28"/>
              </w:rPr>
            </w:pPr>
            <w:r w:rsidRPr="0058364D">
              <w:rPr>
                <w:rFonts w:ascii="Times New Roman" w:hAnsi="Times New Roman" w:cs="Times New Roman"/>
                <w:color w:val="000000" w:themeColor="text1"/>
                <w:sz w:val="28"/>
                <w:szCs w:val="28"/>
              </w:rPr>
              <w:t>Do đó, cần tinh gọn lại các ban chỉ đạo, nhất là ở cấp huyện, xã; phân cấp, giao quyền cho các sở, ngành đối với các lĩnh vực thuộc thẩm quyền. Tránh trường hợp người chỉ đạo thì nhiều nhưng người thực hiện, người làm việc thì ít. Một số công việc bị chồng chéo trong chỉ đạo, dẫn đến bị nghẽn, bị chậm, có nguy cơ thành việc chung, không có ngành nào chịu trách nhiệm khi xảy ra vi phạm…Bên cạnh đó, nên nghiên cứu tổng thể để sắp xếp lại các ban chỉ đạo theo hướng liên ngành (rộng), liên lĩnh vực để giảm thiểu thời gian họp, tập trung vào những nhiệm vụ cụ thể, thiết thực đối với lĩnh vực mà các cá nhân lãnh đạo phụ trách….</w:t>
            </w:r>
          </w:p>
        </w:tc>
        <w:tc>
          <w:tcPr>
            <w:tcW w:w="3222" w:type="dxa"/>
          </w:tcPr>
          <w:p w:rsidR="007C4140" w:rsidRPr="0058364D" w:rsidRDefault="007C4140" w:rsidP="0058364D">
            <w:pPr>
              <w:spacing w:before="60" w:after="60" w:line="240" w:lineRule="auto"/>
              <w:ind w:firstLine="223"/>
              <w:jc w:val="both"/>
              <w:rPr>
                <w:rFonts w:ascii="Times New Roman" w:hAnsi="Times New Roman" w:cs="Times New Roman"/>
                <w:color w:val="000000" w:themeColor="text1"/>
                <w:sz w:val="28"/>
                <w:szCs w:val="28"/>
              </w:rPr>
            </w:pPr>
            <w:r w:rsidRPr="0058364D">
              <w:rPr>
                <w:rFonts w:ascii="Times New Roman" w:hAnsi="Times New Roman" w:cs="Times New Roman"/>
                <w:b/>
                <w:color w:val="000000" w:themeColor="text1"/>
                <w:sz w:val="28"/>
                <w:szCs w:val="28"/>
              </w:rPr>
              <w:t>Bộ Nội vụ</w:t>
            </w:r>
          </w:p>
        </w:tc>
      </w:tr>
      <w:tr w:rsidR="007C4140" w:rsidRPr="0058364D" w:rsidTr="00AE1999">
        <w:tblPrEx>
          <w:tblBorders>
            <w:left w:val="single" w:sz="4" w:space="0" w:color="auto"/>
            <w:right w:val="single" w:sz="4" w:space="0" w:color="auto"/>
            <w:insideH w:val="single" w:sz="4" w:space="0" w:color="auto"/>
            <w:insideV w:val="single" w:sz="4" w:space="0" w:color="auto"/>
          </w:tblBorders>
        </w:tblPrEx>
        <w:trPr>
          <w:trHeight w:val="58"/>
        </w:trPr>
        <w:tc>
          <w:tcPr>
            <w:tcW w:w="776" w:type="dxa"/>
            <w:noWrap/>
          </w:tcPr>
          <w:p w:rsidR="007C4140" w:rsidRPr="0058364D" w:rsidRDefault="007C4140" w:rsidP="0058364D">
            <w:pPr>
              <w:spacing w:before="60" w:after="60" w:line="240" w:lineRule="auto"/>
              <w:ind w:firstLine="30"/>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26</w:t>
            </w:r>
          </w:p>
        </w:tc>
        <w:tc>
          <w:tcPr>
            <w:tcW w:w="1634" w:type="dxa"/>
          </w:tcPr>
          <w:p w:rsidR="007C4140" w:rsidRPr="0058364D" w:rsidRDefault="007C4140" w:rsidP="0058364D">
            <w:pPr>
              <w:spacing w:before="60" w:after="60" w:line="240" w:lineRule="auto"/>
              <w:jc w:val="center"/>
              <w:rPr>
                <w:rFonts w:ascii="Times New Roman" w:hAnsi="Times New Roman" w:cs="Times New Roman"/>
                <w:color w:val="000000" w:themeColor="text1"/>
                <w:sz w:val="28"/>
                <w:szCs w:val="28"/>
              </w:rPr>
            </w:pPr>
            <w:r w:rsidRPr="0058364D">
              <w:rPr>
                <w:rFonts w:ascii="Times New Roman" w:hAnsi="Times New Roman" w:cs="Times New Roman"/>
                <w:color w:val="000000" w:themeColor="text1"/>
                <w:sz w:val="28"/>
                <w:szCs w:val="28"/>
              </w:rPr>
              <w:t>Hiệp hội Bện</w:t>
            </w:r>
            <w:r w:rsidR="00610395">
              <w:rPr>
                <w:rFonts w:ascii="Times New Roman" w:hAnsi="Times New Roman" w:cs="Times New Roman"/>
                <w:color w:val="000000" w:themeColor="text1"/>
                <w:sz w:val="28"/>
                <w:szCs w:val="28"/>
              </w:rPr>
              <w:t>h</w:t>
            </w:r>
            <w:r w:rsidRPr="0058364D">
              <w:rPr>
                <w:rFonts w:ascii="Times New Roman" w:hAnsi="Times New Roman" w:cs="Times New Roman"/>
                <w:color w:val="000000" w:themeColor="text1"/>
                <w:sz w:val="28"/>
                <w:szCs w:val="28"/>
              </w:rPr>
              <w:t xml:space="preserve"> viện tư nhân Việt Nam</w:t>
            </w:r>
          </w:p>
        </w:tc>
        <w:tc>
          <w:tcPr>
            <w:tcW w:w="8221" w:type="dxa"/>
          </w:tcPr>
          <w:p w:rsidR="007C4140" w:rsidRPr="00610395" w:rsidRDefault="007C4140" w:rsidP="0058364D">
            <w:pPr>
              <w:spacing w:before="60" w:after="60" w:line="240" w:lineRule="auto"/>
              <w:jc w:val="both"/>
              <w:rPr>
                <w:rFonts w:ascii="Times New Roman" w:hAnsi="Times New Roman" w:cs="Times New Roman"/>
                <w:color w:val="000000" w:themeColor="text1"/>
                <w:sz w:val="28"/>
                <w:szCs w:val="28"/>
              </w:rPr>
            </w:pPr>
            <w:r w:rsidRPr="00610395">
              <w:rPr>
                <w:rFonts w:ascii="Times New Roman" w:hAnsi="Times New Roman" w:cs="Times New Roman"/>
                <w:color w:val="000000" w:themeColor="text1"/>
                <w:sz w:val="28"/>
                <w:szCs w:val="28"/>
              </w:rPr>
              <w:t xml:space="preserve">     Về </w:t>
            </w:r>
            <w:r w:rsidR="00017EC7" w:rsidRPr="00610395">
              <w:rPr>
                <w:rFonts w:ascii="Times New Roman" w:hAnsi="Times New Roman" w:cs="Times New Roman"/>
                <w:color w:val="000000" w:themeColor="text1"/>
                <w:sz w:val="28"/>
                <w:szCs w:val="28"/>
              </w:rPr>
              <w:t xml:space="preserve">thủ tục hành chính nội bộ và quy trình nội bộ trong giải quyết </w:t>
            </w:r>
            <w:r w:rsidRPr="00610395">
              <w:rPr>
                <w:rFonts w:ascii="Times New Roman" w:hAnsi="Times New Roman" w:cs="Times New Roman"/>
                <w:color w:val="000000" w:themeColor="text1"/>
                <w:sz w:val="28"/>
                <w:szCs w:val="28"/>
              </w:rPr>
              <w:t xml:space="preserve">thủ tục hành chính </w:t>
            </w:r>
            <w:r w:rsidR="00017EC7" w:rsidRPr="00610395">
              <w:rPr>
                <w:rFonts w:ascii="Times New Roman" w:hAnsi="Times New Roman" w:cs="Times New Roman"/>
                <w:color w:val="000000" w:themeColor="text1"/>
                <w:sz w:val="28"/>
                <w:szCs w:val="28"/>
              </w:rPr>
              <w:t xml:space="preserve">cho người dân, doanh nghiệp </w:t>
            </w:r>
            <w:r w:rsidRPr="00610395">
              <w:rPr>
                <w:rFonts w:ascii="Times New Roman" w:hAnsi="Times New Roman" w:cs="Times New Roman"/>
                <w:color w:val="000000" w:themeColor="text1"/>
                <w:sz w:val="28"/>
                <w:szCs w:val="28"/>
              </w:rPr>
              <w:t>tại địa phương: Hiện nay, theo quy chế làm việc của một số UBND các tỉnh, thành phố trực thuộc trung ương có thủ tục xin ý kiến của các ủy viên ủy ban nhân dân tỉnh đối với hầu hết các tờ trình, kế hoạch, đề án, dự án…chưa thực sự phù hợp, nặng tính hình thức theo hướng…chịu trách nhiệm tập thể, chung chung…</w:t>
            </w:r>
          </w:p>
          <w:p w:rsidR="007C4140" w:rsidRPr="0058364D" w:rsidRDefault="007C4140" w:rsidP="0058364D">
            <w:pPr>
              <w:spacing w:before="60" w:after="60" w:line="240" w:lineRule="auto"/>
              <w:jc w:val="both"/>
              <w:rPr>
                <w:rFonts w:ascii="Times New Roman" w:hAnsi="Times New Roman" w:cs="Times New Roman"/>
                <w:color w:val="000000" w:themeColor="text1"/>
                <w:sz w:val="28"/>
                <w:szCs w:val="28"/>
              </w:rPr>
            </w:pPr>
            <w:r w:rsidRPr="0058364D">
              <w:rPr>
                <w:rFonts w:ascii="Times New Roman" w:hAnsi="Times New Roman" w:cs="Times New Roman"/>
                <w:color w:val="000000" w:themeColor="text1"/>
                <w:sz w:val="28"/>
                <w:szCs w:val="28"/>
              </w:rPr>
              <w:lastRenderedPageBreak/>
              <w:t xml:space="preserve">    Ví dụ 1: Sở Tài nguyên và Môi trường dự thảo tờ trình về phương án giá đất. Trên cơ sở đó, Văn phòng UBND tỉnh gửi phiếu xin ý kiến đến tất cả các ủy viên ủy ban nhân dân tỉnh (Tất cả giám đốc sở, thủ trưởng ngành). Điều này dẫn đến tình trạng, một số sở lĩnh vực quản lý không liên quan đến giá đất như: Nội vụ, Ngoại vụ, Giáo dục &amp; đào tạo, Thông tin &amp; truyền thông, Bộ chỉ huy quân sự…, do đó không có bộ phận có chuyên môn để tham mưu cho thủ trưởng đơn vị (tức ủy viên ủy ban nhân dân), dẫn đến văn bản trả lời đa số đều đồng ý cho xong việc. </w:t>
            </w:r>
          </w:p>
          <w:p w:rsidR="007C4140" w:rsidRPr="0058364D" w:rsidRDefault="007C4140" w:rsidP="0058364D">
            <w:pPr>
              <w:spacing w:before="60" w:after="60" w:line="240" w:lineRule="auto"/>
              <w:jc w:val="both"/>
              <w:rPr>
                <w:rFonts w:ascii="Times New Roman" w:hAnsi="Times New Roman" w:cs="Times New Roman"/>
                <w:color w:val="000000" w:themeColor="text1"/>
                <w:sz w:val="28"/>
                <w:szCs w:val="28"/>
              </w:rPr>
            </w:pPr>
            <w:r w:rsidRPr="0058364D">
              <w:rPr>
                <w:rFonts w:ascii="Times New Roman" w:hAnsi="Times New Roman" w:cs="Times New Roman"/>
                <w:color w:val="000000" w:themeColor="text1"/>
                <w:sz w:val="28"/>
                <w:szCs w:val="28"/>
              </w:rPr>
              <w:t xml:space="preserve">    Ví dụ 2: Sở Văn hóa – Thể thao và Du lịch xây dựng dự thảo kế hoạch đào tạo Vận động viên dự Đại hội TDTT toàn quốc trình UBND tỉnh. Để hoàn thiện kế hoạch, căn cứ quy chế làm việc của UBND tỉnh, Văn phòng UBND tỉnh gửi phiếu xin ý kiến đến tất cả ủy viên ủy ban nhân dân tỉnh. </w:t>
            </w:r>
          </w:p>
          <w:p w:rsidR="007C4140" w:rsidRPr="0058364D" w:rsidRDefault="007C4140" w:rsidP="0058364D">
            <w:pPr>
              <w:spacing w:before="60" w:after="60" w:line="240" w:lineRule="auto"/>
              <w:jc w:val="both"/>
              <w:rPr>
                <w:rFonts w:ascii="Times New Roman" w:hAnsi="Times New Roman" w:cs="Times New Roman"/>
                <w:color w:val="000000" w:themeColor="text1"/>
                <w:sz w:val="28"/>
                <w:szCs w:val="28"/>
              </w:rPr>
            </w:pPr>
            <w:r w:rsidRPr="0058364D">
              <w:rPr>
                <w:rFonts w:ascii="Times New Roman" w:hAnsi="Times New Roman" w:cs="Times New Roman"/>
                <w:color w:val="000000" w:themeColor="text1"/>
                <w:sz w:val="28"/>
                <w:szCs w:val="28"/>
              </w:rPr>
              <w:t xml:space="preserve">     Do đó, nên cắt giảm bớt thủ tục này bằng cách sửa đổi quy chế làm việc của UBND cấp tỉnh. Quy định chỉ trong trường hợp cần thiết, những chương trình, dự án trọng điểm mới xin ý kiến toàn thể ủy viên ủy ban nhân dân. Các vấn đề mang tính chuyên ngành, chuyên biệt, chỉ cần xin ý kiến các vị ủy viên ủy ban là thủ trường các sở, ngành mà lĩnh vực quản lý liên quan đến nội dung cần xin ý kiến. Tránh hình thức, lãng phí thời gian, kéo dài thủ tục, tránh nguy cơ lợi dụng trách nhiệm tập thể để trốn tránh trách nhiệm của người đứng đầu, không quyết liệt, không dám nghĩ, dám làm trong chỉ đạo, điều hành của người có trách nhiệm…</w:t>
            </w:r>
          </w:p>
        </w:tc>
        <w:tc>
          <w:tcPr>
            <w:tcW w:w="3222" w:type="dxa"/>
          </w:tcPr>
          <w:p w:rsidR="007C4140" w:rsidRPr="00017EC7" w:rsidRDefault="007C4140" w:rsidP="00017EC7">
            <w:pPr>
              <w:spacing w:before="60" w:after="60" w:line="240" w:lineRule="auto"/>
              <w:jc w:val="center"/>
              <w:rPr>
                <w:rFonts w:ascii="Times New Roman" w:hAnsi="Times New Roman" w:cs="Times New Roman"/>
                <w:b/>
                <w:color w:val="000000" w:themeColor="text1"/>
                <w:sz w:val="28"/>
                <w:szCs w:val="28"/>
              </w:rPr>
            </w:pPr>
            <w:r w:rsidRPr="00017EC7">
              <w:rPr>
                <w:rFonts w:ascii="Times New Roman" w:hAnsi="Times New Roman" w:cs="Times New Roman"/>
                <w:b/>
                <w:color w:val="000000" w:themeColor="text1"/>
                <w:sz w:val="28"/>
                <w:szCs w:val="28"/>
              </w:rPr>
              <w:lastRenderedPageBreak/>
              <w:t>UBND các tỉnh, thành phố trực thuộc</w:t>
            </w:r>
            <w:r w:rsidR="00AE1999">
              <w:rPr>
                <w:rFonts w:ascii="Times New Roman" w:hAnsi="Times New Roman" w:cs="Times New Roman"/>
                <w:b/>
                <w:color w:val="000000" w:themeColor="text1"/>
                <w:sz w:val="28"/>
                <w:szCs w:val="28"/>
              </w:rPr>
              <w:t xml:space="preserve"> </w:t>
            </w:r>
            <w:r w:rsidRPr="00017EC7">
              <w:rPr>
                <w:rFonts w:ascii="Times New Roman" w:hAnsi="Times New Roman" w:cs="Times New Roman"/>
                <w:b/>
                <w:color w:val="000000" w:themeColor="text1"/>
                <w:sz w:val="28"/>
                <w:szCs w:val="28"/>
              </w:rPr>
              <w:t xml:space="preserve">Trung ương rà soát </w:t>
            </w:r>
            <w:r w:rsidR="00AE1999" w:rsidRPr="00AE1999">
              <w:rPr>
                <w:rFonts w:ascii="Times New Roman" w:hAnsi="Times New Roman" w:cs="Times New Roman"/>
                <w:b/>
                <w:color w:val="000000" w:themeColor="text1"/>
                <w:sz w:val="28"/>
                <w:szCs w:val="28"/>
              </w:rPr>
              <w:t xml:space="preserve">thủ tục hành chính nội bộ </w:t>
            </w:r>
            <w:r w:rsidR="00AE1999">
              <w:rPr>
                <w:rFonts w:ascii="Times New Roman" w:hAnsi="Times New Roman" w:cs="Times New Roman"/>
                <w:b/>
                <w:color w:val="000000" w:themeColor="text1"/>
                <w:sz w:val="28"/>
                <w:szCs w:val="28"/>
              </w:rPr>
              <w:t xml:space="preserve">và </w:t>
            </w:r>
            <w:r w:rsidR="00017EC7" w:rsidRPr="00017EC7">
              <w:rPr>
                <w:rFonts w:ascii="Times New Roman" w:hAnsi="Times New Roman" w:cs="Times New Roman"/>
                <w:b/>
                <w:color w:val="000000" w:themeColor="text1"/>
                <w:sz w:val="28"/>
                <w:szCs w:val="28"/>
              </w:rPr>
              <w:t xml:space="preserve">quy trình nội bộ trong giải quyết TTHC </w:t>
            </w:r>
            <w:r w:rsidR="00AE1999">
              <w:rPr>
                <w:rFonts w:ascii="Times New Roman" w:hAnsi="Times New Roman" w:cs="Times New Roman"/>
                <w:b/>
                <w:color w:val="000000" w:themeColor="text1"/>
                <w:sz w:val="28"/>
                <w:szCs w:val="28"/>
              </w:rPr>
              <w:t xml:space="preserve">cho người dân, doanh nghiệp </w:t>
            </w:r>
            <w:r w:rsidR="00017EC7" w:rsidRPr="00017EC7">
              <w:rPr>
                <w:rFonts w:ascii="Times New Roman" w:hAnsi="Times New Roman" w:cs="Times New Roman"/>
                <w:b/>
                <w:color w:val="000000" w:themeColor="text1"/>
                <w:sz w:val="28"/>
                <w:szCs w:val="28"/>
              </w:rPr>
              <w:t xml:space="preserve">tại địa phương mình, </w:t>
            </w:r>
            <w:r w:rsidR="00017EC7" w:rsidRPr="00017EC7">
              <w:rPr>
                <w:rFonts w:ascii="Times New Roman" w:hAnsi="Times New Roman" w:cs="Times New Roman"/>
                <w:b/>
                <w:color w:val="000000" w:themeColor="text1"/>
                <w:sz w:val="28"/>
                <w:szCs w:val="28"/>
              </w:rPr>
              <w:lastRenderedPageBreak/>
              <w:t>hoàn thành trong tháng 3/2024 và gửi báo cáo kết quả rà soát về Văn phòng Chính phủ để tổng hợp, báo cáo Tổ trưởng Tổ công tác.</w:t>
            </w:r>
          </w:p>
        </w:tc>
      </w:tr>
    </w:tbl>
    <w:p w:rsidR="00277E48" w:rsidRPr="007A1820" w:rsidRDefault="00277E48" w:rsidP="0046659E">
      <w:pPr>
        <w:spacing w:after="0" w:line="240" w:lineRule="exact"/>
        <w:ind w:firstLine="567"/>
        <w:jc w:val="center"/>
        <w:rPr>
          <w:rFonts w:ascii="Times New Roman" w:hAnsi="Times New Roman" w:cs="Times New Roman"/>
          <w:b/>
          <w:sz w:val="24"/>
          <w:szCs w:val="24"/>
        </w:rPr>
      </w:pPr>
    </w:p>
    <w:sectPr w:rsidR="00277E48" w:rsidRPr="007A1820" w:rsidSect="0058364D">
      <w:headerReference w:type="default" r:id="rId8"/>
      <w:footerReference w:type="default" r:id="rId9"/>
      <w:pgSz w:w="16840" w:h="11907" w:orient="landscape"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6B04" w:rsidRDefault="00356B04" w:rsidP="00214870">
      <w:pPr>
        <w:spacing w:after="0" w:line="240" w:lineRule="auto"/>
      </w:pPr>
      <w:r>
        <w:separator/>
      </w:r>
    </w:p>
  </w:endnote>
  <w:endnote w:type="continuationSeparator" w:id="0">
    <w:p w:rsidR="00356B04" w:rsidRDefault="00356B04" w:rsidP="002148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2D69" w:rsidRDefault="005B2D69">
    <w:pPr>
      <w:pStyle w:val="Footer"/>
      <w:jc w:val="right"/>
    </w:pPr>
  </w:p>
  <w:p w:rsidR="005B2D69" w:rsidRDefault="005B2D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6B04" w:rsidRDefault="00356B04" w:rsidP="00214870">
      <w:pPr>
        <w:spacing w:after="0" w:line="240" w:lineRule="auto"/>
      </w:pPr>
      <w:r>
        <w:separator/>
      </w:r>
    </w:p>
  </w:footnote>
  <w:footnote w:type="continuationSeparator" w:id="0">
    <w:p w:rsidR="00356B04" w:rsidRDefault="00356B04" w:rsidP="002148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1643680"/>
      <w:docPartObj>
        <w:docPartGallery w:val="Page Numbers (Top of Page)"/>
        <w:docPartUnique/>
      </w:docPartObj>
    </w:sdtPr>
    <w:sdtEndPr>
      <w:rPr>
        <w:rFonts w:ascii="Times New Roman" w:hAnsi="Times New Roman" w:cs="Times New Roman"/>
        <w:noProof/>
        <w:sz w:val="24"/>
        <w:szCs w:val="24"/>
      </w:rPr>
    </w:sdtEndPr>
    <w:sdtContent>
      <w:p w:rsidR="005B2D69" w:rsidRPr="00A4662B" w:rsidRDefault="005B2D69">
        <w:pPr>
          <w:pStyle w:val="Header"/>
          <w:jc w:val="center"/>
          <w:rPr>
            <w:rFonts w:ascii="Times New Roman" w:hAnsi="Times New Roman" w:cs="Times New Roman"/>
            <w:sz w:val="24"/>
            <w:szCs w:val="24"/>
          </w:rPr>
        </w:pPr>
        <w:r w:rsidRPr="00A4662B">
          <w:rPr>
            <w:rFonts w:ascii="Times New Roman" w:hAnsi="Times New Roman" w:cs="Times New Roman"/>
            <w:sz w:val="24"/>
            <w:szCs w:val="24"/>
          </w:rPr>
          <w:fldChar w:fldCharType="begin"/>
        </w:r>
        <w:r w:rsidRPr="00A4662B">
          <w:rPr>
            <w:rFonts w:ascii="Times New Roman" w:hAnsi="Times New Roman" w:cs="Times New Roman"/>
            <w:sz w:val="24"/>
            <w:szCs w:val="24"/>
          </w:rPr>
          <w:instrText xml:space="preserve"> PAGE   \* MERGEFORMAT </w:instrText>
        </w:r>
        <w:r w:rsidRPr="00A4662B">
          <w:rPr>
            <w:rFonts w:ascii="Times New Roman" w:hAnsi="Times New Roman" w:cs="Times New Roman"/>
            <w:sz w:val="24"/>
            <w:szCs w:val="24"/>
          </w:rPr>
          <w:fldChar w:fldCharType="separate"/>
        </w:r>
        <w:r w:rsidRPr="00A4662B">
          <w:rPr>
            <w:rFonts w:ascii="Times New Roman" w:hAnsi="Times New Roman" w:cs="Times New Roman"/>
            <w:noProof/>
            <w:sz w:val="24"/>
            <w:szCs w:val="24"/>
          </w:rPr>
          <w:t>2</w:t>
        </w:r>
        <w:r w:rsidRPr="00A4662B">
          <w:rPr>
            <w:rFonts w:ascii="Times New Roman" w:hAnsi="Times New Roman" w:cs="Times New Roman"/>
            <w:noProof/>
            <w:sz w:val="24"/>
            <w:szCs w:val="24"/>
          </w:rPr>
          <w:fldChar w:fldCharType="end"/>
        </w:r>
      </w:p>
    </w:sdtContent>
  </w:sdt>
  <w:p w:rsidR="005B2D69" w:rsidRDefault="005B2D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1BFE"/>
    <w:multiLevelType w:val="hybridMultilevel"/>
    <w:tmpl w:val="D486D89A"/>
    <w:lvl w:ilvl="0" w:tplc="690EBC6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3B09EA"/>
    <w:multiLevelType w:val="hybridMultilevel"/>
    <w:tmpl w:val="EDBAAEB8"/>
    <w:lvl w:ilvl="0" w:tplc="3D0AFC0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091FE2"/>
    <w:multiLevelType w:val="hybridMultilevel"/>
    <w:tmpl w:val="D486D89A"/>
    <w:lvl w:ilvl="0" w:tplc="690EBC6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305A1E"/>
    <w:multiLevelType w:val="hybridMultilevel"/>
    <w:tmpl w:val="899E072E"/>
    <w:lvl w:ilvl="0" w:tplc="1C100274">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4D6F5B"/>
    <w:multiLevelType w:val="hybridMultilevel"/>
    <w:tmpl w:val="8BFA5F5C"/>
    <w:lvl w:ilvl="0" w:tplc="690EBC6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653BFB"/>
    <w:multiLevelType w:val="hybridMultilevel"/>
    <w:tmpl w:val="901018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3B27C6"/>
    <w:multiLevelType w:val="hybridMultilevel"/>
    <w:tmpl w:val="D486D89A"/>
    <w:lvl w:ilvl="0" w:tplc="690EBC6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B71088"/>
    <w:multiLevelType w:val="hybridMultilevel"/>
    <w:tmpl w:val="2D6E361A"/>
    <w:lvl w:ilvl="0" w:tplc="35E03448">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8C7FEA"/>
    <w:multiLevelType w:val="hybridMultilevel"/>
    <w:tmpl w:val="3C1EBDBE"/>
    <w:lvl w:ilvl="0" w:tplc="1004A53A">
      <w:start w:val="5"/>
      <w:numFmt w:val="bullet"/>
      <w:lvlText w:val=""/>
      <w:lvlJc w:val="left"/>
      <w:pPr>
        <w:ind w:left="1104" w:hanging="384"/>
      </w:pPr>
      <w:rPr>
        <w:rFonts w:ascii="Wingdings" w:eastAsiaTheme="minorHAnsi" w:hAnsi="Wingding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AFD1572"/>
    <w:multiLevelType w:val="hybridMultilevel"/>
    <w:tmpl w:val="35FA1A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D3729C"/>
    <w:multiLevelType w:val="hybridMultilevel"/>
    <w:tmpl w:val="1B2001E8"/>
    <w:lvl w:ilvl="0" w:tplc="2F5E89D4">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AE2FD0"/>
    <w:multiLevelType w:val="hybridMultilevel"/>
    <w:tmpl w:val="D486D89A"/>
    <w:lvl w:ilvl="0" w:tplc="690EBC6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06004C"/>
    <w:multiLevelType w:val="hybridMultilevel"/>
    <w:tmpl w:val="AE66F5C8"/>
    <w:lvl w:ilvl="0" w:tplc="7904F6AC">
      <w:start w:val="2"/>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7F15151B"/>
    <w:multiLevelType w:val="hybridMultilevel"/>
    <w:tmpl w:val="D486D89A"/>
    <w:lvl w:ilvl="0" w:tplc="690EBC6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
  </w:num>
  <w:num w:numId="3">
    <w:abstractNumId w:val="13"/>
  </w:num>
  <w:num w:numId="4">
    <w:abstractNumId w:val="6"/>
  </w:num>
  <w:num w:numId="5">
    <w:abstractNumId w:val="0"/>
  </w:num>
  <w:num w:numId="6">
    <w:abstractNumId w:val="2"/>
  </w:num>
  <w:num w:numId="7">
    <w:abstractNumId w:val="11"/>
  </w:num>
  <w:num w:numId="8">
    <w:abstractNumId w:val="4"/>
  </w:num>
  <w:num w:numId="9">
    <w:abstractNumId w:val="10"/>
  </w:num>
  <w:num w:numId="10">
    <w:abstractNumId w:val="9"/>
  </w:num>
  <w:num w:numId="11">
    <w:abstractNumId w:val="8"/>
  </w:num>
  <w:num w:numId="12">
    <w:abstractNumId w:val="7"/>
  </w:num>
  <w:num w:numId="13">
    <w:abstractNumId w:val="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C94"/>
    <w:rsid w:val="0000169A"/>
    <w:rsid w:val="00001C61"/>
    <w:rsid w:val="0000256C"/>
    <w:rsid w:val="00002A9B"/>
    <w:rsid w:val="00003F81"/>
    <w:rsid w:val="00005378"/>
    <w:rsid w:val="000115DF"/>
    <w:rsid w:val="000163E2"/>
    <w:rsid w:val="000175D9"/>
    <w:rsid w:val="00017EC7"/>
    <w:rsid w:val="00031980"/>
    <w:rsid w:val="00032527"/>
    <w:rsid w:val="00037275"/>
    <w:rsid w:val="000378B9"/>
    <w:rsid w:val="00040F05"/>
    <w:rsid w:val="000415E7"/>
    <w:rsid w:val="00043362"/>
    <w:rsid w:val="00044E70"/>
    <w:rsid w:val="000474B3"/>
    <w:rsid w:val="000672FB"/>
    <w:rsid w:val="000673AB"/>
    <w:rsid w:val="00067B20"/>
    <w:rsid w:val="00071F8E"/>
    <w:rsid w:val="000765C4"/>
    <w:rsid w:val="00076842"/>
    <w:rsid w:val="00076C34"/>
    <w:rsid w:val="00076CE4"/>
    <w:rsid w:val="00094B9B"/>
    <w:rsid w:val="000969D7"/>
    <w:rsid w:val="000A0533"/>
    <w:rsid w:val="000A53CF"/>
    <w:rsid w:val="000B4AAE"/>
    <w:rsid w:val="000C3FBC"/>
    <w:rsid w:val="000C5F9E"/>
    <w:rsid w:val="000C63A3"/>
    <w:rsid w:val="000D633F"/>
    <w:rsid w:val="000E0E87"/>
    <w:rsid w:val="000E22B3"/>
    <w:rsid w:val="000E2C8D"/>
    <w:rsid w:val="000E4EAD"/>
    <w:rsid w:val="000E7633"/>
    <w:rsid w:val="000E7F41"/>
    <w:rsid w:val="000F1010"/>
    <w:rsid w:val="000F72CC"/>
    <w:rsid w:val="00104F00"/>
    <w:rsid w:val="00105B8A"/>
    <w:rsid w:val="00106335"/>
    <w:rsid w:val="00106DAD"/>
    <w:rsid w:val="001107B6"/>
    <w:rsid w:val="001108F9"/>
    <w:rsid w:val="00111CBE"/>
    <w:rsid w:val="00112653"/>
    <w:rsid w:val="001127C7"/>
    <w:rsid w:val="00113FDE"/>
    <w:rsid w:val="0012262D"/>
    <w:rsid w:val="00124CD0"/>
    <w:rsid w:val="00125A85"/>
    <w:rsid w:val="00125E0C"/>
    <w:rsid w:val="00126BB2"/>
    <w:rsid w:val="00130CE8"/>
    <w:rsid w:val="001325AF"/>
    <w:rsid w:val="0013268C"/>
    <w:rsid w:val="0013303C"/>
    <w:rsid w:val="0013337B"/>
    <w:rsid w:val="00133A43"/>
    <w:rsid w:val="001358C1"/>
    <w:rsid w:val="001449BC"/>
    <w:rsid w:val="001466C1"/>
    <w:rsid w:val="00156292"/>
    <w:rsid w:val="001574DA"/>
    <w:rsid w:val="00162057"/>
    <w:rsid w:val="00162849"/>
    <w:rsid w:val="00164755"/>
    <w:rsid w:val="001648EE"/>
    <w:rsid w:val="00174242"/>
    <w:rsid w:val="001773CA"/>
    <w:rsid w:val="001820F1"/>
    <w:rsid w:val="00184289"/>
    <w:rsid w:val="001877AB"/>
    <w:rsid w:val="00192BFD"/>
    <w:rsid w:val="00197D66"/>
    <w:rsid w:val="001A08E5"/>
    <w:rsid w:val="001A2789"/>
    <w:rsid w:val="001A5052"/>
    <w:rsid w:val="001B1166"/>
    <w:rsid w:val="001B31B3"/>
    <w:rsid w:val="001B35AC"/>
    <w:rsid w:val="001B4CC8"/>
    <w:rsid w:val="001B62D1"/>
    <w:rsid w:val="001B645B"/>
    <w:rsid w:val="001C3A2B"/>
    <w:rsid w:val="001C3ADF"/>
    <w:rsid w:val="001C452E"/>
    <w:rsid w:val="001C47D3"/>
    <w:rsid w:val="001D2BB6"/>
    <w:rsid w:val="001D3114"/>
    <w:rsid w:val="001D3D50"/>
    <w:rsid w:val="001D5110"/>
    <w:rsid w:val="001E4FAE"/>
    <w:rsid w:val="001F44C7"/>
    <w:rsid w:val="001F49F7"/>
    <w:rsid w:val="001F4F67"/>
    <w:rsid w:val="001F6374"/>
    <w:rsid w:val="001F74EA"/>
    <w:rsid w:val="0020149C"/>
    <w:rsid w:val="00202B54"/>
    <w:rsid w:val="00204FDD"/>
    <w:rsid w:val="0020518B"/>
    <w:rsid w:val="002056E2"/>
    <w:rsid w:val="002065A7"/>
    <w:rsid w:val="00211F62"/>
    <w:rsid w:val="00213AD0"/>
    <w:rsid w:val="00213EEF"/>
    <w:rsid w:val="00214870"/>
    <w:rsid w:val="0021647B"/>
    <w:rsid w:val="00216D3F"/>
    <w:rsid w:val="00216EBC"/>
    <w:rsid w:val="0022477C"/>
    <w:rsid w:val="00224D4D"/>
    <w:rsid w:val="00224DA4"/>
    <w:rsid w:val="00226D71"/>
    <w:rsid w:val="002312D2"/>
    <w:rsid w:val="00231EFC"/>
    <w:rsid w:val="00234172"/>
    <w:rsid w:val="00234422"/>
    <w:rsid w:val="002362A0"/>
    <w:rsid w:val="00236E18"/>
    <w:rsid w:val="0023733D"/>
    <w:rsid w:val="00241196"/>
    <w:rsid w:val="002433A1"/>
    <w:rsid w:val="002460B3"/>
    <w:rsid w:val="0025655C"/>
    <w:rsid w:val="00256DBE"/>
    <w:rsid w:val="0027082B"/>
    <w:rsid w:val="00271553"/>
    <w:rsid w:val="00271C3F"/>
    <w:rsid w:val="002732D1"/>
    <w:rsid w:val="0027335E"/>
    <w:rsid w:val="0027731D"/>
    <w:rsid w:val="00277E48"/>
    <w:rsid w:val="0028027C"/>
    <w:rsid w:val="00283251"/>
    <w:rsid w:val="00283A04"/>
    <w:rsid w:val="00292750"/>
    <w:rsid w:val="002A0761"/>
    <w:rsid w:val="002A09C2"/>
    <w:rsid w:val="002A3248"/>
    <w:rsid w:val="002A5477"/>
    <w:rsid w:val="002A70E3"/>
    <w:rsid w:val="002A72BA"/>
    <w:rsid w:val="002A7CC2"/>
    <w:rsid w:val="002B399C"/>
    <w:rsid w:val="002C0C1F"/>
    <w:rsid w:val="002D0A06"/>
    <w:rsid w:val="002D15E5"/>
    <w:rsid w:val="002D2BBC"/>
    <w:rsid w:val="002D67AB"/>
    <w:rsid w:val="002E24A7"/>
    <w:rsid w:val="002E5192"/>
    <w:rsid w:val="002E614E"/>
    <w:rsid w:val="002E78C5"/>
    <w:rsid w:val="002F1527"/>
    <w:rsid w:val="002F4C3B"/>
    <w:rsid w:val="002F6D44"/>
    <w:rsid w:val="0030086D"/>
    <w:rsid w:val="00312CC7"/>
    <w:rsid w:val="00316064"/>
    <w:rsid w:val="003163A4"/>
    <w:rsid w:val="003164C9"/>
    <w:rsid w:val="00317E7E"/>
    <w:rsid w:val="00325F2E"/>
    <w:rsid w:val="00326D38"/>
    <w:rsid w:val="0033131F"/>
    <w:rsid w:val="00334BC9"/>
    <w:rsid w:val="003354B4"/>
    <w:rsid w:val="0034398C"/>
    <w:rsid w:val="00343AB9"/>
    <w:rsid w:val="003465D7"/>
    <w:rsid w:val="003506F1"/>
    <w:rsid w:val="003531E2"/>
    <w:rsid w:val="00356B04"/>
    <w:rsid w:val="00376EDA"/>
    <w:rsid w:val="00380B17"/>
    <w:rsid w:val="00380DB5"/>
    <w:rsid w:val="003814CB"/>
    <w:rsid w:val="0038150B"/>
    <w:rsid w:val="003952B6"/>
    <w:rsid w:val="0039663E"/>
    <w:rsid w:val="003A5B27"/>
    <w:rsid w:val="003B0C70"/>
    <w:rsid w:val="003B21B9"/>
    <w:rsid w:val="003B6847"/>
    <w:rsid w:val="003C0153"/>
    <w:rsid w:val="003C0E5E"/>
    <w:rsid w:val="003C1366"/>
    <w:rsid w:val="003C206F"/>
    <w:rsid w:val="003C3F77"/>
    <w:rsid w:val="003C4D61"/>
    <w:rsid w:val="003C5B48"/>
    <w:rsid w:val="003D0DAE"/>
    <w:rsid w:val="003D2EB4"/>
    <w:rsid w:val="003E30C8"/>
    <w:rsid w:val="003E41C9"/>
    <w:rsid w:val="003F1B80"/>
    <w:rsid w:val="003F2E63"/>
    <w:rsid w:val="003F567F"/>
    <w:rsid w:val="003F7031"/>
    <w:rsid w:val="0041124C"/>
    <w:rsid w:val="004128EF"/>
    <w:rsid w:val="00412B0E"/>
    <w:rsid w:val="00414572"/>
    <w:rsid w:val="00414C1D"/>
    <w:rsid w:val="00423AD2"/>
    <w:rsid w:val="00426716"/>
    <w:rsid w:val="0042686C"/>
    <w:rsid w:val="00427932"/>
    <w:rsid w:val="0043298F"/>
    <w:rsid w:val="00432DCD"/>
    <w:rsid w:val="004338DC"/>
    <w:rsid w:val="004441F3"/>
    <w:rsid w:val="004456E6"/>
    <w:rsid w:val="00447944"/>
    <w:rsid w:val="00453091"/>
    <w:rsid w:val="00455D34"/>
    <w:rsid w:val="004571BC"/>
    <w:rsid w:val="00462614"/>
    <w:rsid w:val="004636B9"/>
    <w:rsid w:val="0046659E"/>
    <w:rsid w:val="0047118E"/>
    <w:rsid w:val="004730CC"/>
    <w:rsid w:val="00474570"/>
    <w:rsid w:val="00477CE5"/>
    <w:rsid w:val="00485295"/>
    <w:rsid w:val="00487C5C"/>
    <w:rsid w:val="004923A8"/>
    <w:rsid w:val="0049362C"/>
    <w:rsid w:val="00494B72"/>
    <w:rsid w:val="004976E6"/>
    <w:rsid w:val="004A02AC"/>
    <w:rsid w:val="004A1422"/>
    <w:rsid w:val="004A29EF"/>
    <w:rsid w:val="004A5314"/>
    <w:rsid w:val="004B2DDD"/>
    <w:rsid w:val="004B3303"/>
    <w:rsid w:val="004B6D00"/>
    <w:rsid w:val="004C10B6"/>
    <w:rsid w:val="004C37D2"/>
    <w:rsid w:val="004C3D98"/>
    <w:rsid w:val="004D777F"/>
    <w:rsid w:val="00500BD1"/>
    <w:rsid w:val="005019C6"/>
    <w:rsid w:val="00503C10"/>
    <w:rsid w:val="00512B95"/>
    <w:rsid w:val="00516843"/>
    <w:rsid w:val="00517E4D"/>
    <w:rsid w:val="005251EE"/>
    <w:rsid w:val="0052520D"/>
    <w:rsid w:val="005309A4"/>
    <w:rsid w:val="0053324B"/>
    <w:rsid w:val="0053403B"/>
    <w:rsid w:val="005344AB"/>
    <w:rsid w:val="005356C4"/>
    <w:rsid w:val="00537D32"/>
    <w:rsid w:val="005421C8"/>
    <w:rsid w:val="0054504B"/>
    <w:rsid w:val="00551F0E"/>
    <w:rsid w:val="005540A3"/>
    <w:rsid w:val="00557E7C"/>
    <w:rsid w:val="005600E3"/>
    <w:rsid w:val="00560D0E"/>
    <w:rsid w:val="00570F02"/>
    <w:rsid w:val="00572706"/>
    <w:rsid w:val="00573EBF"/>
    <w:rsid w:val="005746F6"/>
    <w:rsid w:val="00574A1E"/>
    <w:rsid w:val="005808C4"/>
    <w:rsid w:val="0058364D"/>
    <w:rsid w:val="0058735C"/>
    <w:rsid w:val="00590045"/>
    <w:rsid w:val="005903E7"/>
    <w:rsid w:val="00590CFF"/>
    <w:rsid w:val="005A2AAD"/>
    <w:rsid w:val="005A5B01"/>
    <w:rsid w:val="005A7735"/>
    <w:rsid w:val="005A7F61"/>
    <w:rsid w:val="005B2D69"/>
    <w:rsid w:val="005C12CE"/>
    <w:rsid w:val="005C1C53"/>
    <w:rsid w:val="005C2414"/>
    <w:rsid w:val="005C2691"/>
    <w:rsid w:val="005C5574"/>
    <w:rsid w:val="005C5D53"/>
    <w:rsid w:val="005C6AEF"/>
    <w:rsid w:val="005C6C35"/>
    <w:rsid w:val="005D3060"/>
    <w:rsid w:val="005D4B77"/>
    <w:rsid w:val="005E11B6"/>
    <w:rsid w:val="005E653F"/>
    <w:rsid w:val="005F1A94"/>
    <w:rsid w:val="005F2822"/>
    <w:rsid w:val="005F459F"/>
    <w:rsid w:val="005F750D"/>
    <w:rsid w:val="0060610C"/>
    <w:rsid w:val="00610395"/>
    <w:rsid w:val="006120CA"/>
    <w:rsid w:val="00613656"/>
    <w:rsid w:val="006164E0"/>
    <w:rsid w:val="00616FC2"/>
    <w:rsid w:val="006236BD"/>
    <w:rsid w:val="00623F2D"/>
    <w:rsid w:val="00630E8D"/>
    <w:rsid w:val="00634CE7"/>
    <w:rsid w:val="00636752"/>
    <w:rsid w:val="00641429"/>
    <w:rsid w:val="00644BD8"/>
    <w:rsid w:val="00647226"/>
    <w:rsid w:val="00647379"/>
    <w:rsid w:val="00651C11"/>
    <w:rsid w:val="006540EB"/>
    <w:rsid w:val="006566F1"/>
    <w:rsid w:val="00656B34"/>
    <w:rsid w:val="00664101"/>
    <w:rsid w:val="0067061F"/>
    <w:rsid w:val="006747BC"/>
    <w:rsid w:val="00675A42"/>
    <w:rsid w:val="00683352"/>
    <w:rsid w:val="00684109"/>
    <w:rsid w:val="00686848"/>
    <w:rsid w:val="0068694C"/>
    <w:rsid w:val="00694AA9"/>
    <w:rsid w:val="006953E5"/>
    <w:rsid w:val="006959A4"/>
    <w:rsid w:val="006A0739"/>
    <w:rsid w:val="006A3612"/>
    <w:rsid w:val="006A4175"/>
    <w:rsid w:val="006B3CC2"/>
    <w:rsid w:val="006B5572"/>
    <w:rsid w:val="006C1867"/>
    <w:rsid w:val="006D2233"/>
    <w:rsid w:val="006D284E"/>
    <w:rsid w:val="006D37A3"/>
    <w:rsid w:val="006D42F0"/>
    <w:rsid w:val="006D5FFB"/>
    <w:rsid w:val="006D63DD"/>
    <w:rsid w:val="006D6A48"/>
    <w:rsid w:val="006E6241"/>
    <w:rsid w:val="006F423E"/>
    <w:rsid w:val="006F7274"/>
    <w:rsid w:val="00702343"/>
    <w:rsid w:val="00702404"/>
    <w:rsid w:val="0070369C"/>
    <w:rsid w:val="00704700"/>
    <w:rsid w:val="0070636B"/>
    <w:rsid w:val="00715A38"/>
    <w:rsid w:val="00717532"/>
    <w:rsid w:val="007179CC"/>
    <w:rsid w:val="00721E61"/>
    <w:rsid w:val="00724E82"/>
    <w:rsid w:val="007265CD"/>
    <w:rsid w:val="00726754"/>
    <w:rsid w:val="00730025"/>
    <w:rsid w:val="00731F90"/>
    <w:rsid w:val="007332E4"/>
    <w:rsid w:val="00733F07"/>
    <w:rsid w:val="007343E1"/>
    <w:rsid w:val="00736645"/>
    <w:rsid w:val="0073724A"/>
    <w:rsid w:val="00740A94"/>
    <w:rsid w:val="0074165A"/>
    <w:rsid w:val="00741A5E"/>
    <w:rsid w:val="007423EF"/>
    <w:rsid w:val="0074658C"/>
    <w:rsid w:val="007551EB"/>
    <w:rsid w:val="00756E8B"/>
    <w:rsid w:val="00757C81"/>
    <w:rsid w:val="007607F5"/>
    <w:rsid w:val="007619B5"/>
    <w:rsid w:val="007669F1"/>
    <w:rsid w:val="007678CF"/>
    <w:rsid w:val="00773F97"/>
    <w:rsid w:val="00774634"/>
    <w:rsid w:val="00775C4E"/>
    <w:rsid w:val="00776570"/>
    <w:rsid w:val="00777140"/>
    <w:rsid w:val="00782813"/>
    <w:rsid w:val="00785A67"/>
    <w:rsid w:val="00786F1B"/>
    <w:rsid w:val="0079123B"/>
    <w:rsid w:val="00791E41"/>
    <w:rsid w:val="007926E7"/>
    <w:rsid w:val="007A1820"/>
    <w:rsid w:val="007B030D"/>
    <w:rsid w:val="007B162F"/>
    <w:rsid w:val="007B5CB0"/>
    <w:rsid w:val="007B68A9"/>
    <w:rsid w:val="007C008A"/>
    <w:rsid w:val="007C3FD4"/>
    <w:rsid w:val="007C4140"/>
    <w:rsid w:val="007C5C16"/>
    <w:rsid w:val="007D5D70"/>
    <w:rsid w:val="007D5F52"/>
    <w:rsid w:val="007E553A"/>
    <w:rsid w:val="007E6C88"/>
    <w:rsid w:val="007F054A"/>
    <w:rsid w:val="007F07C5"/>
    <w:rsid w:val="007F081B"/>
    <w:rsid w:val="007F13D1"/>
    <w:rsid w:val="007F31EB"/>
    <w:rsid w:val="007F37F6"/>
    <w:rsid w:val="007F3C30"/>
    <w:rsid w:val="007F49DD"/>
    <w:rsid w:val="0080347F"/>
    <w:rsid w:val="00803CB7"/>
    <w:rsid w:val="00803E52"/>
    <w:rsid w:val="00807722"/>
    <w:rsid w:val="00810831"/>
    <w:rsid w:val="008160C0"/>
    <w:rsid w:val="00822F4B"/>
    <w:rsid w:val="0082322B"/>
    <w:rsid w:val="008236F4"/>
    <w:rsid w:val="008240B3"/>
    <w:rsid w:val="0083158C"/>
    <w:rsid w:val="008331E9"/>
    <w:rsid w:val="008404D2"/>
    <w:rsid w:val="00845E9D"/>
    <w:rsid w:val="00855548"/>
    <w:rsid w:val="00860A26"/>
    <w:rsid w:val="00863257"/>
    <w:rsid w:val="00865339"/>
    <w:rsid w:val="00867256"/>
    <w:rsid w:val="00870F38"/>
    <w:rsid w:val="00871F43"/>
    <w:rsid w:val="008768D7"/>
    <w:rsid w:val="00881103"/>
    <w:rsid w:val="008857D8"/>
    <w:rsid w:val="00885FA0"/>
    <w:rsid w:val="00886110"/>
    <w:rsid w:val="00887560"/>
    <w:rsid w:val="0089090C"/>
    <w:rsid w:val="008928E5"/>
    <w:rsid w:val="008973F3"/>
    <w:rsid w:val="008A0314"/>
    <w:rsid w:val="008A11EF"/>
    <w:rsid w:val="008A511C"/>
    <w:rsid w:val="008B6EB3"/>
    <w:rsid w:val="008B728E"/>
    <w:rsid w:val="008C41B9"/>
    <w:rsid w:val="008C7858"/>
    <w:rsid w:val="008D1F5A"/>
    <w:rsid w:val="008D26BF"/>
    <w:rsid w:val="008D34B2"/>
    <w:rsid w:val="008E03E4"/>
    <w:rsid w:val="008E0738"/>
    <w:rsid w:val="008E0D52"/>
    <w:rsid w:val="008E4E70"/>
    <w:rsid w:val="008E630A"/>
    <w:rsid w:val="008F028B"/>
    <w:rsid w:val="008F20FC"/>
    <w:rsid w:val="008F3B67"/>
    <w:rsid w:val="008F3F66"/>
    <w:rsid w:val="008F3F6C"/>
    <w:rsid w:val="008F7F30"/>
    <w:rsid w:val="00902B0D"/>
    <w:rsid w:val="00906305"/>
    <w:rsid w:val="00906F84"/>
    <w:rsid w:val="0091214E"/>
    <w:rsid w:val="00913016"/>
    <w:rsid w:val="00914A36"/>
    <w:rsid w:val="00920292"/>
    <w:rsid w:val="00920481"/>
    <w:rsid w:val="00921A06"/>
    <w:rsid w:val="00923DCC"/>
    <w:rsid w:val="00923F06"/>
    <w:rsid w:val="009346DE"/>
    <w:rsid w:val="00937C5E"/>
    <w:rsid w:val="0094555D"/>
    <w:rsid w:val="00955476"/>
    <w:rsid w:val="00955879"/>
    <w:rsid w:val="0095624A"/>
    <w:rsid w:val="009572D1"/>
    <w:rsid w:val="009577E1"/>
    <w:rsid w:val="0096123E"/>
    <w:rsid w:val="00962342"/>
    <w:rsid w:val="0096263A"/>
    <w:rsid w:val="00963766"/>
    <w:rsid w:val="0096780F"/>
    <w:rsid w:val="00970113"/>
    <w:rsid w:val="00970660"/>
    <w:rsid w:val="009710C4"/>
    <w:rsid w:val="0097178F"/>
    <w:rsid w:val="00974BED"/>
    <w:rsid w:val="00980590"/>
    <w:rsid w:val="0098472D"/>
    <w:rsid w:val="009847C4"/>
    <w:rsid w:val="00990198"/>
    <w:rsid w:val="0099112D"/>
    <w:rsid w:val="009920C8"/>
    <w:rsid w:val="00992643"/>
    <w:rsid w:val="0099314B"/>
    <w:rsid w:val="00997BA4"/>
    <w:rsid w:val="009A50E8"/>
    <w:rsid w:val="009A531D"/>
    <w:rsid w:val="009B27CE"/>
    <w:rsid w:val="009C194D"/>
    <w:rsid w:val="009C33B0"/>
    <w:rsid w:val="009C3462"/>
    <w:rsid w:val="009C4B8F"/>
    <w:rsid w:val="009C7B5F"/>
    <w:rsid w:val="009D194C"/>
    <w:rsid w:val="009D23BD"/>
    <w:rsid w:val="009D7101"/>
    <w:rsid w:val="009E6EE5"/>
    <w:rsid w:val="009F6241"/>
    <w:rsid w:val="009F634D"/>
    <w:rsid w:val="00A0074F"/>
    <w:rsid w:val="00A0505C"/>
    <w:rsid w:val="00A16AA2"/>
    <w:rsid w:val="00A170A2"/>
    <w:rsid w:val="00A21C08"/>
    <w:rsid w:val="00A24AC7"/>
    <w:rsid w:val="00A27DB2"/>
    <w:rsid w:val="00A3004B"/>
    <w:rsid w:val="00A34E3B"/>
    <w:rsid w:val="00A37D5F"/>
    <w:rsid w:val="00A432E0"/>
    <w:rsid w:val="00A4662B"/>
    <w:rsid w:val="00A47B30"/>
    <w:rsid w:val="00A532DA"/>
    <w:rsid w:val="00A541B9"/>
    <w:rsid w:val="00A66F2B"/>
    <w:rsid w:val="00A70074"/>
    <w:rsid w:val="00A70921"/>
    <w:rsid w:val="00A728F6"/>
    <w:rsid w:val="00A72A77"/>
    <w:rsid w:val="00A81FD9"/>
    <w:rsid w:val="00A826F8"/>
    <w:rsid w:val="00A84F44"/>
    <w:rsid w:val="00A864ED"/>
    <w:rsid w:val="00A91CAD"/>
    <w:rsid w:val="00A9265F"/>
    <w:rsid w:val="00A96787"/>
    <w:rsid w:val="00AA09B3"/>
    <w:rsid w:val="00AB0B70"/>
    <w:rsid w:val="00AB43A8"/>
    <w:rsid w:val="00AB60E5"/>
    <w:rsid w:val="00AC0852"/>
    <w:rsid w:val="00AC30BE"/>
    <w:rsid w:val="00AC44C9"/>
    <w:rsid w:val="00AD3F05"/>
    <w:rsid w:val="00AD3FBC"/>
    <w:rsid w:val="00AE0CDC"/>
    <w:rsid w:val="00AE1999"/>
    <w:rsid w:val="00AE2048"/>
    <w:rsid w:val="00AE7B97"/>
    <w:rsid w:val="00AF207A"/>
    <w:rsid w:val="00AF55EF"/>
    <w:rsid w:val="00B0104A"/>
    <w:rsid w:val="00B05092"/>
    <w:rsid w:val="00B07DE4"/>
    <w:rsid w:val="00B14621"/>
    <w:rsid w:val="00B1546C"/>
    <w:rsid w:val="00B23391"/>
    <w:rsid w:val="00B26B16"/>
    <w:rsid w:val="00B33703"/>
    <w:rsid w:val="00B369D6"/>
    <w:rsid w:val="00B42915"/>
    <w:rsid w:val="00B44C1A"/>
    <w:rsid w:val="00B466F4"/>
    <w:rsid w:val="00B4784B"/>
    <w:rsid w:val="00B47D1F"/>
    <w:rsid w:val="00B52E34"/>
    <w:rsid w:val="00B54A0F"/>
    <w:rsid w:val="00B55522"/>
    <w:rsid w:val="00B56EC9"/>
    <w:rsid w:val="00B57A53"/>
    <w:rsid w:val="00B6121B"/>
    <w:rsid w:val="00B63952"/>
    <w:rsid w:val="00B65012"/>
    <w:rsid w:val="00B7758A"/>
    <w:rsid w:val="00B80D92"/>
    <w:rsid w:val="00B81532"/>
    <w:rsid w:val="00B8367F"/>
    <w:rsid w:val="00B84FCC"/>
    <w:rsid w:val="00B8536C"/>
    <w:rsid w:val="00B95135"/>
    <w:rsid w:val="00B9599E"/>
    <w:rsid w:val="00B95F34"/>
    <w:rsid w:val="00BA02B5"/>
    <w:rsid w:val="00BA081F"/>
    <w:rsid w:val="00BB477C"/>
    <w:rsid w:val="00BC6B4E"/>
    <w:rsid w:val="00BD33EE"/>
    <w:rsid w:val="00BD500D"/>
    <w:rsid w:val="00BE165B"/>
    <w:rsid w:val="00BE27B8"/>
    <w:rsid w:val="00BF136B"/>
    <w:rsid w:val="00C02344"/>
    <w:rsid w:val="00C20820"/>
    <w:rsid w:val="00C2424B"/>
    <w:rsid w:val="00C269F4"/>
    <w:rsid w:val="00C30BC8"/>
    <w:rsid w:val="00C3308E"/>
    <w:rsid w:val="00C3420C"/>
    <w:rsid w:val="00C3440F"/>
    <w:rsid w:val="00C36CC2"/>
    <w:rsid w:val="00C43C48"/>
    <w:rsid w:val="00C45065"/>
    <w:rsid w:val="00C459DA"/>
    <w:rsid w:val="00C5143C"/>
    <w:rsid w:val="00C53490"/>
    <w:rsid w:val="00C6178F"/>
    <w:rsid w:val="00C61FF6"/>
    <w:rsid w:val="00C628E3"/>
    <w:rsid w:val="00C65D8F"/>
    <w:rsid w:val="00C707CB"/>
    <w:rsid w:val="00C70F15"/>
    <w:rsid w:val="00C716D9"/>
    <w:rsid w:val="00C71A21"/>
    <w:rsid w:val="00C74D53"/>
    <w:rsid w:val="00C76223"/>
    <w:rsid w:val="00C76F6A"/>
    <w:rsid w:val="00C7795E"/>
    <w:rsid w:val="00C876E3"/>
    <w:rsid w:val="00C91E66"/>
    <w:rsid w:val="00C9471A"/>
    <w:rsid w:val="00C96611"/>
    <w:rsid w:val="00C97520"/>
    <w:rsid w:val="00CA05E6"/>
    <w:rsid w:val="00CA4334"/>
    <w:rsid w:val="00CA4513"/>
    <w:rsid w:val="00CB092A"/>
    <w:rsid w:val="00CB31B6"/>
    <w:rsid w:val="00CB3B15"/>
    <w:rsid w:val="00CB6C94"/>
    <w:rsid w:val="00CB6ED3"/>
    <w:rsid w:val="00CC11EA"/>
    <w:rsid w:val="00CC26FC"/>
    <w:rsid w:val="00CC2E7D"/>
    <w:rsid w:val="00CD44B2"/>
    <w:rsid w:val="00CD46D3"/>
    <w:rsid w:val="00CE6B43"/>
    <w:rsid w:val="00CF06E0"/>
    <w:rsid w:val="00CF4D53"/>
    <w:rsid w:val="00D066A4"/>
    <w:rsid w:val="00D10B45"/>
    <w:rsid w:val="00D14769"/>
    <w:rsid w:val="00D23C80"/>
    <w:rsid w:val="00D277D0"/>
    <w:rsid w:val="00D32AD1"/>
    <w:rsid w:val="00D44D1F"/>
    <w:rsid w:val="00D53E2F"/>
    <w:rsid w:val="00D56A24"/>
    <w:rsid w:val="00D57DFE"/>
    <w:rsid w:val="00D80301"/>
    <w:rsid w:val="00D81998"/>
    <w:rsid w:val="00D81C7E"/>
    <w:rsid w:val="00D87307"/>
    <w:rsid w:val="00D90705"/>
    <w:rsid w:val="00D929E9"/>
    <w:rsid w:val="00DA1A88"/>
    <w:rsid w:val="00DB07ED"/>
    <w:rsid w:val="00DB47D5"/>
    <w:rsid w:val="00DB4854"/>
    <w:rsid w:val="00DB6B5B"/>
    <w:rsid w:val="00DB7A46"/>
    <w:rsid w:val="00DC0AE7"/>
    <w:rsid w:val="00DC1F06"/>
    <w:rsid w:val="00DC2130"/>
    <w:rsid w:val="00DC4FF3"/>
    <w:rsid w:val="00DD2C0C"/>
    <w:rsid w:val="00DE1664"/>
    <w:rsid w:val="00DE3FB2"/>
    <w:rsid w:val="00DE7A50"/>
    <w:rsid w:val="00DF07FF"/>
    <w:rsid w:val="00DF25BF"/>
    <w:rsid w:val="00E107BF"/>
    <w:rsid w:val="00E20141"/>
    <w:rsid w:val="00E22783"/>
    <w:rsid w:val="00E25005"/>
    <w:rsid w:val="00E3093C"/>
    <w:rsid w:val="00E309B6"/>
    <w:rsid w:val="00E31728"/>
    <w:rsid w:val="00E3225D"/>
    <w:rsid w:val="00E33E11"/>
    <w:rsid w:val="00E3712C"/>
    <w:rsid w:val="00E43EDF"/>
    <w:rsid w:val="00E47C63"/>
    <w:rsid w:val="00E514B7"/>
    <w:rsid w:val="00E5231C"/>
    <w:rsid w:val="00E536E0"/>
    <w:rsid w:val="00E5430E"/>
    <w:rsid w:val="00E55694"/>
    <w:rsid w:val="00E56AC1"/>
    <w:rsid w:val="00E6277C"/>
    <w:rsid w:val="00E6357A"/>
    <w:rsid w:val="00E65DF8"/>
    <w:rsid w:val="00E66E9E"/>
    <w:rsid w:val="00E74693"/>
    <w:rsid w:val="00E753AD"/>
    <w:rsid w:val="00E76272"/>
    <w:rsid w:val="00E7750D"/>
    <w:rsid w:val="00E77C71"/>
    <w:rsid w:val="00E82D5C"/>
    <w:rsid w:val="00E85A17"/>
    <w:rsid w:val="00E8707F"/>
    <w:rsid w:val="00E913BE"/>
    <w:rsid w:val="00E944E0"/>
    <w:rsid w:val="00E9592A"/>
    <w:rsid w:val="00E95B32"/>
    <w:rsid w:val="00E97D09"/>
    <w:rsid w:val="00EA1072"/>
    <w:rsid w:val="00EA1FC5"/>
    <w:rsid w:val="00EA2B50"/>
    <w:rsid w:val="00EA2E75"/>
    <w:rsid w:val="00EA779D"/>
    <w:rsid w:val="00EB0617"/>
    <w:rsid w:val="00EB1050"/>
    <w:rsid w:val="00EB21B2"/>
    <w:rsid w:val="00EB3D78"/>
    <w:rsid w:val="00EB417F"/>
    <w:rsid w:val="00EB466E"/>
    <w:rsid w:val="00EB4E23"/>
    <w:rsid w:val="00EC0130"/>
    <w:rsid w:val="00EC0CF4"/>
    <w:rsid w:val="00EC415E"/>
    <w:rsid w:val="00EC4B91"/>
    <w:rsid w:val="00ED1388"/>
    <w:rsid w:val="00ED3798"/>
    <w:rsid w:val="00ED7580"/>
    <w:rsid w:val="00ED7F6B"/>
    <w:rsid w:val="00EE1848"/>
    <w:rsid w:val="00EE55F1"/>
    <w:rsid w:val="00EE5A20"/>
    <w:rsid w:val="00EE624C"/>
    <w:rsid w:val="00EE77CC"/>
    <w:rsid w:val="00F07FCD"/>
    <w:rsid w:val="00F10A19"/>
    <w:rsid w:val="00F117FF"/>
    <w:rsid w:val="00F1545A"/>
    <w:rsid w:val="00F163DF"/>
    <w:rsid w:val="00F16767"/>
    <w:rsid w:val="00F31270"/>
    <w:rsid w:val="00F33F5B"/>
    <w:rsid w:val="00F35237"/>
    <w:rsid w:val="00F362C9"/>
    <w:rsid w:val="00F36D17"/>
    <w:rsid w:val="00F4298D"/>
    <w:rsid w:val="00F5445A"/>
    <w:rsid w:val="00F56DAC"/>
    <w:rsid w:val="00F56E0C"/>
    <w:rsid w:val="00F57A37"/>
    <w:rsid w:val="00F57C17"/>
    <w:rsid w:val="00F605B8"/>
    <w:rsid w:val="00F60C90"/>
    <w:rsid w:val="00F61D7D"/>
    <w:rsid w:val="00F6409B"/>
    <w:rsid w:val="00F648F2"/>
    <w:rsid w:val="00F83C36"/>
    <w:rsid w:val="00F84338"/>
    <w:rsid w:val="00F855BE"/>
    <w:rsid w:val="00F87A4C"/>
    <w:rsid w:val="00F87FDB"/>
    <w:rsid w:val="00F95BA2"/>
    <w:rsid w:val="00F96CA3"/>
    <w:rsid w:val="00F975B2"/>
    <w:rsid w:val="00FA2BB0"/>
    <w:rsid w:val="00FA579E"/>
    <w:rsid w:val="00FA5CDD"/>
    <w:rsid w:val="00FB5086"/>
    <w:rsid w:val="00FB79A5"/>
    <w:rsid w:val="00FC6065"/>
    <w:rsid w:val="00FC76E6"/>
    <w:rsid w:val="00FE05D6"/>
    <w:rsid w:val="00FE2470"/>
    <w:rsid w:val="00FE4936"/>
    <w:rsid w:val="00FE69D8"/>
    <w:rsid w:val="00FF02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C2FE5"/>
  <w15:docId w15:val="{0FA138B6-22DB-4E25-9321-1A503F4B7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before="120" w:after="12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1D7D"/>
    <w:pPr>
      <w:spacing w:before="0" w:after="200" w:line="276"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61D7D"/>
    <w:pPr>
      <w:autoSpaceDE w:val="0"/>
      <w:autoSpaceDN w:val="0"/>
      <w:adjustRightInd w:val="0"/>
      <w:spacing w:before="0" w:after="0"/>
      <w:jc w:val="left"/>
    </w:pPr>
    <w:rPr>
      <w:rFonts w:ascii="Times New Roman" w:hAnsi="Times New Roman" w:cs="Times New Roman"/>
      <w:color w:val="000000"/>
      <w:sz w:val="24"/>
      <w:szCs w:val="24"/>
    </w:rPr>
  </w:style>
  <w:style w:type="table" w:styleId="TableGrid">
    <w:name w:val="Table Grid"/>
    <w:basedOn w:val="TableNormal"/>
    <w:uiPriority w:val="59"/>
    <w:rsid w:val="00F61D7D"/>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148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4870"/>
  </w:style>
  <w:style w:type="paragraph" w:styleId="Footer">
    <w:name w:val="footer"/>
    <w:basedOn w:val="Normal"/>
    <w:link w:val="FooterChar"/>
    <w:uiPriority w:val="99"/>
    <w:unhideWhenUsed/>
    <w:rsid w:val="002148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4870"/>
  </w:style>
  <w:style w:type="paragraph" w:styleId="ListParagraph">
    <w:name w:val="List Paragraph"/>
    <w:basedOn w:val="Normal"/>
    <w:uiPriority w:val="34"/>
    <w:qFormat/>
    <w:rsid w:val="00FE69D8"/>
    <w:pPr>
      <w:ind w:left="720"/>
      <w:contextualSpacing/>
    </w:pPr>
  </w:style>
  <w:style w:type="paragraph" w:styleId="NormalWeb">
    <w:name w:val="Normal (Web)"/>
    <w:basedOn w:val="Normal"/>
    <w:uiPriority w:val="99"/>
    <w:semiHidden/>
    <w:unhideWhenUsed/>
    <w:rsid w:val="00923DC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4555D"/>
    <w:rPr>
      <w:b/>
      <w:bCs/>
    </w:rPr>
  </w:style>
  <w:style w:type="character" w:styleId="Emphasis">
    <w:name w:val="Emphasis"/>
    <w:basedOn w:val="DefaultParagraphFont"/>
    <w:uiPriority w:val="20"/>
    <w:qFormat/>
    <w:rsid w:val="0094555D"/>
    <w:rPr>
      <w:i/>
      <w:iCs/>
    </w:rPr>
  </w:style>
  <w:style w:type="character" w:styleId="Hyperlink">
    <w:name w:val="Hyperlink"/>
    <w:basedOn w:val="DefaultParagraphFont"/>
    <w:uiPriority w:val="99"/>
    <w:unhideWhenUsed/>
    <w:rsid w:val="00DF25BF"/>
    <w:rPr>
      <w:color w:val="0000FF"/>
      <w:u w:val="single"/>
    </w:rPr>
  </w:style>
  <w:style w:type="paragraph" w:styleId="BalloonText">
    <w:name w:val="Balloon Text"/>
    <w:basedOn w:val="Normal"/>
    <w:link w:val="BalloonTextChar"/>
    <w:uiPriority w:val="99"/>
    <w:semiHidden/>
    <w:unhideWhenUsed/>
    <w:rsid w:val="00F429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298D"/>
    <w:rPr>
      <w:rFonts w:ascii="Segoe UI" w:hAnsi="Segoe UI" w:cs="Segoe UI"/>
      <w:sz w:val="18"/>
      <w:szCs w:val="18"/>
    </w:rPr>
  </w:style>
  <w:style w:type="paragraph" w:customStyle="1" w:styleId="v1msonormal">
    <w:name w:val="v1msonormal"/>
    <w:basedOn w:val="Normal"/>
    <w:rsid w:val="00106335"/>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E7750D"/>
    <w:rPr>
      <w:color w:val="605E5C"/>
      <w:shd w:val="clear" w:color="auto" w:fill="E1DFDD"/>
    </w:rPr>
  </w:style>
  <w:style w:type="character" w:customStyle="1" w:styleId="dieuCharChar">
    <w:name w:val="dieu Char Char"/>
    <w:rsid w:val="00644BD8"/>
    <w:rPr>
      <w:b/>
      <w:color w:val="0000FF"/>
      <w:sz w:val="26"/>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4825">
      <w:bodyDiv w:val="1"/>
      <w:marLeft w:val="0"/>
      <w:marRight w:val="0"/>
      <w:marTop w:val="0"/>
      <w:marBottom w:val="0"/>
      <w:divBdr>
        <w:top w:val="none" w:sz="0" w:space="0" w:color="auto"/>
        <w:left w:val="none" w:sz="0" w:space="0" w:color="auto"/>
        <w:bottom w:val="none" w:sz="0" w:space="0" w:color="auto"/>
        <w:right w:val="none" w:sz="0" w:space="0" w:color="auto"/>
      </w:divBdr>
    </w:div>
    <w:div w:id="24330341">
      <w:bodyDiv w:val="1"/>
      <w:marLeft w:val="0"/>
      <w:marRight w:val="0"/>
      <w:marTop w:val="0"/>
      <w:marBottom w:val="0"/>
      <w:divBdr>
        <w:top w:val="none" w:sz="0" w:space="0" w:color="auto"/>
        <w:left w:val="none" w:sz="0" w:space="0" w:color="auto"/>
        <w:bottom w:val="none" w:sz="0" w:space="0" w:color="auto"/>
        <w:right w:val="none" w:sz="0" w:space="0" w:color="auto"/>
      </w:divBdr>
    </w:div>
    <w:div w:id="35586212">
      <w:bodyDiv w:val="1"/>
      <w:marLeft w:val="0"/>
      <w:marRight w:val="0"/>
      <w:marTop w:val="0"/>
      <w:marBottom w:val="0"/>
      <w:divBdr>
        <w:top w:val="none" w:sz="0" w:space="0" w:color="auto"/>
        <w:left w:val="none" w:sz="0" w:space="0" w:color="auto"/>
        <w:bottom w:val="none" w:sz="0" w:space="0" w:color="auto"/>
        <w:right w:val="none" w:sz="0" w:space="0" w:color="auto"/>
      </w:divBdr>
    </w:div>
    <w:div w:id="62946303">
      <w:bodyDiv w:val="1"/>
      <w:marLeft w:val="0"/>
      <w:marRight w:val="0"/>
      <w:marTop w:val="0"/>
      <w:marBottom w:val="0"/>
      <w:divBdr>
        <w:top w:val="none" w:sz="0" w:space="0" w:color="auto"/>
        <w:left w:val="none" w:sz="0" w:space="0" w:color="auto"/>
        <w:bottom w:val="none" w:sz="0" w:space="0" w:color="auto"/>
        <w:right w:val="none" w:sz="0" w:space="0" w:color="auto"/>
      </w:divBdr>
    </w:div>
    <w:div w:id="95714248">
      <w:bodyDiv w:val="1"/>
      <w:marLeft w:val="0"/>
      <w:marRight w:val="0"/>
      <w:marTop w:val="0"/>
      <w:marBottom w:val="0"/>
      <w:divBdr>
        <w:top w:val="none" w:sz="0" w:space="0" w:color="auto"/>
        <w:left w:val="none" w:sz="0" w:space="0" w:color="auto"/>
        <w:bottom w:val="none" w:sz="0" w:space="0" w:color="auto"/>
        <w:right w:val="none" w:sz="0" w:space="0" w:color="auto"/>
      </w:divBdr>
    </w:div>
    <w:div w:id="112330297">
      <w:bodyDiv w:val="1"/>
      <w:marLeft w:val="0"/>
      <w:marRight w:val="0"/>
      <w:marTop w:val="0"/>
      <w:marBottom w:val="0"/>
      <w:divBdr>
        <w:top w:val="none" w:sz="0" w:space="0" w:color="auto"/>
        <w:left w:val="none" w:sz="0" w:space="0" w:color="auto"/>
        <w:bottom w:val="none" w:sz="0" w:space="0" w:color="auto"/>
        <w:right w:val="none" w:sz="0" w:space="0" w:color="auto"/>
      </w:divBdr>
    </w:div>
    <w:div w:id="116535566">
      <w:bodyDiv w:val="1"/>
      <w:marLeft w:val="0"/>
      <w:marRight w:val="0"/>
      <w:marTop w:val="0"/>
      <w:marBottom w:val="0"/>
      <w:divBdr>
        <w:top w:val="none" w:sz="0" w:space="0" w:color="auto"/>
        <w:left w:val="none" w:sz="0" w:space="0" w:color="auto"/>
        <w:bottom w:val="none" w:sz="0" w:space="0" w:color="auto"/>
        <w:right w:val="none" w:sz="0" w:space="0" w:color="auto"/>
      </w:divBdr>
    </w:div>
    <w:div w:id="132527671">
      <w:bodyDiv w:val="1"/>
      <w:marLeft w:val="0"/>
      <w:marRight w:val="0"/>
      <w:marTop w:val="0"/>
      <w:marBottom w:val="0"/>
      <w:divBdr>
        <w:top w:val="none" w:sz="0" w:space="0" w:color="auto"/>
        <w:left w:val="none" w:sz="0" w:space="0" w:color="auto"/>
        <w:bottom w:val="none" w:sz="0" w:space="0" w:color="auto"/>
        <w:right w:val="none" w:sz="0" w:space="0" w:color="auto"/>
      </w:divBdr>
    </w:div>
    <w:div w:id="135417149">
      <w:bodyDiv w:val="1"/>
      <w:marLeft w:val="0"/>
      <w:marRight w:val="0"/>
      <w:marTop w:val="0"/>
      <w:marBottom w:val="0"/>
      <w:divBdr>
        <w:top w:val="none" w:sz="0" w:space="0" w:color="auto"/>
        <w:left w:val="none" w:sz="0" w:space="0" w:color="auto"/>
        <w:bottom w:val="none" w:sz="0" w:space="0" w:color="auto"/>
        <w:right w:val="none" w:sz="0" w:space="0" w:color="auto"/>
      </w:divBdr>
    </w:div>
    <w:div w:id="142889240">
      <w:bodyDiv w:val="1"/>
      <w:marLeft w:val="0"/>
      <w:marRight w:val="0"/>
      <w:marTop w:val="0"/>
      <w:marBottom w:val="0"/>
      <w:divBdr>
        <w:top w:val="none" w:sz="0" w:space="0" w:color="auto"/>
        <w:left w:val="none" w:sz="0" w:space="0" w:color="auto"/>
        <w:bottom w:val="none" w:sz="0" w:space="0" w:color="auto"/>
        <w:right w:val="none" w:sz="0" w:space="0" w:color="auto"/>
      </w:divBdr>
    </w:div>
    <w:div w:id="144514443">
      <w:bodyDiv w:val="1"/>
      <w:marLeft w:val="0"/>
      <w:marRight w:val="0"/>
      <w:marTop w:val="0"/>
      <w:marBottom w:val="0"/>
      <w:divBdr>
        <w:top w:val="none" w:sz="0" w:space="0" w:color="auto"/>
        <w:left w:val="none" w:sz="0" w:space="0" w:color="auto"/>
        <w:bottom w:val="none" w:sz="0" w:space="0" w:color="auto"/>
        <w:right w:val="none" w:sz="0" w:space="0" w:color="auto"/>
      </w:divBdr>
    </w:div>
    <w:div w:id="212081884">
      <w:bodyDiv w:val="1"/>
      <w:marLeft w:val="0"/>
      <w:marRight w:val="0"/>
      <w:marTop w:val="0"/>
      <w:marBottom w:val="0"/>
      <w:divBdr>
        <w:top w:val="none" w:sz="0" w:space="0" w:color="auto"/>
        <w:left w:val="none" w:sz="0" w:space="0" w:color="auto"/>
        <w:bottom w:val="none" w:sz="0" w:space="0" w:color="auto"/>
        <w:right w:val="none" w:sz="0" w:space="0" w:color="auto"/>
      </w:divBdr>
    </w:div>
    <w:div w:id="226184748">
      <w:bodyDiv w:val="1"/>
      <w:marLeft w:val="0"/>
      <w:marRight w:val="0"/>
      <w:marTop w:val="0"/>
      <w:marBottom w:val="0"/>
      <w:divBdr>
        <w:top w:val="none" w:sz="0" w:space="0" w:color="auto"/>
        <w:left w:val="none" w:sz="0" w:space="0" w:color="auto"/>
        <w:bottom w:val="none" w:sz="0" w:space="0" w:color="auto"/>
        <w:right w:val="none" w:sz="0" w:space="0" w:color="auto"/>
      </w:divBdr>
    </w:div>
    <w:div w:id="262500336">
      <w:bodyDiv w:val="1"/>
      <w:marLeft w:val="0"/>
      <w:marRight w:val="0"/>
      <w:marTop w:val="0"/>
      <w:marBottom w:val="0"/>
      <w:divBdr>
        <w:top w:val="none" w:sz="0" w:space="0" w:color="auto"/>
        <w:left w:val="none" w:sz="0" w:space="0" w:color="auto"/>
        <w:bottom w:val="none" w:sz="0" w:space="0" w:color="auto"/>
        <w:right w:val="none" w:sz="0" w:space="0" w:color="auto"/>
      </w:divBdr>
    </w:div>
    <w:div w:id="271672744">
      <w:bodyDiv w:val="1"/>
      <w:marLeft w:val="0"/>
      <w:marRight w:val="0"/>
      <w:marTop w:val="0"/>
      <w:marBottom w:val="0"/>
      <w:divBdr>
        <w:top w:val="none" w:sz="0" w:space="0" w:color="auto"/>
        <w:left w:val="none" w:sz="0" w:space="0" w:color="auto"/>
        <w:bottom w:val="none" w:sz="0" w:space="0" w:color="auto"/>
        <w:right w:val="none" w:sz="0" w:space="0" w:color="auto"/>
      </w:divBdr>
    </w:div>
    <w:div w:id="274100222">
      <w:bodyDiv w:val="1"/>
      <w:marLeft w:val="0"/>
      <w:marRight w:val="0"/>
      <w:marTop w:val="0"/>
      <w:marBottom w:val="0"/>
      <w:divBdr>
        <w:top w:val="none" w:sz="0" w:space="0" w:color="auto"/>
        <w:left w:val="none" w:sz="0" w:space="0" w:color="auto"/>
        <w:bottom w:val="none" w:sz="0" w:space="0" w:color="auto"/>
        <w:right w:val="none" w:sz="0" w:space="0" w:color="auto"/>
      </w:divBdr>
    </w:div>
    <w:div w:id="288245033">
      <w:bodyDiv w:val="1"/>
      <w:marLeft w:val="0"/>
      <w:marRight w:val="0"/>
      <w:marTop w:val="0"/>
      <w:marBottom w:val="0"/>
      <w:divBdr>
        <w:top w:val="none" w:sz="0" w:space="0" w:color="auto"/>
        <w:left w:val="none" w:sz="0" w:space="0" w:color="auto"/>
        <w:bottom w:val="none" w:sz="0" w:space="0" w:color="auto"/>
        <w:right w:val="none" w:sz="0" w:space="0" w:color="auto"/>
      </w:divBdr>
    </w:div>
    <w:div w:id="320354157">
      <w:bodyDiv w:val="1"/>
      <w:marLeft w:val="0"/>
      <w:marRight w:val="0"/>
      <w:marTop w:val="0"/>
      <w:marBottom w:val="0"/>
      <w:divBdr>
        <w:top w:val="none" w:sz="0" w:space="0" w:color="auto"/>
        <w:left w:val="none" w:sz="0" w:space="0" w:color="auto"/>
        <w:bottom w:val="none" w:sz="0" w:space="0" w:color="auto"/>
        <w:right w:val="none" w:sz="0" w:space="0" w:color="auto"/>
      </w:divBdr>
    </w:div>
    <w:div w:id="337850624">
      <w:bodyDiv w:val="1"/>
      <w:marLeft w:val="0"/>
      <w:marRight w:val="0"/>
      <w:marTop w:val="0"/>
      <w:marBottom w:val="0"/>
      <w:divBdr>
        <w:top w:val="none" w:sz="0" w:space="0" w:color="auto"/>
        <w:left w:val="none" w:sz="0" w:space="0" w:color="auto"/>
        <w:bottom w:val="none" w:sz="0" w:space="0" w:color="auto"/>
        <w:right w:val="none" w:sz="0" w:space="0" w:color="auto"/>
      </w:divBdr>
    </w:div>
    <w:div w:id="366488188">
      <w:bodyDiv w:val="1"/>
      <w:marLeft w:val="0"/>
      <w:marRight w:val="0"/>
      <w:marTop w:val="0"/>
      <w:marBottom w:val="0"/>
      <w:divBdr>
        <w:top w:val="none" w:sz="0" w:space="0" w:color="auto"/>
        <w:left w:val="none" w:sz="0" w:space="0" w:color="auto"/>
        <w:bottom w:val="none" w:sz="0" w:space="0" w:color="auto"/>
        <w:right w:val="none" w:sz="0" w:space="0" w:color="auto"/>
      </w:divBdr>
    </w:div>
    <w:div w:id="382292166">
      <w:bodyDiv w:val="1"/>
      <w:marLeft w:val="0"/>
      <w:marRight w:val="0"/>
      <w:marTop w:val="0"/>
      <w:marBottom w:val="0"/>
      <w:divBdr>
        <w:top w:val="none" w:sz="0" w:space="0" w:color="auto"/>
        <w:left w:val="none" w:sz="0" w:space="0" w:color="auto"/>
        <w:bottom w:val="none" w:sz="0" w:space="0" w:color="auto"/>
        <w:right w:val="none" w:sz="0" w:space="0" w:color="auto"/>
      </w:divBdr>
    </w:div>
    <w:div w:id="394821143">
      <w:bodyDiv w:val="1"/>
      <w:marLeft w:val="0"/>
      <w:marRight w:val="0"/>
      <w:marTop w:val="0"/>
      <w:marBottom w:val="0"/>
      <w:divBdr>
        <w:top w:val="none" w:sz="0" w:space="0" w:color="auto"/>
        <w:left w:val="none" w:sz="0" w:space="0" w:color="auto"/>
        <w:bottom w:val="none" w:sz="0" w:space="0" w:color="auto"/>
        <w:right w:val="none" w:sz="0" w:space="0" w:color="auto"/>
      </w:divBdr>
    </w:div>
    <w:div w:id="412245428">
      <w:bodyDiv w:val="1"/>
      <w:marLeft w:val="0"/>
      <w:marRight w:val="0"/>
      <w:marTop w:val="0"/>
      <w:marBottom w:val="0"/>
      <w:divBdr>
        <w:top w:val="none" w:sz="0" w:space="0" w:color="auto"/>
        <w:left w:val="none" w:sz="0" w:space="0" w:color="auto"/>
        <w:bottom w:val="none" w:sz="0" w:space="0" w:color="auto"/>
        <w:right w:val="none" w:sz="0" w:space="0" w:color="auto"/>
      </w:divBdr>
    </w:div>
    <w:div w:id="418914710">
      <w:bodyDiv w:val="1"/>
      <w:marLeft w:val="0"/>
      <w:marRight w:val="0"/>
      <w:marTop w:val="0"/>
      <w:marBottom w:val="0"/>
      <w:divBdr>
        <w:top w:val="none" w:sz="0" w:space="0" w:color="auto"/>
        <w:left w:val="none" w:sz="0" w:space="0" w:color="auto"/>
        <w:bottom w:val="none" w:sz="0" w:space="0" w:color="auto"/>
        <w:right w:val="none" w:sz="0" w:space="0" w:color="auto"/>
      </w:divBdr>
    </w:div>
    <w:div w:id="491919090">
      <w:bodyDiv w:val="1"/>
      <w:marLeft w:val="0"/>
      <w:marRight w:val="0"/>
      <w:marTop w:val="0"/>
      <w:marBottom w:val="0"/>
      <w:divBdr>
        <w:top w:val="none" w:sz="0" w:space="0" w:color="auto"/>
        <w:left w:val="none" w:sz="0" w:space="0" w:color="auto"/>
        <w:bottom w:val="none" w:sz="0" w:space="0" w:color="auto"/>
        <w:right w:val="none" w:sz="0" w:space="0" w:color="auto"/>
      </w:divBdr>
    </w:div>
    <w:div w:id="527832783">
      <w:bodyDiv w:val="1"/>
      <w:marLeft w:val="0"/>
      <w:marRight w:val="0"/>
      <w:marTop w:val="0"/>
      <w:marBottom w:val="0"/>
      <w:divBdr>
        <w:top w:val="none" w:sz="0" w:space="0" w:color="auto"/>
        <w:left w:val="none" w:sz="0" w:space="0" w:color="auto"/>
        <w:bottom w:val="none" w:sz="0" w:space="0" w:color="auto"/>
        <w:right w:val="none" w:sz="0" w:space="0" w:color="auto"/>
      </w:divBdr>
    </w:div>
    <w:div w:id="556209874">
      <w:bodyDiv w:val="1"/>
      <w:marLeft w:val="0"/>
      <w:marRight w:val="0"/>
      <w:marTop w:val="0"/>
      <w:marBottom w:val="0"/>
      <w:divBdr>
        <w:top w:val="none" w:sz="0" w:space="0" w:color="auto"/>
        <w:left w:val="none" w:sz="0" w:space="0" w:color="auto"/>
        <w:bottom w:val="none" w:sz="0" w:space="0" w:color="auto"/>
        <w:right w:val="none" w:sz="0" w:space="0" w:color="auto"/>
      </w:divBdr>
    </w:div>
    <w:div w:id="567300530">
      <w:bodyDiv w:val="1"/>
      <w:marLeft w:val="0"/>
      <w:marRight w:val="0"/>
      <w:marTop w:val="0"/>
      <w:marBottom w:val="0"/>
      <w:divBdr>
        <w:top w:val="none" w:sz="0" w:space="0" w:color="auto"/>
        <w:left w:val="none" w:sz="0" w:space="0" w:color="auto"/>
        <w:bottom w:val="none" w:sz="0" w:space="0" w:color="auto"/>
        <w:right w:val="none" w:sz="0" w:space="0" w:color="auto"/>
      </w:divBdr>
    </w:div>
    <w:div w:id="612134337">
      <w:bodyDiv w:val="1"/>
      <w:marLeft w:val="0"/>
      <w:marRight w:val="0"/>
      <w:marTop w:val="0"/>
      <w:marBottom w:val="0"/>
      <w:divBdr>
        <w:top w:val="none" w:sz="0" w:space="0" w:color="auto"/>
        <w:left w:val="none" w:sz="0" w:space="0" w:color="auto"/>
        <w:bottom w:val="none" w:sz="0" w:space="0" w:color="auto"/>
        <w:right w:val="none" w:sz="0" w:space="0" w:color="auto"/>
      </w:divBdr>
    </w:div>
    <w:div w:id="617181265">
      <w:bodyDiv w:val="1"/>
      <w:marLeft w:val="0"/>
      <w:marRight w:val="0"/>
      <w:marTop w:val="0"/>
      <w:marBottom w:val="0"/>
      <w:divBdr>
        <w:top w:val="none" w:sz="0" w:space="0" w:color="auto"/>
        <w:left w:val="none" w:sz="0" w:space="0" w:color="auto"/>
        <w:bottom w:val="none" w:sz="0" w:space="0" w:color="auto"/>
        <w:right w:val="none" w:sz="0" w:space="0" w:color="auto"/>
      </w:divBdr>
    </w:div>
    <w:div w:id="633097095">
      <w:bodyDiv w:val="1"/>
      <w:marLeft w:val="0"/>
      <w:marRight w:val="0"/>
      <w:marTop w:val="0"/>
      <w:marBottom w:val="0"/>
      <w:divBdr>
        <w:top w:val="none" w:sz="0" w:space="0" w:color="auto"/>
        <w:left w:val="none" w:sz="0" w:space="0" w:color="auto"/>
        <w:bottom w:val="none" w:sz="0" w:space="0" w:color="auto"/>
        <w:right w:val="none" w:sz="0" w:space="0" w:color="auto"/>
      </w:divBdr>
    </w:div>
    <w:div w:id="638144219">
      <w:bodyDiv w:val="1"/>
      <w:marLeft w:val="0"/>
      <w:marRight w:val="0"/>
      <w:marTop w:val="0"/>
      <w:marBottom w:val="0"/>
      <w:divBdr>
        <w:top w:val="none" w:sz="0" w:space="0" w:color="auto"/>
        <w:left w:val="none" w:sz="0" w:space="0" w:color="auto"/>
        <w:bottom w:val="none" w:sz="0" w:space="0" w:color="auto"/>
        <w:right w:val="none" w:sz="0" w:space="0" w:color="auto"/>
      </w:divBdr>
    </w:div>
    <w:div w:id="688525148">
      <w:bodyDiv w:val="1"/>
      <w:marLeft w:val="0"/>
      <w:marRight w:val="0"/>
      <w:marTop w:val="0"/>
      <w:marBottom w:val="0"/>
      <w:divBdr>
        <w:top w:val="none" w:sz="0" w:space="0" w:color="auto"/>
        <w:left w:val="none" w:sz="0" w:space="0" w:color="auto"/>
        <w:bottom w:val="none" w:sz="0" w:space="0" w:color="auto"/>
        <w:right w:val="none" w:sz="0" w:space="0" w:color="auto"/>
      </w:divBdr>
    </w:div>
    <w:div w:id="713847709">
      <w:bodyDiv w:val="1"/>
      <w:marLeft w:val="0"/>
      <w:marRight w:val="0"/>
      <w:marTop w:val="0"/>
      <w:marBottom w:val="0"/>
      <w:divBdr>
        <w:top w:val="none" w:sz="0" w:space="0" w:color="auto"/>
        <w:left w:val="none" w:sz="0" w:space="0" w:color="auto"/>
        <w:bottom w:val="none" w:sz="0" w:space="0" w:color="auto"/>
        <w:right w:val="none" w:sz="0" w:space="0" w:color="auto"/>
      </w:divBdr>
    </w:div>
    <w:div w:id="760174872">
      <w:bodyDiv w:val="1"/>
      <w:marLeft w:val="0"/>
      <w:marRight w:val="0"/>
      <w:marTop w:val="0"/>
      <w:marBottom w:val="0"/>
      <w:divBdr>
        <w:top w:val="none" w:sz="0" w:space="0" w:color="auto"/>
        <w:left w:val="none" w:sz="0" w:space="0" w:color="auto"/>
        <w:bottom w:val="none" w:sz="0" w:space="0" w:color="auto"/>
        <w:right w:val="none" w:sz="0" w:space="0" w:color="auto"/>
      </w:divBdr>
    </w:div>
    <w:div w:id="867794065">
      <w:bodyDiv w:val="1"/>
      <w:marLeft w:val="0"/>
      <w:marRight w:val="0"/>
      <w:marTop w:val="0"/>
      <w:marBottom w:val="0"/>
      <w:divBdr>
        <w:top w:val="none" w:sz="0" w:space="0" w:color="auto"/>
        <w:left w:val="none" w:sz="0" w:space="0" w:color="auto"/>
        <w:bottom w:val="none" w:sz="0" w:space="0" w:color="auto"/>
        <w:right w:val="none" w:sz="0" w:space="0" w:color="auto"/>
      </w:divBdr>
    </w:div>
    <w:div w:id="923228087">
      <w:bodyDiv w:val="1"/>
      <w:marLeft w:val="0"/>
      <w:marRight w:val="0"/>
      <w:marTop w:val="0"/>
      <w:marBottom w:val="0"/>
      <w:divBdr>
        <w:top w:val="none" w:sz="0" w:space="0" w:color="auto"/>
        <w:left w:val="none" w:sz="0" w:space="0" w:color="auto"/>
        <w:bottom w:val="none" w:sz="0" w:space="0" w:color="auto"/>
        <w:right w:val="none" w:sz="0" w:space="0" w:color="auto"/>
      </w:divBdr>
    </w:div>
    <w:div w:id="947545993">
      <w:bodyDiv w:val="1"/>
      <w:marLeft w:val="0"/>
      <w:marRight w:val="0"/>
      <w:marTop w:val="0"/>
      <w:marBottom w:val="0"/>
      <w:divBdr>
        <w:top w:val="none" w:sz="0" w:space="0" w:color="auto"/>
        <w:left w:val="none" w:sz="0" w:space="0" w:color="auto"/>
        <w:bottom w:val="none" w:sz="0" w:space="0" w:color="auto"/>
        <w:right w:val="none" w:sz="0" w:space="0" w:color="auto"/>
      </w:divBdr>
    </w:div>
    <w:div w:id="958150658">
      <w:bodyDiv w:val="1"/>
      <w:marLeft w:val="0"/>
      <w:marRight w:val="0"/>
      <w:marTop w:val="0"/>
      <w:marBottom w:val="0"/>
      <w:divBdr>
        <w:top w:val="none" w:sz="0" w:space="0" w:color="auto"/>
        <w:left w:val="none" w:sz="0" w:space="0" w:color="auto"/>
        <w:bottom w:val="none" w:sz="0" w:space="0" w:color="auto"/>
        <w:right w:val="none" w:sz="0" w:space="0" w:color="auto"/>
      </w:divBdr>
    </w:div>
    <w:div w:id="968630379">
      <w:bodyDiv w:val="1"/>
      <w:marLeft w:val="0"/>
      <w:marRight w:val="0"/>
      <w:marTop w:val="0"/>
      <w:marBottom w:val="0"/>
      <w:divBdr>
        <w:top w:val="none" w:sz="0" w:space="0" w:color="auto"/>
        <w:left w:val="none" w:sz="0" w:space="0" w:color="auto"/>
        <w:bottom w:val="none" w:sz="0" w:space="0" w:color="auto"/>
        <w:right w:val="none" w:sz="0" w:space="0" w:color="auto"/>
      </w:divBdr>
    </w:div>
    <w:div w:id="977875434">
      <w:bodyDiv w:val="1"/>
      <w:marLeft w:val="0"/>
      <w:marRight w:val="0"/>
      <w:marTop w:val="0"/>
      <w:marBottom w:val="0"/>
      <w:divBdr>
        <w:top w:val="none" w:sz="0" w:space="0" w:color="auto"/>
        <w:left w:val="none" w:sz="0" w:space="0" w:color="auto"/>
        <w:bottom w:val="none" w:sz="0" w:space="0" w:color="auto"/>
        <w:right w:val="none" w:sz="0" w:space="0" w:color="auto"/>
      </w:divBdr>
    </w:div>
    <w:div w:id="978605749">
      <w:bodyDiv w:val="1"/>
      <w:marLeft w:val="0"/>
      <w:marRight w:val="0"/>
      <w:marTop w:val="0"/>
      <w:marBottom w:val="0"/>
      <w:divBdr>
        <w:top w:val="none" w:sz="0" w:space="0" w:color="auto"/>
        <w:left w:val="none" w:sz="0" w:space="0" w:color="auto"/>
        <w:bottom w:val="none" w:sz="0" w:space="0" w:color="auto"/>
        <w:right w:val="none" w:sz="0" w:space="0" w:color="auto"/>
      </w:divBdr>
    </w:div>
    <w:div w:id="985233721">
      <w:bodyDiv w:val="1"/>
      <w:marLeft w:val="0"/>
      <w:marRight w:val="0"/>
      <w:marTop w:val="0"/>
      <w:marBottom w:val="0"/>
      <w:divBdr>
        <w:top w:val="none" w:sz="0" w:space="0" w:color="auto"/>
        <w:left w:val="none" w:sz="0" w:space="0" w:color="auto"/>
        <w:bottom w:val="none" w:sz="0" w:space="0" w:color="auto"/>
        <w:right w:val="none" w:sz="0" w:space="0" w:color="auto"/>
      </w:divBdr>
    </w:div>
    <w:div w:id="998119330">
      <w:bodyDiv w:val="1"/>
      <w:marLeft w:val="0"/>
      <w:marRight w:val="0"/>
      <w:marTop w:val="0"/>
      <w:marBottom w:val="0"/>
      <w:divBdr>
        <w:top w:val="none" w:sz="0" w:space="0" w:color="auto"/>
        <w:left w:val="none" w:sz="0" w:space="0" w:color="auto"/>
        <w:bottom w:val="none" w:sz="0" w:space="0" w:color="auto"/>
        <w:right w:val="none" w:sz="0" w:space="0" w:color="auto"/>
      </w:divBdr>
    </w:div>
    <w:div w:id="1015231080">
      <w:bodyDiv w:val="1"/>
      <w:marLeft w:val="0"/>
      <w:marRight w:val="0"/>
      <w:marTop w:val="0"/>
      <w:marBottom w:val="0"/>
      <w:divBdr>
        <w:top w:val="none" w:sz="0" w:space="0" w:color="auto"/>
        <w:left w:val="none" w:sz="0" w:space="0" w:color="auto"/>
        <w:bottom w:val="none" w:sz="0" w:space="0" w:color="auto"/>
        <w:right w:val="none" w:sz="0" w:space="0" w:color="auto"/>
      </w:divBdr>
    </w:div>
    <w:div w:id="1081416835">
      <w:bodyDiv w:val="1"/>
      <w:marLeft w:val="0"/>
      <w:marRight w:val="0"/>
      <w:marTop w:val="0"/>
      <w:marBottom w:val="0"/>
      <w:divBdr>
        <w:top w:val="none" w:sz="0" w:space="0" w:color="auto"/>
        <w:left w:val="none" w:sz="0" w:space="0" w:color="auto"/>
        <w:bottom w:val="none" w:sz="0" w:space="0" w:color="auto"/>
        <w:right w:val="none" w:sz="0" w:space="0" w:color="auto"/>
      </w:divBdr>
    </w:div>
    <w:div w:id="1102803584">
      <w:bodyDiv w:val="1"/>
      <w:marLeft w:val="0"/>
      <w:marRight w:val="0"/>
      <w:marTop w:val="0"/>
      <w:marBottom w:val="0"/>
      <w:divBdr>
        <w:top w:val="none" w:sz="0" w:space="0" w:color="auto"/>
        <w:left w:val="none" w:sz="0" w:space="0" w:color="auto"/>
        <w:bottom w:val="none" w:sz="0" w:space="0" w:color="auto"/>
        <w:right w:val="none" w:sz="0" w:space="0" w:color="auto"/>
      </w:divBdr>
    </w:div>
    <w:div w:id="1110586853">
      <w:bodyDiv w:val="1"/>
      <w:marLeft w:val="0"/>
      <w:marRight w:val="0"/>
      <w:marTop w:val="0"/>
      <w:marBottom w:val="0"/>
      <w:divBdr>
        <w:top w:val="none" w:sz="0" w:space="0" w:color="auto"/>
        <w:left w:val="none" w:sz="0" w:space="0" w:color="auto"/>
        <w:bottom w:val="none" w:sz="0" w:space="0" w:color="auto"/>
        <w:right w:val="none" w:sz="0" w:space="0" w:color="auto"/>
      </w:divBdr>
    </w:div>
    <w:div w:id="1160343829">
      <w:bodyDiv w:val="1"/>
      <w:marLeft w:val="0"/>
      <w:marRight w:val="0"/>
      <w:marTop w:val="0"/>
      <w:marBottom w:val="0"/>
      <w:divBdr>
        <w:top w:val="none" w:sz="0" w:space="0" w:color="auto"/>
        <w:left w:val="none" w:sz="0" w:space="0" w:color="auto"/>
        <w:bottom w:val="none" w:sz="0" w:space="0" w:color="auto"/>
        <w:right w:val="none" w:sz="0" w:space="0" w:color="auto"/>
      </w:divBdr>
    </w:div>
    <w:div w:id="1163862318">
      <w:bodyDiv w:val="1"/>
      <w:marLeft w:val="0"/>
      <w:marRight w:val="0"/>
      <w:marTop w:val="0"/>
      <w:marBottom w:val="0"/>
      <w:divBdr>
        <w:top w:val="none" w:sz="0" w:space="0" w:color="auto"/>
        <w:left w:val="none" w:sz="0" w:space="0" w:color="auto"/>
        <w:bottom w:val="none" w:sz="0" w:space="0" w:color="auto"/>
        <w:right w:val="none" w:sz="0" w:space="0" w:color="auto"/>
      </w:divBdr>
    </w:div>
    <w:div w:id="1167089949">
      <w:bodyDiv w:val="1"/>
      <w:marLeft w:val="0"/>
      <w:marRight w:val="0"/>
      <w:marTop w:val="0"/>
      <w:marBottom w:val="0"/>
      <w:divBdr>
        <w:top w:val="none" w:sz="0" w:space="0" w:color="auto"/>
        <w:left w:val="none" w:sz="0" w:space="0" w:color="auto"/>
        <w:bottom w:val="none" w:sz="0" w:space="0" w:color="auto"/>
        <w:right w:val="none" w:sz="0" w:space="0" w:color="auto"/>
      </w:divBdr>
    </w:div>
    <w:div w:id="1178691397">
      <w:bodyDiv w:val="1"/>
      <w:marLeft w:val="0"/>
      <w:marRight w:val="0"/>
      <w:marTop w:val="0"/>
      <w:marBottom w:val="0"/>
      <w:divBdr>
        <w:top w:val="none" w:sz="0" w:space="0" w:color="auto"/>
        <w:left w:val="none" w:sz="0" w:space="0" w:color="auto"/>
        <w:bottom w:val="none" w:sz="0" w:space="0" w:color="auto"/>
        <w:right w:val="none" w:sz="0" w:space="0" w:color="auto"/>
      </w:divBdr>
    </w:div>
    <w:div w:id="1199321052">
      <w:bodyDiv w:val="1"/>
      <w:marLeft w:val="0"/>
      <w:marRight w:val="0"/>
      <w:marTop w:val="0"/>
      <w:marBottom w:val="0"/>
      <w:divBdr>
        <w:top w:val="none" w:sz="0" w:space="0" w:color="auto"/>
        <w:left w:val="none" w:sz="0" w:space="0" w:color="auto"/>
        <w:bottom w:val="none" w:sz="0" w:space="0" w:color="auto"/>
        <w:right w:val="none" w:sz="0" w:space="0" w:color="auto"/>
      </w:divBdr>
    </w:div>
    <w:div w:id="1207454107">
      <w:bodyDiv w:val="1"/>
      <w:marLeft w:val="0"/>
      <w:marRight w:val="0"/>
      <w:marTop w:val="0"/>
      <w:marBottom w:val="0"/>
      <w:divBdr>
        <w:top w:val="none" w:sz="0" w:space="0" w:color="auto"/>
        <w:left w:val="none" w:sz="0" w:space="0" w:color="auto"/>
        <w:bottom w:val="none" w:sz="0" w:space="0" w:color="auto"/>
        <w:right w:val="none" w:sz="0" w:space="0" w:color="auto"/>
      </w:divBdr>
    </w:div>
    <w:div w:id="1210454362">
      <w:bodyDiv w:val="1"/>
      <w:marLeft w:val="0"/>
      <w:marRight w:val="0"/>
      <w:marTop w:val="0"/>
      <w:marBottom w:val="0"/>
      <w:divBdr>
        <w:top w:val="none" w:sz="0" w:space="0" w:color="auto"/>
        <w:left w:val="none" w:sz="0" w:space="0" w:color="auto"/>
        <w:bottom w:val="none" w:sz="0" w:space="0" w:color="auto"/>
        <w:right w:val="none" w:sz="0" w:space="0" w:color="auto"/>
      </w:divBdr>
    </w:div>
    <w:div w:id="1222060266">
      <w:bodyDiv w:val="1"/>
      <w:marLeft w:val="0"/>
      <w:marRight w:val="0"/>
      <w:marTop w:val="0"/>
      <w:marBottom w:val="0"/>
      <w:divBdr>
        <w:top w:val="none" w:sz="0" w:space="0" w:color="auto"/>
        <w:left w:val="none" w:sz="0" w:space="0" w:color="auto"/>
        <w:bottom w:val="none" w:sz="0" w:space="0" w:color="auto"/>
        <w:right w:val="none" w:sz="0" w:space="0" w:color="auto"/>
      </w:divBdr>
    </w:div>
    <w:div w:id="1233738906">
      <w:bodyDiv w:val="1"/>
      <w:marLeft w:val="0"/>
      <w:marRight w:val="0"/>
      <w:marTop w:val="0"/>
      <w:marBottom w:val="0"/>
      <w:divBdr>
        <w:top w:val="none" w:sz="0" w:space="0" w:color="auto"/>
        <w:left w:val="none" w:sz="0" w:space="0" w:color="auto"/>
        <w:bottom w:val="none" w:sz="0" w:space="0" w:color="auto"/>
        <w:right w:val="none" w:sz="0" w:space="0" w:color="auto"/>
      </w:divBdr>
    </w:div>
    <w:div w:id="1248921495">
      <w:bodyDiv w:val="1"/>
      <w:marLeft w:val="0"/>
      <w:marRight w:val="0"/>
      <w:marTop w:val="0"/>
      <w:marBottom w:val="0"/>
      <w:divBdr>
        <w:top w:val="none" w:sz="0" w:space="0" w:color="auto"/>
        <w:left w:val="none" w:sz="0" w:space="0" w:color="auto"/>
        <w:bottom w:val="none" w:sz="0" w:space="0" w:color="auto"/>
        <w:right w:val="none" w:sz="0" w:space="0" w:color="auto"/>
      </w:divBdr>
    </w:div>
    <w:div w:id="1290477628">
      <w:bodyDiv w:val="1"/>
      <w:marLeft w:val="0"/>
      <w:marRight w:val="0"/>
      <w:marTop w:val="0"/>
      <w:marBottom w:val="0"/>
      <w:divBdr>
        <w:top w:val="none" w:sz="0" w:space="0" w:color="auto"/>
        <w:left w:val="none" w:sz="0" w:space="0" w:color="auto"/>
        <w:bottom w:val="none" w:sz="0" w:space="0" w:color="auto"/>
        <w:right w:val="none" w:sz="0" w:space="0" w:color="auto"/>
      </w:divBdr>
    </w:div>
    <w:div w:id="1294483207">
      <w:bodyDiv w:val="1"/>
      <w:marLeft w:val="0"/>
      <w:marRight w:val="0"/>
      <w:marTop w:val="0"/>
      <w:marBottom w:val="0"/>
      <w:divBdr>
        <w:top w:val="none" w:sz="0" w:space="0" w:color="auto"/>
        <w:left w:val="none" w:sz="0" w:space="0" w:color="auto"/>
        <w:bottom w:val="none" w:sz="0" w:space="0" w:color="auto"/>
        <w:right w:val="none" w:sz="0" w:space="0" w:color="auto"/>
      </w:divBdr>
    </w:div>
    <w:div w:id="1321470234">
      <w:bodyDiv w:val="1"/>
      <w:marLeft w:val="0"/>
      <w:marRight w:val="0"/>
      <w:marTop w:val="0"/>
      <w:marBottom w:val="0"/>
      <w:divBdr>
        <w:top w:val="none" w:sz="0" w:space="0" w:color="auto"/>
        <w:left w:val="none" w:sz="0" w:space="0" w:color="auto"/>
        <w:bottom w:val="none" w:sz="0" w:space="0" w:color="auto"/>
        <w:right w:val="none" w:sz="0" w:space="0" w:color="auto"/>
      </w:divBdr>
    </w:div>
    <w:div w:id="1330524643">
      <w:bodyDiv w:val="1"/>
      <w:marLeft w:val="0"/>
      <w:marRight w:val="0"/>
      <w:marTop w:val="0"/>
      <w:marBottom w:val="0"/>
      <w:divBdr>
        <w:top w:val="none" w:sz="0" w:space="0" w:color="auto"/>
        <w:left w:val="none" w:sz="0" w:space="0" w:color="auto"/>
        <w:bottom w:val="none" w:sz="0" w:space="0" w:color="auto"/>
        <w:right w:val="none" w:sz="0" w:space="0" w:color="auto"/>
      </w:divBdr>
    </w:div>
    <w:div w:id="1333945708">
      <w:bodyDiv w:val="1"/>
      <w:marLeft w:val="0"/>
      <w:marRight w:val="0"/>
      <w:marTop w:val="0"/>
      <w:marBottom w:val="0"/>
      <w:divBdr>
        <w:top w:val="none" w:sz="0" w:space="0" w:color="auto"/>
        <w:left w:val="none" w:sz="0" w:space="0" w:color="auto"/>
        <w:bottom w:val="none" w:sz="0" w:space="0" w:color="auto"/>
        <w:right w:val="none" w:sz="0" w:space="0" w:color="auto"/>
      </w:divBdr>
    </w:div>
    <w:div w:id="1347093936">
      <w:bodyDiv w:val="1"/>
      <w:marLeft w:val="0"/>
      <w:marRight w:val="0"/>
      <w:marTop w:val="0"/>
      <w:marBottom w:val="0"/>
      <w:divBdr>
        <w:top w:val="none" w:sz="0" w:space="0" w:color="auto"/>
        <w:left w:val="none" w:sz="0" w:space="0" w:color="auto"/>
        <w:bottom w:val="none" w:sz="0" w:space="0" w:color="auto"/>
        <w:right w:val="none" w:sz="0" w:space="0" w:color="auto"/>
      </w:divBdr>
    </w:div>
    <w:div w:id="1356615258">
      <w:bodyDiv w:val="1"/>
      <w:marLeft w:val="0"/>
      <w:marRight w:val="0"/>
      <w:marTop w:val="0"/>
      <w:marBottom w:val="0"/>
      <w:divBdr>
        <w:top w:val="none" w:sz="0" w:space="0" w:color="auto"/>
        <w:left w:val="none" w:sz="0" w:space="0" w:color="auto"/>
        <w:bottom w:val="none" w:sz="0" w:space="0" w:color="auto"/>
        <w:right w:val="none" w:sz="0" w:space="0" w:color="auto"/>
      </w:divBdr>
    </w:div>
    <w:div w:id="1358433484">
      <w:bodyDiv w:val="1"/>
      <w:marLeft w:val="0"/>
      <w:marRight w:val="0"/>
      <w:marTop w:val="0"/>
      <w:marBottom w:val="0"/>
      <w:divBdr>
        <w:top w:val="none" w:sz="0" w:space="0" w:color="auto"/>
        <w:left w:val="none" w:sz="0" w:space="0" w:color="auto"/>
        <w:bottom w:val="none" w:sz="0" w:space="0" w:color="auto"/>
        <w:right w:val="none" w:sz="0" w:space="0" w:color="auto"/>
      </w:divBdr>
    </w:div>
    <w:div w:id="1365861169">
      <w:bodyDiv w:val="1"/>
      <w:marLeft w:val="0"/>
      <w:marRight w:val="0"/>
      <w:marTop w:val="0"/>
      <w:marBottom w:val="0"/>
      <w:divBdr>
        <w:top w:val="none" w:sz="0" w:space="0" w:color="auto"/>
        <w:left w:val="none" w:sz="0" w:space="0" w:color="auto"/>
        <w:bottom w:val="none" w:sz="0" w:space="0" w:color="auto"/>
        <w:right w:val="none" w:sz="0" w:space="0" w:color="auto"/>
      </w:divBdr>
    </w:div>
    <w:div w:id="1412043632">
      <w:bodyDiv w:val="1"/>
      <w:marLeft w:val="0"/>
      <w:marRight w:val="0"/>
      <w:marTop w:val="0"/>
      <w:marBottom w:val="0"/>
      <w:divBdr>
        <w:top w:val="none" w:sz="0" w:space="0" w:color="auto"/>
        <w:left w:val="none" w:sz="0" w:space="0" w:color="auto"/>
        <w:bottom w:val="none" w:sz="0" w:space="0" w:color="auto"/>
        <w:right w:val="none" w:sz="0" w:space="0" w:color="auto"/>
      </w:divBdr>
    </w:div>
    <w:div w:id="1415472989">
      <w:bodyDiv w:val="1"/>
      <w:marLeft w:val="0"/>
      <w:marRight w:val="0"/>
      <w:marTop w:val="0"/>
      <w:marBottom w:val="0"/>
      <w:divBdr>
        <w:top w:val="none" w:sz="0" w:space="0" w:color="auto"/>
        <w:left w:val="none" w:sz="0" w:space="0" w:color="auto"/>
        <w:bottom w:val="none" w:sz="0" w:space="0" w:color="auto"/>
        <w:right w:val="none" w:sz="0" w:space="0" w:color="auto"/>
      </w:divBdr>
    </w:div>
    <w:div w:id="1417635463">
      <w:bodyDiv w:val="1"/>
      <w:marLeft w:val="0"/>
      <w:marRight w:val="0"/>
      <w:marTop w:val="0"/>
      <w:marBottom w:val="0"/>
      <w:divBdr>
        <w:top w:val="none" w:sz="0" w:space="0" w:color="auto"/>
        <w:left w:val="none" w:sz="0" w:space="0" w:color="auto"/>
        <w:bottom w:val="none" w:sz="0" w:space="0" w:color="auto"/>
        <w:right w:val="none" w:sz="0" w:space="0" w:color="auto"/>
      </w:divBdr>
    </w:div>
    <w:div w:id="1433671786">
      <w:bodyDiv w:val="1"/>
      <w:marLeft w:val="0"/>
      <w:marRight w:val="0"/>
      <w:marTop w:val="0"/>
      <w:marBottom w:val="0"/>
      <w:divBdr>
        <w:top w:val="none" w:sz="0" w:space="0" w:color="auto"/>
        <w:left w:val="none" w:sz="0" w:space="0" w:color="auto"/>
        <w:bottom w:val="none" w:sz="0" w:space="0" w:color="auto"/>
        <w:right w:val="none" w:sz="0" w:space="0" w:color="auto"/>
      </w:divBdr>
    </w:div>
    <w:div w:id="1446463762">
      <w:bodyDiv w:val="1"/>
      <w:marLeft w:val="0"/>
      <w:marRight w:val="0"/>
      <w:marTop w:val="0"/>
      <w:marBottom w:val="0"/>
      <w:divBdr>
        <w:top w:val="none" w:sz="0" w:space="0" w:color="auto"/>
        <w:left w:val="none" w:sz="0" w:space="0" w:color="auto"/>
        <w:bottom w:val="none" w:sz="0" w:space="0" w:color="auto"/>
        <w:right w:val="none" w:sz="0" w:space="0" w:color="auto"/>
      </w:divBdr>
    </w:div>
    <w:div w:id="1460539031">
      <w:bodyDiv w:val="1"/>
      <w:marLeft w:val="0"/>
      <w:marRight w:val="0"/>
      <w:marTop w:val="0"/>
      <w:marBottom w:val="0"/>
      <w:divBdr>
        <w:top w:val="none" w:sz="0" w:space="0" w:color="auto"/>
        <w:left w:val="none" w:sz="0" w:space="0" w:color="auto"/>
        <w:bottom w:val="none" w:sz="0" w:space="0" w:color="auto"/>
        <w:right w:val="none" w:sz="0" w:space="0" w:color="auto"/>
      </w:divBdr>
    </w:div>
    <w:div w:id="1482693566">
      <w:bodyDiv w:val="1"/>
      <w:marLeft w:val="0"/>
      <w:marRight w:val="0"/>
      <w:marTop w:val="0"/>
      <w:marBottom w:val="0"/>
      <w:divBdr>
        <w:top w:val="none" w:sz="0" w:space="0" w:color="auto"/>
        <w:left w:val="none" w:sz="0" w:space="0" w:color="auto"/>
        <w:bottom w:val="none" w:sz="0" w:space="0" w:color="auto"/>
        <w:right w:val="none" w:sz="0" w:space="0" w:color="auto"/>
      </w:divBdr>
    </w:div>
    <w:div w:id="1482891159">
      <w:bodyDiv w:val="1"/>
      <w:marLeft w:val="0"/>
      <w:marRight w:val="0"/>
      <w:marTop w:val="0"/>
      <w:marBottom w:val="0"/>
      <w:divBdr>
        <w:top w:val="none" w:sz="0" w:space="0" w:color="auto"/>
        <w:left w:val="none" w:sz="0" w:space="0" w:color="auto"/>
        <w:bottom w:val="none" w:sz="0" w:space="0" w:color="auto"/>
        <w:right w:val="none" w:sz="0" w:space="0" w:color="auto"/>
      </w:divBdr>
    </w:div>
    <w:div w:id="1492982279">
      <w:bodyDiv w:val="1"/>
      <w:marLeft w:val="0"/>
      <w:marRight w:val="0"/>
      <w:marTop w:val="0"/>
      <w:marBottom w:val="0"/>
      <w:divBdr>
        <w:top w:val="none" w:sz="0" w:space="0" w:color="auto"/>
        <w:left w:val="none" w:sz="0" w:space="0" w:color="auto"/>
        <w:bottom w:val="none" w:sz="0" w:space="0" w:color="auto"/>
        <w:right w:val="none" w:sz="0" w:space="0" w:color="auto"/>
      </w:divBdr>
    </w:div>
    <w:div w:id="1528979903">
      <w:bodyDiv w:val="1"/>
      <w:marLeft w:val="0"/>
      <w:marRight w:val="0"/>
      <w:marTop w:val="0"/>
      <w:marBottom w:val="0"/>
      <w:divBdr>
        <w:top w:val="none" w:sz="0" w:space="0" w:color="auto"/>
        <w:left w:val="none" w:sz="0" w:space="0" w:color="auto"/>
        <w:bottom w:val="none" w:sz="0" w:space="0" w:color="auto"/>
        <w:right w:val="none" w:sz="0" w:space="0" w:color="auto"/>
      </w:divBdr>
    </w:div>
    <w:div w:id="1549682797">
      <w:bodyDiv w:val="1"/>
      <w:marLeft w:val="0"/>
      <w:marRight w:val="0"/>
      <w:marTop w:val="0"/>
      <w:marBottom w:val="0"/>
      <w:divBdr>
        <w:top w:val="none" w:sz="0" w:space="0" w:color="auto"/>
        <w:left w:val="none" w:sz="0" w:space="0" w:color="auto"/>
        <w:bottom w:val="none" w:sz="0" w:space="0" w:color="auto"/>
        <w:right w:val="none" w:sz="0" w:space="0" w:color="auto"/>
      </w:divBdr>
    </w:div>
    <w:div w:id="1561013674">
      <w:bodyDiv w:val="1"/>
      <w:marLeft w:val="0"/>
      <w:marRight w:val="0"/>
      <w:marTop w:val="0"/>
      <w:marBottom w:val="0"/>
      <w:divBdr>
        <w:top w:val="none" w:sz="0" w:space="0" w:color="auto"/>
        <w:left w:val="none" w:sz="0" w:space="0" w:color="auto"/>
        <w:bottom w:val="none" w:sz="0" w:space="0" w:color="auto"/>
        <w:right w:val="none" w:sz="0" w:space="0" w:color="auto"/>
      </w:divBdr>
    </w:div>
    <w:div w:id="1577278457">
      <w:bodyDiv w:val="1"/>
      <w:marLeft w:val="0"/>
      <w:marRight w:val="0"/>
      <w:marTop w:val="0"/>
      <w:marBottom w:val="0"/>
      <w:divBdr>
        <w:top w:val="none" w:sz="0" w:space="0" w:color="auto"/>
        <w:left w:val="none" w:sz="0" w:space="0" w:color="auto"/>
        <w:bottom w:val="none" w:sz="0" w:space="0" w:color="auto"/>
        <w:right w:val="none" w:sz="0" w:space="0" w:color="auto"/>
      </w:divBdr>
    </w:div>
    <w:div w:id="1586263131">
      <w:bodyDiv w:val="1"/>
      <w:marLeft w:val="0"/>
      <w:marRight w:val="0"/>
      <w:marTop w:val="0"/>
      <w:marBottom w:val="0"/>
      <w:divBdr>
        <w:top w:val="none" w:sz="0" w:space="0" w:color="auto"/>
        <w:left w:val="none" w:sz="0" w:space="0" w:color="auto"/>
        <w:bottom w:val="none" w:sz="0" w:space="0" w:color="auto"/>
        <w:right w:val="none" w:sz="0" w:space="0" w:color="auto"/>
      </w:divBdr>
    </w:div>
    <w:div w:id="1615021314">
      <w:bodyDiv w:val="1"/>
      <w:marLeft w:val="0"/>
      <w:marRight w:val="0"/>
      <w:marTop w:val="0"/>
      <w:marBottom w:val="0"/>
      <w:divBdr>
        <w:top w:val="none" w:sz="0" w:space="0" w:color="auto"/>
        <w:left w:val="none" w:sz="0" w:space="0" w:color="auto"/>
        <w:bottom w:val="none" w:sz="0" w:space="0" w:color="auto"/>
        <w:right w:val="none" w:sz="0" w:space="0" w:color="auto"/>
      </w:divBdr>
    </w:div>
    <w:div w:id="1620839655">
      <w:bodyDiv w:val="1"/>
      <w:marLeft w:val="0"/>
      <w:marRight w:val="0"/>
      <w:marTop w:val="0"/>
      <w:marBottom w:val="0"/>
      <w:divBdr>
        <w:top w:val="none" w:sz="0" w:space="0" w:color="auto"/>
        <w:left w:val="none" w:sz="0" w:space="0" w:color="auto"/>
        <w:bottom w:val="none" w:sz="0" w:space="0" w:color="auto"/>
        <w:right w:val="none" w:sz="0" w:space="0" w:color="auto"/>
      </w:divBdr>
    </w:div>
    <w:div w:id="1628508456">
      <w:bodyDiv w:val="1"/>
      <w:marLeft w:val="0"/>
      <w:marRight w:val="0"/>
      <w:marTop w:val="0"/>
      <w:marBottom w:val="0"/>
      <w:divBdr>
        <w:top w:val="none" w:sz="0" w:space="0" w:color="auto"/>
        <w:left w:val="none" w:sz="0" w:space="0" w:color="auto"/>
        <w:bottom w:val="none" w:sz="0" w:space="0" w:color="auto"/>
        <w:right w:val="none" w:sz="0" w:space="0" w:color="auto"/>
      </w:divBdr>
    </w:div>
    <w:div w:id="1694308903">
      <w:bodyDiv w:val="1"/>
      <w:marLeft w:val="0"/>
      <w:marRight w:val="0"/>
      <w:marTop w:val="0"/>
      <w:marBottom w:val="0"/>
      <w:divBdr>
        <w:top w:val="none" w:sz="0" w:space="0" w:color="auto"/>
        <w:left w:val="none" w:sz="0" w:space="0" w:color="auto"/>
        <w:bottom w:val="none" w:sz="0" w:space="0" w:color="auto"/>
        <w:right w:val="none" w:sz="0" w:space="0" w:color="auto"/>
      </w:divBdr>
    </w:div>
    <w:div w:id="1768848618">
      <w:bodyDiv w:val="1"/>
      <w:marLeft w:val="0"/>
      <w:marRight w:val="0"/>
      <w:marTop w:val="0"/>
      <w:marBottom w:val="0"/>
      <w:divBdr>
        <w:top w:val="none" w:sz="0" w:space="0" w:color="auto"/>
        <w:left w:val="none" w:sz="0" w:space="0" w:color="auto"/>
        <w:bottom w:val="none" w:sz="0" w:space="0" w:color="auto"/>
        <w:right w:val="none" w:sz="0" w:space="0" w:color="auto"/>
      </w:divBdr>
    </w:div>
    <w:div w:id="1816674747">
      <w:bodyDiv w:val="1"/>
      <w:marLeft w:val="0"/>
      <w:marRight w:val="0"/>
      <w:marTop w:val="0"/>
      <w:marBottom w:val="0"/>
      <w:divBdr>
        <w:top w:val="none" w:sz="0" w:space="0" w:color="auto"/>
        <w:left w:val="none" w:sz="0" w:space="0" w:color="auto"/>
        <w:bottom w:val="none" w:sz="0" w:space="0" w:color="auto"/>
        <w:right w:val="none" w:sz="0" w:space="0" w:color="auto"/>
      </w:divBdr>
    </w:div>
    <w:div w:id="1835337061">
      <w:bodyDiv w:val="1"/>
      <w:marLeft w:val="0"/>
      <w:marRight w:val="0"/>
      <w:marTop w:val="0"/>
      <w:marBottom w:val="0"/>
      <w:divBdr>
        <w:top w:val="none" w:sz="0" w:space="0" w:color="auto"/>
        <w:left w:val="none" w:sz="0" w:space="0" w:color="auto"/>
        <w:bottom w:val="none" w:sz="0" w:space="0" w:color="auto"/>
        <w:right w:val="none" w:sz="0" w:space="0" w:color="auto"/>
      </w:divBdr>
    </w:div>
    <w:div w:id="1838885215">
      <w:bodyDiv w:val="1"/>
      <w:marLeft w:val="0"/>
      <w:marRight w:val="0"/>
      <w:marTop w:val="0"/>
      <w:marBottom w:val="0"/>
      <w:divBdr>
        <w:top w:val="none" w:sz="0" w:space="0" w:color="auto"/>
        <w:left w:val="none" w:sz="0" w:space="0" w:color="auto"/>
        <w:bottom w:val="none" w:sz="0" w:space="0" w:color="auto"/>
        <w:right w:val="none" w:sz="0" w:space="0" w:color="auto"/>
      </w:divBdr>
    </w:div>
    <w:div w:id="1851751464">
      <w:bodyDiv w:val="1"/>
      <w:marLeft w:val="0"/>
      <w:marRight w:val="0"/>
      <w:marTop w:val="0"/>
      <w:marBottom w:val="0"/>
      <w:divBdr>
        <w:top w:val="none" w:sz="0" w:space="0" w:color="auto"/>
        <w:left w:val="none" w:sz="0" w:space="0" w:color="auto"/>
        <w:bottom w:val="none" w:sz="0" w:space="0" w:color="auto"/>
        <w:right w:val="none" w:sz="0" w:space="0" w:color="auto"/>
      </w:divBdr>
    </w:div>
    <w:div w:id="1863399291">
      <w:bodyDiv w:val="1"/>
      <w:marLeft w:val="0"/>
      <w:marRight w:val="0"/>
      <w:marTop w:val="0"/>
      <w:marBottom w:val="0"/>
      <w:divBdr>
        <w:top w:val="none" w:sz="0" w:space="0" w:color="auto"/>
        <w:left w:val="none" w:sz="0" w:space="0" w:color="auto"/>
        <w:bottom w:val="none" w:sz="0" w:space="0" w:color="auto"/>
        <w:right w:val="none" w:sz="0" w:space="0" w:color="auto"/>
      </w:divBdr>
    </w:div>
    <w:div w:id="1885672789">
      <w:bodyDiv w:val="1"/>
      <w:marLeft w:val="0"/>
      <w:marRight w:val="0"/>
      <w:marTop w:val="0"/>
      <w:marBottom w:val="0"/>
      <w:divBdr>
        <w:top w:val="none" w:sz="0" w:space="0" w:color="auto"/>
        <w:left w:val="none" w:sz="0" w:space="0" w:color="auto"/>
        <w:bottom w:val="none" w:sz="0" w:space="0" w:color="auto"/>
        <w:right w:val="none" w:sz="0" w:space="0" w:color="auto"/>
      </w:divBdr>
    </w:div>
    <w:div w:id="1885676642">
      <w:bodyDiv w:val="1"/>
      <w:marLeft w:val="0"/>
      <w:marRight w:val="0"/>
      <w:marTop w:val="0"/>
      <w:marBottom w:val="0"/>
      <w:divBdr>
        <w:top w:val="none" w:sz="0" w:space="0" w:color="auto"/>
        <w:left w:val="none" w:sz="0" w:space="0" w:color="auto"/>
        <w:bottom w:val="none" w:sz="0" w:space="0" w:color="auto"/>
        <w:right w:val="none" w:sz="0" w:space="0" w:color="auto"/>
      </w:divBdr>
    </w:div>
    <w:div w:id="1892376026">
      <w:bodyDiv w:val="1"/>
      <w:marLeft w:val="0"/>
      <w:marRight w:val="0"/>
      <w:marTop w:val="0"/>
      <w:marBottom w:val="0"/>
      <w:divBdr>
        <w:top w:val="none" w:sz="0" w:space="0" w:color="auto"/>
        <w:left w:val="none" w:sz="0" w:space="0" w:color="auto"/>
        <w:bottom w:val="none" w:sz="0" w:space="0" w:color="auto"/>
        <w:right w:val="none" w:sz="0" w:space="0" w:color="auto"/>
      </w:divBdr>
      <w:divsChild>
        <w:div w:id="36784600">
          <w:marLeft w:val="0"/>
          <w:marRight w:val="0"/>
          <w:marTop w:val="0"/>
          <w:marBottom w:val="0"/>
          <w:divBdr>
            <w:top w:val="dotted" w:sz="8" w:space="0" w:color="FFFFFF"/>
            <w:left w:val="dotted" w:sz="8" w:space="0" w:color="FFFFFF"/>
            <w:bottom w:val="dotted" w:sz="8" w:space="12" w:color="FFFFFF"/>
            <w:right w:val="dotted" w:sz="8" w:space="0" w:color="FFFFFF"/>
          </w:divBdr>
        </w:div>
      </w:divsChild>
    </w:div>
    <w:div w:id="1904750039">
      <w:bodyDiv w:val="1"/>
      <w:marLeft w:val="0"/>
      <w:marRight w:val="0"/>
      <w:marTop w:val="0"/>
      <w:marBottom w:val="0"/>
      <w:divBdr>
        <w:top w:val="none" w:sz="0" w:space="0" w:color="auto"/>
        <w:left w:val="none" w:sz="0" w:space="0" w:color="auto"/>
        <w:bottom w:val="none" w:sz="0" w:space="0" w:color="auto"/>
        <w:right w:val="none" w:sz="0" w:space="0" w:color="auto"/>
      </w:divBdr>
    </w:div>
    <w:div w:id="1982270163">
      <w:bodyDiv w:val="1"/>
      <w:marLeft w:val="0"/>
      <w:marRight w:val="0"/>
      <w:marTop w:val="0"/>
      <w:marBottom w:val="0"/>
      <w:divBdr>
        <w:top w:val="none" w:sz="0" w:space="0" w:color="auto"/>
        <w:left w:val="none" w:sz="0" w:space="0" w:color="auto"/>
        <w:bottom w:val="none" w:sz="0" w:space="0" w:color="auto"/>
        <w:right w:val="none" w:sz="0" w:space="0" w:color="auto"/>
      </w:divBdr>
    </w:div>
    <w:div w:id="1986662717">
      <w:bodyDiv w:val="1"/>
      <w:marLeft w:val="0"/>
      <w:marRight w:val="0"/>
      <w:marTop w:val="0"/>
      <w:marBottom w:val="0"/>
      <w:divBdr>
        <w:top w:val="none" w:sz="0" w:space="0" w:color="auto"/>
        <w:left w:val="none" w:sz="0" w:space="0" w:color="auto"/>
        <w:bottom w:val="none" w:sz="0" w:space="0" w:color="auto"/>
        <w:right w:val="none" w:sz="0" w:space="0" w:color="auto"/>
      </w:divBdr>
    </w:div>
    <w:div w:id="1997489952">
      <w:bodyDiv w:val="1"/>
      <w:marLeft w:val="0"/>
      <w:marRight w:val="0"/>
      <w:marTop w:val="0"/>
      <w:marBottom w:val="0"/>
      <w:divBdr>
        <w:top w:val="none" w:sz="0" w:space="0" w:color="auto"/>
        <w:left w:val="none" w:sz="0" w:space="0" w:color="auto"/>
        <w:bottom w:val="none" w:sz="0" w:space="0" w:color="auto"/>
        <w:right w:val="none" w:sz="0" w:space="0" w:color="auto"/>
      </w:divBdr>
    </w:div>
    <w:div w:id="2050450852">
      <w:bodyDiv w:val="1"/>
      <w:marLeft w:val="0"/>
      <w:marRight w:val="0"/>
      <w:marTop w:val="0"/>
      <w:marBottom w:val="0"/>
      <w:divBdr>
        <w:top w:val="none" w:sz="0" w:space="0" w:color="auto"/>
        <w:left w:val="none" w:sz="0" w:space="0" w:color="auto"/>
        <w:bottom w:val="none" w:sz="0" w:space="0" w:color="auto"/>
        <w:right w:val="none" w:sz="0" w:space="0" w:color="auto"/>
      </w:divBdr>
    </w:div>
    <w:div w:id="2058582151">
      <w:bodyDiv w:val="1"/>
      <w:marLeft w:val="0"/>
      <w:marRight w:val="0"/>
      <w:marTop w:val="0"/>
      <w:marBottom w:val="0"/>
      <w:divBdr>
        <w:top w:val="none" w:sz="0" w:space="0" w:color="auto"/>
        <w:left w:val="none" w:sz="0" w:space="0" w:color="auto"/>
        <w:bottom w:val="none" w:sz="0" w:space="0" w:color="auto"/>
        <w:right w:val="none" w:sz="0" w:space="0" w:color="auto"/>
      </w:divBdr>
    </w:div>
    <w:div w:id="2086755580">
      <w:bodyDiv w:val="1"/>
      <w:marLeft w:val="0"/>
      <w:marRight w:val="0"/>
      <w:marTop w:val="0"/>
      <w:marBottom w:val="0"/>
      <w:divBdr>
        <w:top w:val="none" w:sz="0" w:space="0" w:color="auto"/>
        <w:left w:val="none" w:sz="0" w:space="0" w:color="auto"/>
        <w:bottom w:val="none" w:sz="0" w:space="0" w:color="auto"/>
        <w:right w:val="none" w:sz="0" w:space="0" w:color="auto"/>
      </w:divBdr>
    </w:div>
    <w:div w:id="2096393812">
      <w:bodyDiv w:val="1"/>
      <w:marLeft w:val="0"/>
      <w:marRight w:val="0"/>
      <w:marTop w:val="0"/>
      <w:marBottom w:val="0"/>
      <w:divBdr>
        <w:top w:val="none" w:sz="0" w:space="0" w:color="auto"/>
        <w:left w:val="none" w:sz="0" w:space="0" w:color="auto"/>
        <w:bottom w:val="none" w:sz="0" w:space="0" w:color="auto"/>
        <w:right w:val="none" w:sz="0" w:space="0" w:color="auto"/>
      </w:divBdr>
    </w:div>
    <w:div w:id="2104177539">
      <w:bodyDiv w:val="1"/>
      <w:marLeft w:val="0"/>
      <w:marRight w:val="0"/>
      <w:marTop w:val="0"/>
      <w:marBottom w:val="0"/>
      <w:divBdr>
        <w:top w:val="none" w:sz="0" w:space="0" w:color="auto"/>
        <w:left w:val="none" w:sz="0" w:space="0" w:color="auto"/>
        <w:bottom w:val="none" w:sz="0" w:space="0" w:color="auto"/>
        <w:right w:val="none" w:sz="0" w:space="0" w:color="auto"/>
      </w:divBdr>
    </w:div>
    <w:div w:id="2106029923">
      <w:bodyDiv w:val="1"/>
      <w:marLeft w:val="0"/>
      <w:marRight w:val="0"/>
      <w:marTop w:val="0"/>
      <w:marBottom w:val="0"/>
      <w:divBdr>
        <w:top w:val="none" w:sz="0" w:space="0" w:color="auto"/>
        <w:left w:val="none" w:sz="0" w:space="0" w:color="auto"/>
        <w:bottom w:val="none" w:sz="0" w:space="0" w:color="auto"/>
        <w:right w:val="none" w:sz="0" w:space="0" w:color="auto"/>
      </w:divBdr>
    </w:div>
    <w:div w:id="2111192660">
      <w:bodyDiv w:val="1"/>
      <w:marLeft w:val="0"/>
      <w:marRight w:val="0"/>
      <w:marTop w:val="0"/>
      <w:marBottom w:val="0"/>
      <w:divBdr>
        <w:top w:val="none" w:sz="0" w:space="0" w:color="auto"/>
        <w:left w:val="none" w:sz="0" w:space="0" w:color="auto"/>
        <w:bottom w:val="none" w:sz="0" w:space="0" w:color="auto"/>
        <w:right w:val="none" w:sz="0" w:space="0" w:color="auto"/>
      </w:divBdr>
    </w:div>
    <w:div w:id="2112890836">
      <w:bodyDiv w:val="1"/>
      <w:marLeft w:val="0"/>
      <w:marRight w:val="0"/>
      <w:marTop w:val="0"/>
      <w:marBottom w:val="0"/>
      <w:divBdr>
        <w:top w:val="none" w:sz="0" w:space="0" w:color="auto"/>
        <w:left w:val="none" w:sz="0" w:space="0" w:color="auto"/>
        <w:bottom w:val="none" w:sz="0" w:space="0" w:color="auto"/>
        <w:right w:val="none" w:sz="0" w:space="0" w:color="auto"/>
      </w:divBdr>
    </w:div>
    <w:div w:id="2124836487">
      <w:bodyDiv w:val="1"/>
      <w:marLeft w:val="0"/>
      <w:marRight w:val="0"/>
      <w:marTop w:val="0"/>
      <w:marBottom w:val="0"/>
      <w:divBdr>
        <w:top w:val="none" w:sz="0" w:space="0" w:color="auto"/>
        <w:left w:val="none" w:sz="0" w:space="0" w:color="auto"/>
        <w:bottom w:val="none" w:sz="0" w:space="0" w:color="auto"/>
        <w:right w:val="none" w:sz="0" w:space="0" w:color="auto"/>
      </w:divBdr>
    </w:div>
    <w:div w:id="212660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FE8EF6-84FF-46B3-AE5D-20DD27859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13</Pages>
  <Words>3531</Words>
  <Characters>20128</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ngothibinh</dc:creator>
  <cp:lastModifiedBy>user1</cp:lastModifiedBy>
  <cp:revision>25</cp:revision>
  <cp:lastPrinted>2023-09-26T04:14:00Z</cp:lastPrinted>
  <dcterms:created xsi:type="dcterms:W3CDTF">2024-02-27T07:51:00Z</dcterms:created>
  <dcterms:modified xsi:type="dcterms:W3CDTF">2024-02-27T10:28:00Z</dcterms:modified>
</cp:coreProperties>
</file>