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9" w:type="dxa"/>
        <w:tblInd w:w="-34" w:type="dxa"/>
        <w:tblLook w:val="01E0" w:firstRow="1" w:lastRow="1" w:firstColumn="1" w:lastColumn="1" w:noHBand="0" w:noVBand="0"/>
      </w:tblPr>
      <w:tblGrid>
        <w:gridCol w:w="3454"/>
        <w:gridCol w:w="6095"/>
      </w:tblGrid>
      <w:tr w:rsidR="00942F52" w:rsidRPr="00556529" w:rsidTr="003F5BD5">
        <w:tc>
          <w:tcPr>
            <w:tcW w:w="3454" w:type="dxa"/>
          </w:tcPr>
          <w:p w:rsidR="00942F52" w:rsidRPr="00BE0E41" w:rsidRDefault="00366A4B" w:rsidP="00E831C1">
            <w:pPr>
              <w:jc w:val="center"/>
              <w:rPr>
                <w:rFonts w:ascii="Times New Roman" w:hAnsi="Times New Roman"/>
                <w:b/>
              </w:rPr>
            </w:pPr>
            <w:r w:rsidRPr="00BE0E41">
              <w:rPr>
                <w:rFonts w:ascii="Times New Roman" w:hAnsi="Times New Roman"/>
                <w:b/>
              </w:rPr>
              <w:t>ỦY</w:t>
            </w:r>
            <w:r w:rsidR="00DB7B52" w:rsidRPr="00BE0E41">
              <w:rPr>
                <w:rFonts w:ascii="Times New Roman" w:hAnsi="Times New Roman"/>
                <w:b/>
              </w:rPr>
              <w:t xml:space="preserve"> BAN NHÂN DÂN</w:t>
            </w:r>
          </w:p>
          <w:p w:rsidR="00942F52" w:rsidRPr="00D554B2" w:rsidRDefault="000A2A1B" w:rsidP="00DB7B52">
            <w:pPr>
              <w:jc w:val="center"/>
              <w:rPr>
                <w:rFonts w:ascii="Times New Roman" w:hAnsi="Times New Roman"/>
                <w:b/>
                <w:sz w:val="24"/>
                <w:szCs w:val="24"/>
              </w:rPr>
            </w:pPr>
            <w:r w:rsidRPr="00BE0E41">
              <w:rPr>
                <w:rFonts w:ascii="Times New Roman" w:hAnsi="Times New Roman"/>
                <w:b/>
                <w:noProof/>
              </w:rPr>
              <mc:AlternateContent>
                <mc:Choice Requires="wps">
                  <w:drawing>
                    <wp:anchor distT="0" distB="0" distL="114300" distR="114300" simplePos="0" relativeHeight="251658240" behindDoc="0" locked="0" layoutInCell="1" allowOverlap="1" wp14:anchorId="3A077C92" wp14:editId="4C42C5FB">
                      <wp:simplePos x="0" y="0"/>
                      <wp:positionH relativeFrom="column">
                        <wp:posOffset>710565</wp:posOffset>
                      </wp:positionH>
                      <wp:positionV relativeFrom="paragraph">
                        <wp:posOffset>229870</wp:posOffset>
                      </wp:positionV>
                      <wp:extent cx="775335" cy="0"/>
                      <wp:effectExtent l="0" t="0" r="2476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A87D6"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95pt,18.1pt" to="117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3sLEgIAACc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"/>
                  </w:pict>
                </mc:Fallback>
              </mc:AlternateContent>
            </w:r>
            <w:r w:rsidR="00DB7B52" w:rsidRPr="00BE0E41">
              <w:rPr>
                <w:rFonts w:ascii="Times New Roman" w:hAnsi="Times New Roman"/>
                <w:b/>
              </w:rPr>
              <w:t>TỈNH TÂY NINH</w:t>
            </w:r>
            <w:r w:rsidR="00942F52" w:rsidRPr="00BE0E41">
              <w:rPr>
                <w:rFonts w:ascii="Times New Roman" w:hAnsi="Times New Roman"/>
                <w:b/>
                <w:bCs/>
              </w:rPr>
              <w:t xml:space="preserve"> </w:t>
            </w:r>
            <w:r w:rsidR="00942F52" w:rsidRPr="00D554B2">
              <w:rPr>
                <w:rFonts w:ascii="Times New Roman" w:hAnsi="Times New Roman"/>
                <w:b/>
                <w:bCs/>
                <w:sz w:val="24"/>
                <w:szCs w:val="24"/>
              </w:rPr>
              <w:t xml:space="preserve">                     </w:t>
            </w:r>
          </w:p>
        </w:tc>
        <w:tc>
          <w:tcPr>
            <w:tcW w:w="6095" w:type="dxa"/>
          </w:tcPr>
          <w:p w:rsidR="00942F52" w:rsidRPr="00BE0E41" w:rsidRDefault="00942F52" w:rsidP="00E831C1">
            <w:pPr>
              <w:ind w:left="-108" w:right="143"/>
              <w:jc w:val="center"/>
              <w:rPr>
                <w:rFonts w:ascii="Times New Roman" w:hAnsi="Times New Roman"/>
                <w:b/>
                <w:bCs/>
              </w:rPr>
            </w:pPr>
            <w:r w:rsidRPr="00BE0E41">
              <w:rPr>
                <w:rFonts w:ascii="Times New Roman" w:hAnsi="Times New Roman"/>
                <w:b/>
                <w:bCs/>
              </w:rPr>
              <w:t>CỘNG HÒA XÃ HỘI CHỦ NGHĨA VIỆT NAM</w:t>
            </w:r>
          </w:p>
          <w:p w:rsidR="00942F52" w:rsidRPr="00BE0E41" w:rsidRDefault="00942F52" w:rsidP="00E831C1">
            <w:pPr>
              <w:jc w:val="center"/>
              <w:rPr>
                <w:rFonts w:ascii="Times New Roman" w:hAnsi="Times New Roman"/>
                <w:b/>
              </w:rPr>
            </w:pPr>
            <w:r w:rsidRPr="00BE0E41">
              <w:rPr>
                <w:rFonts w:ascii="Times New Roman" w:hAnsi="Times New Roman"/>
                <w:b/>
                <w:bCs/>
              </w:rPr>
              <w:t>Độc lập - Tự do - Hạnh phúc</w:t>
            </w:r>
          </w:p>
          <w:p w:rsidR="00942F52" w:rsidRPr="00556529" w:rsidRDefault="000A2A1B" w:rsidP="00E831C1">
            <w:pPr>
              <w:jc w:val="center"/>
              <w:rPr>
                <w:rFonts w:ascii="Times New Roman" w:hAnsi="Times New Roman"/>
                <w:b/>
                <w:sz w:val="26"/>
                <w:szCs w:val="26"/>
              </w:rPr>
            </w:pPr>
            <w:r>
              <w:rPr>
                <w:rFonts w:ascii="Times New Roman" w:hAnsi="Times New Roman"/>
                <w:b/>
                <w:noProof/>
                <w:sz w:val="26"/>
                <w:szCs w:val="26"/>
              </w:rPr>
              <mc:AlternateContent>
                <mc:Choice Requires="wps">
                  <w:drawing>
                    <wp:anchor distT="0" distB="0" distL="114300" distR="114300" simplePos="0" relativeHeight="251657216" behindDoc="0" locked="0" layoutInCell="1" allowOverlap="1" wp14:anchorId="4339E8E7" wp14:editId="1FA8C4DB">
                      <wp:simplePos x="0" y="0"/>
                      <wp:positionH relativeFrom="column">
                        <wp:posOffset>802640</wp:posOffset>
                      </wp:positionH>
                      <wp:positionV relativeFrom="paragraph">
                        <wp:posOffset>41275</wp:posOffset>
                      </wp:positionV>
                      <wp:extent cx="2116455" cy="0"/>
                      <wp:effectExtent l="10160" t="8890" r="6985"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6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52165"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2pt,3.25pt" to="229.8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dT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"/>
                  </w:pict>
                </mc:Fallback>
              </mc:AlternateContent>
            </w:r>
          </w:p>
        </w:tc>
      </w:tr>
      <w:tr w:rsidR="00942F52" w:rsidRPr="00E831C1" w:rsidTr="003F5BD5">
        <w:trPr>
          <w:trHeight w:val="1064"/>
        </w:trPr>
        <w:tc>
          <w:tcPr>
            <w:tcW w:w="3454" w:type="dxa"/>
          </w:tcPr>
          <w:p w:rsidR="00253F68" w:rsidRPr="00BE0E41" w:rsidRDefault="00B56FB2" w:rsidP="005E2067">
            <w:pPr>
              <w:spacing w:after="120"/>
              <w:jc w:val="center"/>
              <w:rPr>
                <w:rFonts w:ascii="Times New Roman" w:hAnsi="Times New Roman"/>
                <w:sz w:val="26"/>
                <w:szCs w:val="26"/>
              </w:rPr>
            </w:pPr>
            <w:r w:rsidRPr="00BE0E41">
              <w:rPr>
                <w:rFonts w:ascii="Times New Roman" w:hAnsi="Times New Roman"/>
                <w:sz w:val="26"/>
                <w:szCs w:val="26"/>
              </w:rPr>
              <w:t xml:space="preserve">Số:          </w:t>
            </w:r>
            <w:r w:rsidR="00253F68" w:rsidRPr="00BE0E41">
              <w:rPr>
                <w:rFonts w:ascii="Times New Roman" w:hAnsi="Times New Roman"/>
                <w:sz w:val="26"/>
                <w:szCs w:val="26"/>
              </w:rPr>
              <w:t xml:space="preserve"> /</w:t>
            </w:r>
            <w:r w:rsidR="00556529" w:rsidRPr="00BE0E41">
              <w:rPr>
                <w:rFonts w:ascii="Times New Roman" w:hAnsi="Times New Roman"/>
                <w:sz w:val="26"/>
                <w:szCs w:val="26"/>
              </w:rPr>
              <w:t>UBND</w:t>
            </w:r>
            <w:r w:rsidR="00253F68" w:rsidRPr="00BE0E41">
              <w:rPr>
                <w:rFonts w:ascii="Times New Roman" w:hAnsi="Times New Roman"/>
                <w:sz w:val="26"/>
                <w:szCs w:val="26"/>
              </w:rPr>
              <w:t>-</w:t>
            </w:r>
            <w:r w:rsidRPr="00BE0E41">
              <w:rPr>
                <w:rFonts w:ascii="Times New Roman" w:hAnsi="Times New Roman"/>
                <w:sz w:val="26"/>
                <w:szCs w:val="26"/>
              </w:rPr>
              <w:t>KT</w:t>
            </w:r>
          </w:p>
          <w:p w:rsidR="00942F52" w:rsidRPr="00BE0E41" w:rsidRDefault="00943240" w:rsidP="000C5D03">
            <w:pPr>
              <w:jc w:val="center"/>
              <w:rPr>
                <w:rFonts w:ascii="Times New Roman" w:hAnsi="Times New Roman"/>
                <w:sz w:val="26"/>
                <w:szCs w:val="26"/>
              </w:rPr>
            </w:pPr>
            <w:r w:rsidRPr="00BE0E41">
              <w:rPr>
                <w:rFonts w:ascii="Times New Roman" w:hAnsi="Times New Roman"/>
                <w:sz w:val="26"/>
                <w:szCs w:val="26"/>
              </w:rPr>
              <w:t xml:space="preserve">V/v </w:t>
            </w:r>
            <w:r w:rsidR="00312D49" w:rsidRPr="00BE0E41">
              <w:rPr>
                <w:rFonts w:ascii="Times New Roman" w:hAnsi="Times New Roman"/>
                <w:sz w:val="26"/>
                <w:szCs w:val="26"/>
              </w:rPr>
              <w:t>tổ chức phong trào “Tết trồng cây</w:t>
            </w:r>
            <w:r w:rsidR="008C58FD" w:rsidRPr="00BE0E41">
              <w:rPr>
                <w:rFonts w:ascii="Times New Roman" w:hAnsi="Times New Roman"/>
                <w:sz w:val="26"/>
                <w:szCs w:val="26"/>
              </w:rPr>
              <w:t xml:space="preserve"> đời đời nhớ ơn Bác Hồ</w:t>
            </w:r>
            <w:r w:rsidR="00312D49" w:rsidRPr="00BE0E41">
              <w:rPr>
                <w:rFonts w:ascii="Times New Roman" w:hAnsi="Times New Roman"/>
                <w:sz w:val="26"/>
                <w:szCs w:val="26"/>
              </w:rPr>
              <w:t>”</w:t>
            </w:r>
            <w:r w:rsidR="00EC591C" w:rsidRPr="00BE0E41">
              <w:rPr>
                <w:rFonts w:ascii="Times New Roman" w:hAnsi="Times New Roman"/>
                <w:sz w:val="26"/>
                <w:szCs w:val="26"/>
              </w:rPr>
              <w:t xml:space="preserve"> và tăng cường công tác </w:t>
            </w:r>
            <w:r w:rsidR="007B1A70">
              <w:rPr>
                <w:rFonts w:ascii="Times New Roman" w:hAnsi="Times New Roman"/>
                <w:sz w:val="26"/>
                <w:szCs w:val="26"/>
              </w:rPr>
              <w:t xml:space="preserve">quản lý, bảo vệ và </w:t>
            </w:r>
            <w:r w:rsidR="00312D49" w:rsidRPr="00BE0E41">
              <w:rPr>
                <w:rFonts w:ascii="Times New Roman" w:hAnsi="Times New Roman"/>
                <w:sz w:val="26"/>
                <w:szCs w:val="26"/>
              </w:rPr>
              <w:t xml:space="preserve">phát triển rừng </w:t>
            </w:r>
            <w:r w:rsidR="007B1A70">
              <w:rPr>
                <w:rFonts w:ascii="Times New Roman" w:hAnsi="Times New Roman"/>
                <w:sz w:val="26"/>
                <w:szCs w:val="26"/>
              </w:rPr>
              <w:t>năm 2025</w:t>
            </w:r>
          </w:p>
        </w:tc>
        <w:tc>
          <w:tcPr>
            <w:tcW w:w="6095" w:type="dxa"/>
          </w:tcPr>
          <w:p w:rsidR="00942F52" w:rsidRPr="00BE0E41" w:rsidRDefault="00253F68" w:rsidP="003E4F3B">
            <w:pPr>
              <w:jc w:val="center"/>
              <w:rPr>
                <w:rFonts w:ascii="Times New Roman" w:hAnsi="Times New Roman"/>
              </w:rPr>
            </w:pPr>
            <w:r w:rsidRPr="00BE0E41">
              <w:rPr>
                <w:rFonts w:ascii="Times New Roman" w:hAnsi="Times New Roman"/>
                <w:i/>
                <w:iCs/>
              </w:rPr>
              <w:t>Tây Ninh, ngày       tháng</w:t>
            </w:r>
            <w:r w:rsidR="004F7ECD" w:rsidRPr="00BE0E41">
              <w:rPr>
                <w:rFonts w:ascii="Times New Roman" w:hAnsi="Times New Roman"/>
                <w:i/>
                <w:iCs/>
              </w:rPr>
              <w:t xml:space="preserve"> </w:t>
            </w:r>
            <w:r w:rsidR="003E4F3B">
              <w:rPr>
                <w:rFonts w:ascii="Times New Roman" w:hAnsi="Times New Roman"/>
                <w:i/>
                <w:iCs/>
              </w:rPr>
              <w:t>01</w:t>
            </w:r>
            <w:r w:rsidR="00255360" w:rsidRPr="00BE0E41">
              <w:rPr>
                <w:rFonts w:ascii="Times New Roman" w:hAnsi="Times New Roman"/>
                <w:i/>
                <w:iCs/>
              </w:rPr>
              <w:t xml:space="preserve"> </w:t>
            </w:r>
            <w:r w:rsidRPr="00BE0E41">
              <w:rPr>
                <w:rFonts w:ascii="Times New Roman" w:hAnsi="Times New Roman"/>
                <w:i/>
                <w:iCs/>
              </w:rPr>
              <w:t>năm 20</w:t>
            </w:r>
            <w:r w:rsidR="00312D49" w:rsidRPr="00BE0E41">
              <w:rPr>
                <w:rFonts w:ascii="Times New Roman" w:hAnsi="Times New Roman"/>
                <w:i/>
                <w:iCs/>
              </w:rPr>
              <w:t>2</w:t>
            </w:r>
            <w:r w:rsidR="000106FB">
              <w:rPr>
                <w:rFonts w:ascii="Times New Roman" w:hAnsi="Times New Roman"/>
                <w:i/>
                <w:iCs/>
              </w:rPr>
              <w:t>5</w:t>
            </w:r>
          </w:p>
        </w:tc>
      </w:tr>
    </w:tbl>
    <w:p w:rsidR="00B56FB2" w:rsidRDefault="00B56FB2" w:rsidP="00B56FB2">
      <w:pPr>
        <w:ind w:firstLine="1276"/>
        <w:rPr>
          <w:rFonts w:ascii="Times New Roman" w:hAnsi="Times New Roman"/>
          <w:szCs w:val="26"/>
        </w:rPr>
      </w:pPr>
    </w:p>
    <w:p w:rsidR="000106FB" w:rsidRDefault="00B56FB2" w:rsidP="000106FB">
      <w:pPr>
        <w:ind w:firstLine="1276"/>
        <w:rPr>
          <w:rFonts w:ascii="Times New Roman" w:hAnsi="Times New Roman"/>
        </w:rPr>
      </w:pPr>
      <w:r w:rsidRPr="00D554B2">
        <w:rPr>
          <w:rFonts w:ascii="Times New Roman" w:hAnsi="Times New Roman"/>
          <w:sz w:val="26"/>
          <w:szCs w:val="26"/>
        </w:rPr>
        <w:t xml:space="preserve">       </w:t>
      </w:r>
      <w:r w:rsidR="00342563" w:rsidRPr="00BE0E41">
        <w:rPr>
          <w:rFonts w:ascii="Times New Roman" w:hAnsi="Times New Roman"/>
        </w:rPr>
        <w:t xml:space="preserve">Kính gửi: </w:t>
      </w:r>
    </w:p>
    <w:p w:rsidR="000106FB" w:rsidRDefault="003E4F3B" w:rsidP="000106FB">
      <w:pPr>
        <w:ind w:left="1604" w:firstLine="1276"/>
        <w:rPr>
          <w:rFonts w:ascii="Times New Roman" w:hAnsi="Times New Roman"/>
        </w:rPr>
      </w:pPr>
      <w:r>
        <w:rPr>
          <w:rFonts w:ascii="Times New Roman" w:hAnsi="Times New Roman"/>
        </w:rPr>
        <w:t>- Các S</w:t>
      </w:r>
      <w:r w:rsidR="00704341" w:rsidRPr="00BE0E41">
        <w:rPr>
          <w:rFonts w:ascii="Times New Roman" w:hAnsi="Times New Roman"/>
        </w:rPr>
        <w:t>ở, ban, ngành</w:t>
      </w:r>
      <w:r w:rsidR="003D72C4">
        <w:rPr>
          <w:rFonts w:ascii="Times New Roman" w:hAnsi="Times New Roman"/>
        </w:rPr>
        <w:t>, đoàn thể</w:t>
      </w:r>
      <w:r w:rsidR="00704341" w:rsidRPr="00BE0E41">
        <w:rPr>
          <w:rFonts w:ascii="Times New Roman" w:hAnsi="Times New Roman"/>
        </w:rPr>
        <w:t xml:space="preserve"> tỉnh;</w:t>
      </w:r>
    </w:p>
    <w:p w:rsidR="000106FB" w:rsidRDefault="009C715E" w:rsidP="000106FB">
      <w:pPr>
        <w:ind w:left="1604" w:firstLine="1276"/>
        <w:rPr>
          <w:rFonts w:ascii="Times New Roman" w:hAnsi="Times New Roman"/>
        </w:rPr>
      </w:pPr>
      <w:r w:rsidRPr="00BE0E41">
        <w:rPr>
          <w:rFonts w:ascii="Times New Roman" w:hAnsi="Times New Roman"/>
        </w:rPr>
        <w:t xml:space="preserve">- </w:t>
      </w:r>
      <w:r w:rsidR="008C58FD" w:rsidRPr="00BE0E41">
        <w:rPr>
          <w:rFonts w:ascii="Times New Roman" w:hAnsi="Times New Roman"/>
        </w:rPr>
        <w:t>Ủy ban nhân dân</w:t>
      </w:r>
      <w:r w:rsidRPr="00BE0E41">
        <w:rPr>
          <w:rFonts w:ascii="Times New Roman" w:hAnsi="Times New Roman"/>
        </w:rPr>
        <w:t xml:space="preserve"> các huyện</w:t>
      </w:r>
      <w:r w:rsidR="000B7843" w:rsidRPr="00BE0E41">
        <w:rPr>
          <w:rFonts w:ascii="Times New Roman" w:hAnsi="Times New Roman"/>
        </w:rPr>
        <w:t>, thị xã</w:t>
      </w:r>
      <w:r w:rsidR="00B56FB2" w:rsidRPr="00BE0E41">
        <w:rPr>
          <w:rFonts w:ascii="Times New Roman" w:hAnsi="Times New Roman"/>
        </w:rPr>
        <w:t>,</w:t>
      </w:r>
      <w:r w:rsidR="000B0174">
        <w:rPr>
          <w:rFonts w:ascii="Times New Roman" w:hAnsi="Times New Roman"/>
        </w:rPr>
        <w:t xml:space="preserve"> thành phố;</w:t>
      </w:r>
    </w:p>
    <w:p w:rsidR="000106FB" w:rsidRPr="000106FB" w:rsidRDefault="000106FB" w:rsidP="000106FB">
      <w:pPr>
        <w:ind w:left="1604" w:firstLine="1276"/>
        <w:rPr>
          <w:rFonts w:ascii="Times New Roman" w:hAnsi="Times New Roman"/>
        </w:rPr>
      </w:pPr>
      <w:r w:rsidRPr="000106FB">
        <w:rPr>
          <w:rFonts w:ascii="Times New Roman" w:hAnsi="Times New Roman"/>
        </w:rPr>
        <w:t xml:space="preserve">- </w:t>
      </w:r>
      <w:r w:rsidRPr="000106FB">
        <w:rPr>
          <w:rFonts w:ascii="Times New Roman" w:hAnsi="Times New Roman"/>
          <w:lang w:eastAsia="vi-VN"/>
        </w:rPr>
        <w:t>Các tổ chức chính trị</w:t>
      </w:r>
      <w:r w:rsidR="00006D60">
        <w:rPr>
          <w:rFonts w:ascii="Times New Roman" w:hAnsi="Times New Roman"/>
          <w:lang w:eastAsia="vi-VN"/>
        </w:rPr>
        <w:t xml:space="preserve"> -</w:t>
      </w:r>
      <w:r w:rsidRPr="000106FB">
        <w:rPr>
          <w:rFonts w:ascii="Times New Roman" w:hAnsi="Times New Roman"/>
          <w:lang w:eastAsia="vi-VN"/>
        </w:rPr>
        <w:t xml:space="preserve"> xã hội, doanh nghiệp, hiệp hội</w:t>
      </w:r>
      <w:r w:rsidR="000B0174">
        <w:rPr>
          <w:rFonts w:ascii="Times New Roman" w:hAnsi="Times New Roman"/>
          <w:lang w:eastAsia="vi-VN"/>
        </w:rPr>
        <w:t>.</w:t>
      </w:r>
    </w:p>
    <w:p w:rsidR="000106FB" w:rsidRPr="000106FB" w:rsidRDefault="000106FB" w:rsidP="00B56FB2">
      <w:pPr>
        <w:ind w:left="1134" w:firstLine="2196"/>
        <w:rPr>
          <w:rFonts w:ascii="Times New Roman" w:hAnsi="Times New Roman"/>
          <w:sz w:val="20"/>
          <w:szCs w:val="20"/>
        </w:rPr>
      </w:pPr>
    </w:p>
    <w:p w:rsidR="00342563" w:rsidRPr="000106FB" w:rsidRDefault="007D50E1" w:rsidP="000106FB">
      <w:pPr>
        <w:ind w:left="2160"/>
        <w:rPr>
          <w:rFonts w:ascii="Times New Roman" w:hAnsi="Times New Roman"/>
          <w:sz w:val="20"/>
          <w:szCs w:val="20"/>
        </w:rPr>
      </w:pPr>
      <w:r w:rsidRPr="00D554B2">
        <w:rPr>
          <w:rFonts w:ascii="Times New Roman" w:hAnsi="Times New Roman"/>
          <w:sz w:val="26"/>
          <w:szCs w:val="26"/>
        </w:rPr>
        <w:tab/>
      </w:r>
      <w:r w:rsidR="003D72C4">
        <w:rPr>
          <w:rFonts w:ascii="Times New Roman" w:hAnsi="Times New Roman"/>
          <w:sz w:val="26"/>
          <w:szCs w:val="26"/>
        </w:rPr>
        <w:tab/>
      </w:r>
    </w:p>
    <w:p w:rsidR="001774A0" w:rsidRPr="000106FB" w:rsidRDefault="00814A92" w:rsidP="003E4F3B">
      <w:pPr>
        <w:keepNext/>
        <w:spacing w:before="120"/>
        <w:ind w:firstLine="720"/>
        <w:jc w:val="both"/>
        <w:outlineLvl w:val="0"/>
        <w:rPr>
          <w:rFonts w:ascii="Times New Roman" w:hAnsi="Times New Roman"/>
        </w:rPr>
      </w:pPr>
      <w:r w:rsidRPr="000106FB">
        <w:rPr>
          <w:rFonts w:ascii="Times New Roman" w:hAnsi="Times New Roman"/>
        </w:rPr>
        <w:t xml:space="preserve">Thực hiện </w:t>
      </w:r>
      <w:r w:rsidR="005E2067" w:rsidRPr="000106FB">
        <w:rPr>
          <w:rFonts w:ascii="Times New Roman" w:hAnsi="Times New Roman"/>
        </w:rPr>
        <w:t xml:space="preserve">Chỉ thị số </w:t>
      </w:r>
      <w:r w:rsidR="007B1A70" w:rsidRPr="000106FB">
        <w:rPr>
          <w:rFonts w:ascii="Times New Roman" w:hAnsi="Times New Roman"/>
        </w:rPr>
        <w:t>9892</w:t>
      </w:r>
      <w:r w:rsidR="00312D49" w:rsidRPr="000106FB">
        <w:rPr>
          <w:rFonts w:ascii="Times New Roman" w:hAnsi="Times New Roman"/>
        </w:rPr>
        <w:t>/CT-</w:t>
      </w:r>
      <w:r w:rsidR="007B1A70" w:rsidRPr="000106FB">
        <w:rPr>
          <w:rFonts w:ascii="Times New Roman" w:hAnsi="Times New Roman"/>
        </w:rPr>
        <w:t>BNN-LN</w:t>
      </w:r>
      <w:r w:rsidR="00312D49" w:rsidRPr="000106FB">
        <w:rPr>
          <w:rFonts w:ascii="Times New Roman" w:hAnsi="Times New Roman"/>
        </w:rPr>
        <w:t xml:space="preserve"> ngày </w:t>
      </w:r>
      <w:r w:rsidR="007B1A70" w:rsidRPr="000106FB">
        <w:rPr>
          <w:rFonts w:ascii="Times New Roman" w:hAnsi="Times New Roman"/>
        </w:rPr>
        <w:t>26</w:t>
      </w:r>
      <w:r w:rsidR="00312D49" w:rsidRPr="000106FB">
        <w:rPr>
          <w:rFonts w:ascii="Times New Roman" w:hAnsi="Times New Roman"/>
        </w:rPr>
        <w:t xml:space="preserve"> tháng </w:t>
      </w:r>
      <w:r w:rsidR="007B1A70" w:rsidRPr="000106FB">
        <w:rPr>
          <w:rFonts w:ascii="Times New Roman" w:hAnsi="Times New Roman"/>
        </w:rPr>
        <w:t>1</w:t>
      </w:r>
      <w:r w:rsidR="00312D49" w:rsidRPr="000106FB">
        <w:rPr>
          <w:rFonts w:ascii="Times New Roman" w:hAnsi="Times New Roman"/>
        </w:rPr>
        <w:t>2 năm 202</w:t>
      </w:r>
      <w:r w:rsidR="000C5D03" w:rsidRPr="000106FB">
        <w:rPr>
          <w:rFonts w:ascii="Times New Roman" w:hAnsi="Times New Roman"/>
        </w:rPr>
        <w:t>4</w:t>
      </w:r>
      <w:r w:rsidR="00312D49" w:rsidRPr="000106FB">
        <w:rPr>
          <w:rFonts w:ascii="Times New Roman" w:hAnsi="Times New Roman"/>
        </w:rPr>
        <w:t xml:space="preserve"> của </w:t>
      </w:r>
      <w:r w:rsidR="007B1A70" w:rsidRPr="000106FB">
        <w:rPr>
          <w:rFonts w:ascii="Times New Roman" w:hAnsi="Times New Roman"/>
        </w:rPr>
        <w:t>Bộ Nông nghiệp và PTNT</w:t>
      </w:r>
      <w:r w:rsidR="000C5D03" w:rsidRPr="000106FB">
        <w:rPr>
          <w:rFonts w:ascii="Times New Roman" w:hAnsi="Times New Roman"/>
        </w:rPr>
        <w:t xml:space="preserve"> về tổ chức </w:t>
      </w:r>
      <w:r w:rsidR="007B1A70" w:rsidRPr="000106FB">
        <w:rPr>
          <w:rFonts w:ascii="Times New Roman" w:hAnsi="Times New Roman"/>
        </w:rPr>
        <w:t xml:space="preserve">phong trào </w:t>
      </w:r>
      <w:r w:rsidR="000C5D03" w:rsidRPr="000106FB">
        <w:rPr>
          <w:rFonts w:ascii="Times New Roman" w:hAnsi="Times New Roman"/>
        </w:rPr>
        <w:t>“Tết trồng cây đời đời nhớ ơn Bác Hồ”</w:t>
      </w:r>
      <w:r w:rsidR="007B1A70" w:rsidRPr="000106FB">
        <w:rPr>
          <w:rFonts w:ascii="Times New Roman" w:hAnsi="Times New Roman"/>
        </w:rPr>
        <w:t xml:space="preserve"> nhân dịp Xuân Ất Tỵ</w:t>
      </w:r>
      <w:r w:rsidR="000C5D03" w:rsidRPr="000106FB">
        <w:rPr>
          <w:rFonts w:ascii="Times New Roman" w:hAnsi="Times New Roman"/>
        </w:rPr>
        <w:t xml:space="preserve"> và tăng </w:t>
      </w:r>
      <w:r w:rsidR="007B1A70" w:rsidRPr="000106FB">
        <w:rPr>
          <w:rFonts w:ascii="Times New Roman" w:hAnsi="Times New Roman"/>
        </w:rPr>
        <w:t xml:space="preserve">cường công tác quản lý, bảo vệ và </w:t>
      </w:r>
      <w:r w:rsidR="000C5D03" w:rsidRPr="000106FB">
        <w:rPr>
          <w:rFonts w:ascii="Times New Roman" w:hAnsi="Times New Roman"/>
        </w:rPr>
        <w:t>phát triển rừng</w:t>
      </w:r>
      <w:r w:rsidR="007B1A70" w:rsidRPr="000106FB">
        <w:rPr>
          <w:rFonts w:ascii="Times New Roman" w:hAnsi="Times New Roman"/>
        </w:rPr>
        <w:t xml:space="preserve"> năm 2025</w:t>
      </w:r>
      <w:r w:rsidR="00980A5D" w:rsidRPr="000106FB">
        <w:rPr>
          <w:rFonts w:ascii="Times New Roman" w:hAnsi="Times New Roman"/>
        </w:rPr>
        <w:t>.</w:t>
      </w:r>
    </w:p>
    <w:p w:rsidR="00C62575" w:rsidRPr="000106FB" w:rsidRDefault="00980A5D" w:rsidP="003E4F3B">
      <w:pPr>
        <w:shd w:val="clear" w:color="auto" w:fill="FFFFFF"/>
        <w:spacing w:before="120"/>
        <w:ind w:firstLine="720"/>
        <w:jc w:val="both"/>
        <w:rPr>
          <w:rFonts w:ascii="Times New Roman" w:hAnsi="Times New Roman"/>
          <w:color w:val="000000"/>
          <w:lang w:val="nl-NL"/>
        </w:rPr>
      </w:pPr>
      <w:r w:rsidRPr="000106FB">
        <w:rPr>
          <w:rFonts w:ascii="Times New Roman" w:hAnsi="Times New Roman"/>
          <w:color w:val="000000"/>
          <w:lang w:val="nl-NL"/>
        </w:rPr>
        <w:t xml:space="preserve">Để tổ chức phong trào “Tết trồng cây đời đời nhớ ơn Bác Hồ” thiết thực, hiệu quả, </w:t>
      </w:r>
      <w:r w:rsidR="002E23C0" w:rsidRPr="000106FB">
        <w:rPr>
          <w:rFonts w:ascii="Times New Roman" w:hAnsi="Times New Roman"/>
          <w:color w:val="000000"/>
          <w:lang w:val="nl-NL"/>
        </w:rPr>
        <w:t>đồng thời tăng</w:t>
      </w:r>
      <w:r w:rsidR="00975B15">
        <w:rPr>
          <w:rFonts w:ascii="Times New Roman" w:hAnsi="Times New Roman"/>
          <w:color w:val="000000"/>
          <w:lang w:val="nl-NL"/>
        </w:rPr>
        <w:t xml:space="preserve"> cường công tác quản lý, bảo vệ và</w:t>
      </w:r>
      <w:r w:rsidR="002E23C0" w:rsidRPr="000106FB">
        <w:rPr>
          <w:rFonts w:ascii="Times New Roman" w:hAnsi="Times New Roman"/>
          <w:color w:val="000000"/>
          <w:lang w:val="nl-NL"/>
        </w:rPr>
        <w:t xml:space="preserve"> phát triển rừng </w:t>
      </w:r>
      <w:r w:rsidR="00975B15">
        <w:rPr>
          <w:rFonts w:ascii="Times New Roman" w:hAnsi="Times New Roman"/>
          <w:color w:val="000000"/>
          <w:lang w:val="nl-NL"/>
        </w:rPr>
        <w:t xml:space="preserve">năm 2025 </w:t>
      </w:r>
      <w:r w:rsidR="002E23C0" w:rsidRPr="000106FB">
        <w:rPr>
          <w:rFonts w:ascii="Times New Roman" w:hAnsi="Times New Roman"/>
          <w:color w:val="000000"/>
          <w:lang w:val="nl-NL"/>
        </w:rPr>
        <w:t>góp phần phát triển k</w:t>
      </w:r>
      <w:r w:rsidR="000106FB" w:rsidRPr="000106FB">
        <w:rPr>
          <w:rFonts w:ascii="Times New Roman" w:hAnsi="Times New Roman"/>
          <w:color w:val="000000"/>
          <w:lang w:val="nl-NL"/>
        </w:rPr>
        <w:t xml:space="preserve">inh tế - xã hội, </w:t>
      </w:r>
      <w:r w:rsidR="002E23C0" w:rsidRPr="000106FB">
        <w:rPr>
          <w:rFonts w:ascii="Times New Roman" w:hAnsi="Times New Roman"/>
          <w:color w:val="000000"/>
          <w:lang w:val="nl-NL"/>
        </w:rPr>
        <w:t>ứng</w:t>
      </w:r>
      <w:r w:rsidR="000106FB" w:rsidRPr="000106FB">
        <w:rPr>
          <w:rFonts w:ascii="Times New Roman" w:hAnsi="Times New Roman"/>
          <w:color w:val="000000"/>
          <w:lang w:val="nl-NL"/>
        </w:rPr>
        <w:t xml:space="preserve"> phó</w:t>
      </w:r>
      <w:r w:rsidR="002E23C0" w:rsidRPr="000106FB">
        <w:rPr>
          <w:rFonts w:ascii="Times New Roman" w:hAnsi="Times New Roman"/>
          <w:color w:val="000000"/>
          <w:lang w:val="nl-NL"/>
        </w:rPr>
        <w:t xml:space="preserve"> với biến đổi khí hậu, giảm nhẹ thiên tai</w:t>
      </w:r>
      <w:r w:rsidR="00D50729" w:rsidRPr="000106FB">
        <w:rPr>
          <w:rFonts w:ascii="Times New Roman" w:hAnsi="Times New Roman"/>
          <w:color w:val="000000"/>
          <w:lang w:val="nl-NL"/>
        </w:rPr>
        <w:t xml:space="preserve">, </w:t>
      </w:r>
      <w:r w:rsidR="00B56FB2" w:rsidRPr="000106FB">
        <w:rPr>
          <w:rFonts w:ascii="Times New Roman" w:hAnsi="Times New Roman"/>
          <w:color w:val="000000"/>
          <w:lang w:val="nl-NL"/>
        </w:rPr>
        <w:t xml:space="preserve">Chủ tịch </w:t>
      </w:r>
      <w:r w:rsidR="00D554B2" w:rsidRPr="000106FB">
        <w:rPr>
          <w:rFonts w:ascii="Times New Roman" w:hAnsi="Times New Roman"/>
          <w:color w:val="000000"/>
          <w:lang w:val="nl-NL"/>
        </w:rPr>
        <w:t>Ủy</w:t>
      </w:r>
      <w:r w:rsidR="00C62575" w:rsidRPr="000106FB">
        <w:rPr>
          <w:rFonts w:ascii="Times New Roman" w:hAnsi="Times New Roman"/>
          <w:color w:val="000000"/>
          <w:lang w:val="nl-NL"/>
        </w:rPr>
        <w:t xml:space="preserve"> ban nhân dân tỉnh </w:t>
      </w:r>
      <w:r w:rsidR="003E4F3B">
        <w:rPr>
          <w:rFonts w:ascii="Times New Roman" w:hAnsi="Times New Roman"/>
          <w:color w:val="000000"/>
          <w:lang w:val="nl-NL"/>
        </w:rPr>
        <w:t>đề nghị các</w:t>
      </w:r>
      <w:r w:rsidR="00C62575" w:rsidRPr="000106FB">
        <w:rPr>
          <w:rFonts w:ascii="Times New Roman" w:hAnsi="Times New Roman"/>
          <w:color w:val="000000"/>
          <w:lang w:val="nl-NL"/>
        </w:rPr>
        <w:t xml:space="preserve"> </w:t>
      </w:r>
      <w:r w:rsidR="003E4F3B">
        <w:rPr>
          <w:rFonts w:ascii="Times New Roman" w:hAnsi="Times New Roman"/>
          <w:color w:val="000000"/>
          <w:lang w:val="nl-NL"/>
        </w:rPr>
        <w:t>S</w:t>
      </w:r>
      <w:r w:rsidR="00C62575" w:rsidRPr="000106FB">
        <w:rPr>
          <w:rFonts w:ascii="Times New Roman" w:hAnsi="Times New Roman"/>
          <w:color w:val="000000"/>
          <w:lang w:val="nl-NL"/>
        </w:rPr>
        <w:t xml:space="preserve">ở, </w:t>
      </w:r>
      <w:r w:rsidR="00E0291A" w:rsidRPr="000106FB">
        <w:rPr>
          <w:rFonts w:ascii="Times New Roman" w:hAnsi="Times New Roman"/>
          <w:color w:val="000000"/>
          <w:lang w:val="nl-NL"/>
        </w:rPr>
        <w:t>ban, ngành</w:t>
      </w:r>
      <w:r w:rsidR="003D72C4" w:rsidRPr="000106FB">
        <w:rPr>
          <w:rFonts w:ascii="Times New Roman" w:hAnsi="Times New Roman"/>
          <w:color w:val="000000"/>
          <w:lang w:val="nl-NL"/>
        </w:rPr>
        <w:t>, đoàn thể</w:t>
      </w:r>
      <w:r w:rsidR="000106FB" w:rsidRPr="000106FB">
        <w:rPr>
          <w:rFonts w:ascii="Times New Roman" w:hAnsi="Times New Roman"/>
          <w:color w:val="000000"/>
          <w:lang w:val="nl-NL"/>
        </w:rPr>
        <w:t xml:space="preserve"> tỉnh, </w:t>
      </w:r>
      <w:r w:rsidR="00D554B2" w:rsidRPr="000106FB">
        <w:rPr>
          <w:rFonts w:ascii="Times New Roman" w:hAnsi="Times New Roman"/>
          <w:color w:val="000000"/>
          <w:lang w:val="nl-NL"/>
        </w:rPr>
        <w:t>Ủy</w:t>
      </w:r>
      <w:r w:rsidR="00C62575" w:rsidRPr="000106FB">
        <w:rPr>
          <w:rFonts w:ascii="Times New Roman" w:hAnsi="Times New Roman"/>
          <w:color w:val="000000"/>
          <w:lang w:val="nl-NL"/>
        </w:rPr>
        <w:t xml:space="preserve"> ba</w:t>
      </w:r>
      <w:r w:rsidR="00E0291A" w:rsidRPr="000106FB">
        <w:rPr>
          <w:rFonts w:ascii="Times New Roman" w:hAnsi="Times New Roman"/>
          <w:color w:val="000000"/>
          <w:lang w:val="nl-NL"/>
        </w:rPr>
        <w:t xml:space="preserve">n nhân dân các huyện, </w:t>
      </w:r>
      <w:r w:rsidR="00457B62" w:rsidRPr="000106FB">
        <w:rPr>
          <w:rFonts w:ascii="Times New Roman" w:hAnsi="Times New Roman"/>
          <w:color w:val="000000"/>
          <w:lang w:val="nl-NL"/>
        </w:rPr>
        <w:t xml:space="preserve">thị xã, </w:t>
      </w:r>
      <w:r w:rsidR="00E0291A" w:rsidRPr="000106FB">
        <w:rPr>
          <w:rFonts w:ascii="Times New Roman" w:hAnsi="Times New Roman"/>
          <w:color w:val="000000"/>
          <w:lang w:val="nl-NL"/>
        </w:rPr>
        <w:t>thành phố</w:t>
      </w:r>
      <w:r w:rsidR="00E43A6C" w:rsidRPr="000106FB">
        <w:rPr>
          <w:rFonts w:ascii="Times New Roman" w:hAnsi="Times New Roman"/>
          <w:color w:val="000000"/>
          <w:lang w:val="nl-NL"/>
        </w:rPr>
        <w:t>, các đơn vị chủ rừng</w:t>
      </w:r>
      <w:r w:rsidR="00E0291A" w:rsidRPr="000106FB">
        <w:rPr>
          <w:rFonts w:ascii="Times New Roman" w:hAnsi="Times New Roman"/>
          <w:color w:val="000000"/>
          <w:lang w:val="nl-NL"/>
        </w:rPr>
        <w:t xml:space="preserve"> </w:t>
      </w:r>
      <w:r w:rsidR="000106FB" w:rsidRPr="000106FB">
        <w:rPr>
          <w:rFonts w:ascii="Times New Roman" w:hAnsi="Times New Roman"/>
          <w:color w:val="000000"/>
          <w:lang w:val="nl-NL"/>
        </w:rPr>
        <w:t xml:space="preserve">theo chức năng, nhiệm vụ </w:t>
      </w:r>
      <w:r w:rsidR="00D50729" w:rsidRPr="000106FB">
        <w:rPr>
          <w:rFonts w:ascii="Times New Roman" w:hAnsi="Times New Roman"/>
          <w:color w:val="000000"/>
          <w:lang w:val="nl-NL"/>
        </w:rPr>
        <w:t>được giao</w:t>
      </w:r>
      <w:r w:rsidR="000106FB" w:rsidRPr="000106FB">
        <w:rPr>
          <w:rFonts w:ascii="Times New Roman" w:hAnsi="Times New Roman"/>
          <w:color w:val="000000"/>
          <w:lang w:val="nl-NL"/>
        </w:rPr>
        <w:t xml:space="preserve"> tổ chức triển khai thực hiện tốt các nội dung sau</w:t>
      </w:r>
      <w:r w:rsidR="00C62575" w:rsidRPr="000106FB">
        <w:rPr>
          <w:rFonts w:ascii="Times New Roman" w:hAnsi="Times New Roman"/>
          <w:color w:val="000000"/>
          <w:lang w:val="nl-NL"/>
        </w:rPr>
        <w:t>:</w:t>
      </w:r>
    </w:p>
    <w:p w:rsidR="007B1A70" w:rsidRPr="000106FB" w:rsidRDefault="0017095E" w:rsidP="003E4F3B">
      <w:pPr>
        <w:shd w:val="clear" w:color="auto" w:fill="FFFFFF"/>
        <w:spacing w:before="120"/>
        <w:ind w:firstLine="720"/>
        <w:jc w:val="both"/>
        <w:rPr>
          <w:rFonts w:ascii="Times New Roman" w:hAnsi="Times New Roman"/>
          <w:lang w:val="nl-NL"/>
        </w:rPr>
      </w:pPr>
      <w:r w:rsidRPr="000106FB">
        <w:rPr>
          <w:rFonts w:ascii="Times New Roman" w:hAnsi="Times New Roman"/>
          <w:b/>
          <w:lang w:val="nl-NL"/>
        </w:rPr>
        <w:t>1</w:t>
      </w:r>
      <w:r w:rsidRPr="000106FB">
        <w:rPr>
          <w:rFonts w:ascii="Times New Roman" w:hAnsi="Times New Roman"/>
          <w:lang w:val="nl-NL"/>
        </w:rPr>
        <w:t xml:space="preserve">. </w:t>
      </w:r>
      <w:r w:rsidR="007B1A70" w:rsidRPr="000106FB">
        <w:rPr>
          <w:rFonts w:ascii="Times New Roman" w:hAnsi="Times New Roman"/>
          <w:lang w:val="nl-NL"/>
        </w:rPr>
        <w:t xml:space="preserve">Tăng cường tuyên truyền, nâng </w:t>
      </w:r>
      <w:r w:rsidR="000106FB" w:rsidRPr="000106FB">
        <w:rPr>
          <w:rFonts w:ascii="Times New Roman" w:hAnsi="Times New Roman"/>
          <w:lang w:val="nl-NL"/>
        </w:rPr>
        <w:t>cao nhận thức của mọi tầng lớp N</w:t>
      </w:r>
      <w:r w:rsidR="00B417D9">
        <w:rPr>
          <w:rFonts w:ascii="Times New Roman" w:hAnsi="Times New Roman"/>
          <w:lang w:val="nl-NL"/>
        </w:rPr>
        <w:t>hân dân về vai trò</w:t>
      </w:r>
      <w:r w:rsidR="007B1A70" w:rsidRPr="000106FB">
        <w:rPr>
          <w:rFonts w:ascii="Times New Roman" w:hAnsi="Times New Roman"/>
          <w:lang w:val="nl-NL"/>
        </w:rPr>
        <w:t>, tác dụng, giá trị của rừng, ý nghĩa của việc trồng cây, trồng rừng, công tác bảo vệ rừng, phòng cháy chữa cháy rừng, bảo vệ môi trường sinh thái, thực hiện các qu</w:t>
      </w:r>
      <w:r w:rsidR="000106FB" w:rsidRPr="000106FB">
        <w:rPr>
          <w:rFonts w:ascii="Times New Roman" w:hAnsi="Times New Roman"/>
          <w:lang w:val="nl-NL"/>
        </w:rPr>
        <w:t>y</w:t>
      </w:r>
      <w:r w:rsidR="007B1A70" w:rsidRPr="000106FB">
        <w:rPr>
          <w:rFonts w:ascii="Times New Roman" w:hAnsi="Times New Roman"/>
          <w:lang w:val="nl-NL"/>
        </w:rPr>
        <w:t xml:space="preserve"> định của pháp luật về lâm nghiệp, góp phần giảm nhẹ thiên tai, thích ứng với biến đổi khí hậu.</w:t>
      </w:r>
    </w:p>
    <w:p w:rsidR="00D50729" w:rsidRPr="000106FB" w:rsidRDefault="007B1A70" w:rsidP="003E4F3B">
      <w:pPr>
        <w:shd w:val="clear" w:color="auto" w:fill="FFFFFF"/>
        <w:spacing w:before="120"/>
        <w:ind w:firstLine="720"/>
        <w:jc w:val="both"/>
        <w:rPr>
          <w:rFonts w:ascii="Times New Roman" w:hAnsi="Times New Roman"/>
          <w:lang w:val="nl-NL"/>
        </w:rPr>
      </w:pPr>
      <w:r w:rsidRPr="000106FB">
        <w:rPr>
          <w:rFonts w:ascii="Times New Roman" w:hAnsi="Times New Roman"/>
          <w:b/>
          <w:lang w:val="nl-NL"/>
        </w:rPr>
        <w:t>2.</w:t>
      </w:r>
      <w:r w:rsidR="00D50729" w:rsidRPr="000106FB">
        <w:rPr>
          <w:rFonts w:ascii="Times New Roman" w:hAnsi="Times New Roman"/>
          <w:lang w:val="nl-NL"/>
        </w:rPr>
        <w:t xml:space="preserve"> </w:t>
      </w:r>
      <w:r w:rsidRPr="000106FB">
        <w:rPr>
          <w:rFonts w:ascii="Times New Roman" w:hAnsi="Times New Roman"/>
          <w:lang w:val="nl-NL"/>
        </w:rPr>
        <w:t>T</w:t>
      </w:r>
      <w:r w:rsidR="00D50729" w:rsidRPr="000106FB">
        <w:rPr>
          <w:rFonts w:ascii="Times New Roman" w:hAnsi="Times New Roman"/>
          <w:lang w:val="nl-NL"/>
        </w:rPr>
        <w:t>ổ chức, chỉ đạo thực hiện tốt phong trào “Tết trồng cây đời đời nhớ ơn Bác Hồ”, cụ thể:</w:t>
      </w:r>
    </w:p>
    <w:p w:rsidR="00FE34A1" w:rsidRPr="000106FB" w:rsidRDefault="00FE34A1" w:rsidP="003E4F3B">
      <w:pPr>
        <w:shd w:val="clear" w:color="auto" w:fill="FFFFFF"/>
        <w:spacing w:before="120"/>
        <w:ind w:firstLine="720"/>
        <w:jc w:val="both"/>
        <w:rPr>
          <w:rFonts w:ascii="Times New Roman" w:hAnsi="Times New Roman"/>
          <w:lang w:val="nl-NL"/>
        </w:rPr>
      </w:pPr>
      <w:r w:rsidRPr="000106FB">
        <w:rPr>
          <w:rFonts w:ascii="Times New Roman" w:hAnsi="Times New Roman"/>
          <w:lang w:val="nl-NL"/>
        </w:rPr>
        <w:t>Xây dựng và tổ chức thực hiện có hiệu qu</w:t>
      </w:r>
      <w:r w:rsidR="00E76BE8" w:rsidRPr="000106FB">
        <w:rPr>
          <w:rFonts w:ascii="Times New Roman" w:hAnsi="Times New Roman"/>
          <w:lang w:val="nl-NL"/>
        </w:rPr>
        <w:t>ả kế hoạch trồng cây phân tán</w:t>
      </w:r>
      <w:r w:rsidR="000106FB" w:rsidRPr="000106FB">
        <w:rPr>
          <w:rFonts w:ascii="Times New Roman" w:hAnsi="Times New Roman"/>
          <w:lang w:val="nl-NL"/>
        </w:rPr>
        <w:t xml:space="preserve"> năm 2025</w:t>
      </w:r>
      <w:r w:rsidRPr="000106FB">
        <w:rPr>
          <w:rFonts w:ascii="Times New Roman" w:hAnsi="Times New Roman"/>
          <w:lang w:val="nl-NL"/>
        </w:rPr>
        <w:t xml:space="preserve">, </w:t>
      </w:r>
      <w:r w:rsidR="000B0174">
        <w:rPr>
          <w:rFonts w:ascii="Times New Roman" w:hAnsi="Times New Roman"/>
          <w:lang w:val="nl-NL"/>
        </w:rPr>
        <w:t>v</w:t>
      </w:r>
      <w:r w:rsidRPr="000106FB">
        <w:rPr>
          <w:rFonts w:ascii="Times New Roman" w:hAnsi="Times New Roman"/>
          <w:lang w:val="nl-NL"/>
        </w:rPr>
        <w:t>iệc tổ chức triển khai “Tết trồng cây đời đời nhớ ơn Bác Hồ” phải thiết thực, hiệu quả, không phô trương hình thức</w:t>
      </w:r>
      <w:r w:rsidR="00E76BE8" w:rsidRPr="000106FB">
        <w:rPr>
          <w:rFonts w:ascii="Times New Roman" w:hAnsi="Times New Roman"/>
          <w:lang w:val="nl-NL"/>
        </w:rPr>
        <w:t xml:space="preserve"> và tăng cường nguồn lực từ xã hội hóa</w:t>
      </w:r>
      <w:r w:rsidRPr="000106FB">
        <w:rPr>
          <w:rFonts w:ascii="Times New Roman" w:hAnsi="Times New Roman"/>
          <w:lang w:val="nl-NL"/>
        </w:rPr>
        <w:t xml:space="preserve">; tạo điều kiện để các cơ quan, tổ chức, đoàn thể, trường học, lực </w:t>
      </w:r>
      <w:r w:rsidR="003E4F3B">
        <w:rPr>
          <w:rFonts w:ascii="Times New Roman" w:hAnsi="Times New Roman"/>
          <w:lang w:val="nl-NL"/>
        </w:rPr>
        <w:t>lượng vũ trang và mọi tầng lớp N</w:t>
      </w:r>
      <w:r w:rsidRPr="000106FB">
        <w:rPr>
          <w:rFonts w:ascii="Times New Roman" w:hAnsi="Times New Roman"/>
          <w:lang w:val="nl-NL"/>
        </w:rPr>
        <w:t>hân dân hưởng ứng tích cực, tham gia trồng cây, trồng rừng, chăm sóc, bảo vệ rừng.</w:t>
      </w:r>
    </w:p>
    <w:p w:rsidR="00E43A6C" w:rsidRDefault="00E43A6C" w:rsidP="003E4F3B">
      <w:pPr>
        <w:shd w:val="clear" w:color="auto" w:fill="FFFFFF"/>
        <w:spacing w:before="120"/>
        <w:ind w:firstLine="720"/>
        <w:jc w:val="both"/>
        <w:rPr>
          <w:rFonts w:ascii="Times New Roman" w:hAnsi="Times New Roman"/>
          <w:lang w:val="nl-NL"/>
        </w:rPr>
      </w:pPr>
      <w:r w:rsidRPr="000106FB">
        <w:rPr>
          <w:rFonts w:ascii="Times New Roman" w:hAnsi="Times New Roman"/>
          <w:lang w:val="nl-NL"/>
        </w:rPr>
        <w:t>Đẩy mạnh trồng cây xanh lâu năm phân tán ở khu vực đô thị, khu dân cư tập trung, khu công nghiệp, khu chế xuất, khu văn hóa – lịch sử, hành lang giao thông, kết hợp phòng hộ trong khu canh tác nông nghiệp.</w:t>
      </w:r>
    </w:p>
    <w:p w:rsidR="000B0174" w:rsidRDefault="000B0174" w:rsidP="003E4F3B">
      <w:pPr>
        <w:shd w:val="clear" w:color="auto" w:fill="FFFFFF"/>
        <w:spacing w:before="120"/>
        <w:ind w:firstLine="720"/>
        <w:jc w:val="both"/>
        <w:rPr>
          <w:rFonts w:ascii="Times New Roman" w:hAnsi="Times New Roman"/>
          <w:lang w:val="nl-NL"/>
        </w:rPr>
      </w:pPr>
      <w:r>
        <w:rPr>
          <w:rFonts w:ascii="Times New Roman" w:hAnsi="Times New Roman"/>
          <w:lang w:val="nl-NL"/>
        </w:rPr>
        <w:lastRenderedPageBreak/>
        <w:t>Đánh giá, rút kinh nghiệm, biểu dương, khen thưởng kịp thời những tổ chức, cá nhân điển hình làm tốt.</w:t>
      </w:r>
    </w:p>
    <w:p w:rsidR="00975B15" w:rsidRDefault="00975B15" w:rsidP="003E4F3B">
      <w:pPr>
        <w:shd w:val="clear" w:color="auto" w:fill="FFFFFF"/>
        <w:spacing w:before="120"/>
        <w:ind w:firstLine="720"/>
        <w:jc w:val="both"/>
        <w:rPr>
          <w:rFonts w:ascii="Times New Roman" w:hAnsi="Times New Roman"/>
          <w:lang w:val="nl-NL"/>
        </w:rPr>
      </w:pPr>
      <w:r w:rsidRPr="00975B15">
        <w:rPr>
          <w:rFonts w:ascii="Times New Roman" w:hAnsi="Times New Roman"/>
          <w:b/>
          <w:lang w:val="nl-NL"/>
        </w:rPr>
        <w:t>3.</w:t>
      </w:r>
      <w:r>
        <w:rPr>
          <w:rFonts w:ascii="Times New Roman" w:hAnsi="Times New Roman"/>
          <w:lang w:val="nl-NL"/>
        </w:rPr>
        <w:t xml:space="preserve"> Xây dựng kế hoạch trồng cây, trồng rừng gắn với triển khai thực hiện các chỉ tiêu nhiệm vụ phát triển lâm nghiệp năm 2025 theo </w:t>
      </w:r>
      <w:r w:rsidRPr="00975B15">
        <w:rPr>
          <w:rFonts w:ascii="Times New Roman" w:hAnsi="Times New Roman"/>
          <w:lang w:val="nl-NL"/>
        </w:rPr>
        <w:t>Kế hoạch triển thực hiện Ch</w:t>
      </w:r>
      <w:r w:rsidRPr="00975B15">
        <w:rPr>
          <w:rFonts w:ascii="Times New Roman" w:hAnsi="Times New Roman" w:hint="eastAsia"/>
          <w:lang w:val="nl-NL"/>
        </w:rPr>
        <w:t>ươ</w:t>
      </w:r>
      <w:r w:rsidRPr="00975B15">
        <w:rPr>
          <w:rFonts w:ascii="Times New Roman" w:hAnsi="Times New Roman"/>
          <w:lang w:val="nl-NL"/>
        </w:rPr>
        <w:t>ng trình phát triển lâm nghiệp bền vững trên địa bàn tỉnh Tây Ninh giai đoạn 2022-2025</w:t>
      </w:r>
      <w:r>
        <w:rPr>
          <w:rFonts w:ascii="Times New Roman" w:hAnsi="Times New Roman"/>
          <w:lang w:val="nl-NL"/>
        </w:rPr>
        <w:t>.</w:t>
      </w:r>
    </w:p>
    <w:p w:rsidR="00975B15" w:rsidRDefault="00975B15" w:rsidP="003E4F3B">
      <w:pPr>
        <w:shd w:val="clear" w:color="auto" w:fill="FFFFFF"/>
        <w:spacing w:before="120"/>
        <w:ind w:firstLine="720"/>
        <w:jc w:val="both"/>
        <w:rPr>
          <w:rFonts w:ascii="Times New Roman" w:hAnsi="Times New Roman"/>
          <w:lang w:val="nl-NL"/>
        </w:rPr>
      </w:pPr>
      <w:r>
        <w:rPr>
          <w:rFonts w:ascii="Times New Roman" w:hAnsi="Times New Roman"/>
          <w:lang w:val="nl-NL"/>
        </w:rPr>
        <w:t>Đổi mới, tổ chức lại sản xuất và nhân rộng các mô hình có hiệu quả; đẩy mạnh các hình thức hợp tác, liên kết sản xuất, tiêu thụ lâm sản, chia sẻ lợi ích trong chuỗi sản xuất, kinh doanh lâm nghiệp.</w:t>
      </w:r>
    </w:p>
    <w:p w:rsidR="00975B15" w:rsidRDefault="00975B15" w:rsidP="003E4F3B">
      <w:pPr>
        <w:shd w:val="clear" w:color="auto" w:fill="FFFFFF"/>
        <w:spacing w:before="120"/>
        <w:ind w:firstLine="720"/>
        <w:jc w:val="both"/>
        <w:rPr>
          <w:rFonts w:ascii="Times New Roman" w:hAnsi="Times New Roman"/>
          <w:lang w:val="nl-NL"/>
        </w:rPr>
      </w:pPr>
      <w:r>
        <w:rPr>
          <w:rFonts w:ascii="Times New Roman" w:hAnsi="Times New Roman"/>
          <w:lang w:val="nl-NL"/>
        </w:rPr>
        <w:t>Tiếp tục đẩy mạnh cơ cấu lại sản xuất lâm nghiệp theo hướng phát triển nông lâm nghiệp sinh thái, hiện đại, kinh tế tuần hoàn, phát triển kinh tế lâm nghiệp bền vững theo hướng phát huy giá trị đa dụng của hệ sinh thái rừng, đa dạng hóa các loại hình tổ chức, sản xuất, kinh doanh lâm nghiệp.</w:t>
      </w:r>
    </w:p>
    <w:p w:rsidR="00975B15" w:rsidRDefault="00975B15" w:rsidP="003E4F3B">
      <w:pPr>
        <w:shd w:val="clear" w:color="auto" w:fill="FFFFFF"/>
        <w:spacing w:before="120"/>
        <w:ind w:firstLine="720"/>
        <w:jc w:val="both"/>
        <w:rPr>
          <w:rFonts w:ascii="Times New Roman" w:hAnsi="Times New Roman"/>
          <w:lang w:val="nl-NL"/>
        </w:rPr>
      </w:pPr>
      <w:r>
        <w:rPr>
          <w:rFonts w:ascii="Times New Roman" w:hAnsi="Times New Roman"/>
          <w:lang w:val="nl-NL"/>
        </w:rPr>
        <w:t xml:space="preserve">Chú trọng khâu chọn, tạo giống cây trồng lâm nghiệp, cây bản địa, thâm canh rừng phù hợp với hệ sinh thái để nâng cao năng suất, chất lượng và giá trị rừng trồng. Tạo điều kiện thuận lợi để các tổ chức, cá nhân đầu tư trồng rừng sản xuất và chế biến lâm sản, phát </w:t>
      </w:r>
      <w:r w:rsidR="00B417D9">
        <w:rPr>
          <w:rFonts w:ascii="Times New Roman" w:hAnsi="Times New Roman"/>
          <w:lang w:val="nl-NL"/>
        </w:rPr>
        <w:t>triển du lịch sinh thái; chế biế</w:t>
      </w:r>
      <w:r>
        <w:rPr>
          <w:rFonts w:ascii="Times New Roman" w:hAnsi="Times New Roman"/>
          <w:lang w:val="nl-NL"/>
        </w:rPr>
        <w:t>n, xuất khẩu lâm sản đáp ứng theo yêu cầu, tiêu chuẩn quốc tế.</w:t>
      </w:r>
    </w:p>
    <w:p w:rsidR="00975B15" w:rsidRDefault="00975B15" w:rsidP="003E4F3B">
      <w:pPr>
        <w:shd w:val="clear" w:color="auto" w:fill="FFFFFF"/>
        <w:spacing w:before="120"/>
        <w:ind w:firstLine="720"/>
        <w:jc w:val="both"/>
        <w:rPr>
          <w:rFonts w:ascii="Times New Roman" w:hAnsi="Times New Roman"/>
          <w:lang w:val="nl-NL"/>
        </w:rPr>
      </w:pPr>
      <w:r>
        <w:rPr>
          <w:rFonts w:ascii="Times New Roman" w:hAnsi="Times New Roman"/>
          <w:lang w:val="nl-NL"/>
        </w:rPr>
        <w:t>Tiếp tục thực hiện tốt chính sách chi trả dịch vụ môi trường rừng; triển khai dịch vụ hấp thụ, lưu giữ cacbon và phát triển thị trường tín chỉ cacbon rừng.</w:t>
      </w:r>
    </w:p>
    <w:p w:rsidR="00FC087F" w:rsidRPr="000106FB" w:rsidRDefault="00975B15" w:rsidP="003E4F3B">
      <w:pPr>
        <w:shd w:val="clear" w:color="auto" w:fill="FFFFFF"/>
        <w:spacing w:before="120"/>
        <w:ind w:firstLine="720"/>
        <w:jc w:val="both"/>
        <w:rPr>
          <w:rFonts w:ascii="Times New Roman" w:hAnsi="Times New Roman"/>
          <w:lang w:val="nl-NL"/>
        </w:rPr>
      </w:pPr>
      <w:r>
        <w:rPr>
          <w:rFonts w:ascii="Times New Roman" w:hAnsi="Times New Roman"/>
          <w:b/>
          <w:lang w:val="nl-NL"/>
        </w:rPr>
        <w:t>4</w:t>
      </w:r>
      <w:r w:rsidR="00FC087F" w:rsidRPr="000106FB">
        <w:rPr>
          <w:rFonts w:ascii="Times New Roman" w:hAnsi="Times New Roman"/>
          <w:b/>
          <w:lang w:val="nl-NL"/>
        </w:rPr>
        <w:t>.</w:t>
      </w:r>
      <w:r w:rsidR="00FC087F" w:rsidRPr="000106FB">
        <w:rPr>
          <w:rFonts w:ascii="Times New Roman" w:hAnsi="Times New Roman"/>
          <w:lang w:val="nl-NL"/>
        </w:rPr>
        <w:t xml:space="preserve"> Tăng cường công tác quản lý bảo vệ rừng; kịp thời đấu tranh, ngăn chặn xử lý nghiêm</w:t>
      </w:r>
      <w:r w:rsidR="000106FB" w:rsidRPr="000106FB">
        <w:rPr>
          <w:rFonts w:ascii="Times New Roman" w:hAnsi="Times New Roman"/>
          <w:lang w:val="nl-NL"/>
        </w:rPr>
        <w:t xml:space="preserve"> </w:t>
      </w:r>
      <w:r w:rsidR="00FC087F" w:rsidRPr="000106FB">
        <w:rPr>
          <w:rFonts w:ascii="Times New Roman" w:hAnsi="Times New Roman"/>
          <w:lang w:val="nl-NL"/>
        </w:rPr>
        <w:t>các hành vi phá rừng, lấn, c</w:t>
      </w:r>
      <w:r w:rsidR="000106FB" w:rsidRPr="000106FB">
        <w:rPr>
          <w:rFonts w:ascii="Times New Roman" w:hAnsi="Times New Roman"/>
          <w:lang w:val="nl-NL"/>
        </w:rPr>
        <w:t>hiếm đất rừng trái pháp luật, t</w:t>
      </w:r>
      <w:r w:rsidR="00FC087F" w:rsidRPr="000106FB">
        <w:rPr>
          <w:rFonts w:ascii="Times New Roman" w:hAnsi="Times New Roman"/>
          <w:lang w:val="nl-NL"/>
        </w:rPr>
        <w:t>ình trạng khai thác, vận chuyển tiêu thụ lâm sản bất hợ</w:t>
      </w:r>
      <w:r w:rsidR="000106FB" w:rsidRPr="000106FB">
        <w:rPr>
          <w:rFonts w:ascii="Times New Roman" w:hAnsi="Times New Roman"/>
          <w:lang w:val="nl-NL"/>
        </w:rPr>
        <w:t xml:space="preserve">p pháp, </w:t>
      </w:r>
      <w:r w:rsidR="00FC087F" w:rsidRPr="000106FB">
        <w:rPr>
          <w:rFonts w:ascii="Times New Roman" w:hAnsi="Times New Roman"/>
          <w:lang w:val="nl-NL"/>
        </w:rPr>
        <w:t>săn bắt, bẫy, kinh doanh, vận chuyển và tiêu thụ động vật hoang dã.</w:t>
      </w:r>
    </w:p>
    <w:p w:rsidR="00E76BE8" w:rsidRPr="000106FB" w:rsidRDefault="0017095E" w:rsidP="003E4F3B">
      <w:pPr>
        <w:shd w:val="clear" w:color="auto" w:fill="FFFFFF"/>
        <w:spacing w:before="120"/>
        <w:ind w:firstLine="720"/>
        <w:jc w:val="both"/>
        <w:rPr>
          <w:rFonts w:ascii="Times New Roman" w:hAnsi="Times New Roman"/>
          <w:lang w:val="nl-NL"/>
        </w:rPr>
      </w:pPr>
      <w:r w:rsidRPr="000106FB">
        <w:rPr>
          <w:rFonts w:ascii="Times New Roman" w:hAnsi="Times New Roman"/>
          <w:lang w:val="nl-NL"/>
        </w:rPr>
        <w:t>Ủy ban nhân dân</w:t>
      </w:r>
      <w:r w:rsidR="00E76BE8" w:rsidRPr="000106FB">
        <w:rPr>
          <w:rFonts w:ascii="Times New Roman" w:hAnsi="Times New Roman"/>
          <w:lang w:val="nl-NL"/>
        </w:rPr>
        <w:t xml:space="preserve"> các huyện, thành phố có rừng t</w:t>
      </w:r>
      <w:r w:rsidR="00FC087F" w:rsidRPr="000106FB">
        <w:rPr>
          <w:rFonts w:ascii="Times New Roman" w:hAnsi="Times New Roman"/>
          <w:lang w:val="nl-NL"/>
        </w:rPr>
        <w:t xml:space="preserve">hực hiện </w:t>
      </w:r>
      <w:r w:rsidR="00E76BE8" w:rsidRPr="000106FB">
        <w:rPr>
          <w:rFonts w:ascii="Times New Roman" w:hAnsi="Times New Roman"/>
          <w:lang w:val="nl-NL"/>
        </w:rPr>
        <w:t>nghiêm trách nhiệm quản lý nhà nước về công tác</w:t>
      </w:r>
      <w:r w:rsidR="00FC087F" w:rsidRPr="000106FB">
        <w:rPr>
          <w:rFonts w:ascii="Times New Roman" w:hAnsi="Times New Roman"/>
          <w:lang w:val="nl-NL"/>
        </w:rPr>
        <w:t xml:space="preserve"> phòng cháy, chữa cháy rừng</w:t>
      </w:r>
      <w:r w:rsidR="00412C8F" w:rsidRPr="000106FB">
        <w:rPr>
          <w:rFonts w:ascii="Times New Roman" w:hAnsi="Times New Roman"/>
          <w:lang w:val="nl-NL"/>
        </w:rPr>
        <w:t>, chống chặt</w:t>
      </w:r>
      <w:r w:rsidR="000106FB" w:rsidRPr="000106FB">
        <w:rPr>
          <w:rFonts w:ascii="Times New Roman" w:hAnsi="Times New Roman"/>
          <w:lang w:val="nl-NL"/>
        </w:rPr>
        <w:t>,</w:t>
      </w:r>
      <w:r w:rsidR="00412C8F" w:rsidRPr="000106FB">
        <w:rPr>
          <w:rFonts w:ascii="Times New Roman" w:hAnsi="Times New Roman"/>
          <w:lang w:val="nl-NL"/>
        </w:rPr>
        <w:t xml:space="preserve"> phá rừng trái pháp luật. Kiểm tra, rà soát phương án, kế hoạch phòng cháy, chữa cháy rừng của các đơn vị, chủ rừng</w:t>
      </w:r>
      <w:r w:rsidR="00E76BE8" w:rsidRPr="000106FB">
        <w:rPr>
          <w:rFonts w:ascii="Times New Roman" w:hAnsi="Times New Roman"/>
          <w:lang w:val="nl-NL"/>
        </w:rPr>
        <w:t xml:space="preserve"> sát với thực tế</w:t>
      </w:r>
      <w:r w:rsidR="00412C8F" w:rsidRPr="000106FB">
        <w:rPr>
          <w:rFonts w:ascii="Times New Roman" w:hAnsi="Times New Roman"/>
          <w:lang w:val="nl-NL"/>
        </w:rPr>
        <w:t>;</w:t>
      </w:r>
      <w:r w:rsidR="00E76BE8" w:rsidRPr="000106FB">
        <w:rPr>
          <w:rFonts w:ascii="Times New Roman" w:hAnsi="Times New Roman"/>
          <w:lang w:val="nl-NL"/>
        </w:rPr>
        <w:t xml:space="preserve"> bố trí lực lượng, phương tiện, hậu cần sẵn sàng để xử lý tình huống cháy rừng xảy ra theo phương châm 4 tại chỗ.</w:t>
      </w:r>
    </w:p>
    <w:p w:rsidR="00FC087F" w:rsidRPr="000106FB" w:rsidRDefault="00E76BE8" w:rsidP="003E4F3B">
      <w:pPr>
        <w:shd w:val="clear" w:color="auto" w:fill="FFFFFF"/>
        <w:spacing w:before="120"/>
        <w:ind w:firstLine="720"/>
        <w:jc w:val="both"/>
        <w:rPr>
          <w:rFonts w:ascii="Times New Roman" w:hAnsi="Times New Roman"/>
          <w:lang w:val="nl-NL"/>
        </w:rPr>
      </w:pPr>
      <w:r w:rsidRPr="000106FB">
        <w:rPr>
          <w:rFonts w:ascii="Times New Roman" w:hAnsi="Times New Roman"/>
          <w:lang w:val="nl-NL"/>
        </w:rPr>
        <w:t>T</w:t>
      </w:r>
      <w:r w:rsidR="00412C8F" w:rsidRPr="000106FB">
        <w:rPr>
          <w:rFonts w:ascii="Times New Roman" w:hAnsi="Times New Roman"/>
          <w:lang w:val="nl-NL"/>
        </w:rPr>
        <w:t xml:space="preserve">ăng cường tuyên truyền, giáo dục nâng cao ý thức, trách nhiệm trong công tác phòng cháy, chữa cháy rừng; kiểm tra, đôn đốc và hướng dẫn việc sử dụng lửa trong rừng và gần rừng của </w:t>
      </w:r>
      <w:r w:rsidR="004259C9">
        <w:rPr>
          <w:rFonts w:ascii="Times New Roman" w:hAnsi="Times New Roman"/>
          <w:lang w:val="nl-NL"/>
        </w:rPr>
        <w:t>người dân</w:t>
      </w:r>
      <w:r w:rsidR="00E40A8E" w:rsidRPr="000106FB">
        <w:rPr>
          <w:rFonts w:ascii="Times New Roman" w:hAnsi="Times New Roman"/>
          <w:lang w:val="nl-NL"/>
        </w:rPr>
        <w:t>; kịp thời phát hiện, phòng ngừa, xử lý nghiêm theo đúng quy định đối với các tổ chức, cá nhân vi phạm.</w:t>
      </w:r>
    </w:p>
    <w:p w:rsidR="00E76BE8" w:rsidRPr="000106FB" w:rsidRDefault="00E76BE8" w:rsidP="003E4F3B">
      <w:pPr>
        <w:shd w:val="clear" w:color="auto" w:fill="FFFFFF"/>
        <w:spacing w:before="120"/>
        <w:ind w:firstLine="720"/>
        <w:jc w:val="both"/>
        <w:rPr>
          <w:rFonts w:ascii="Times New Roman" w:hAnsi="Times New Roman"/>
          <w:lang w:val="nl-NL"/>
        </w:rPr>
      </w:pPr>
      <w:r w:rsidRPr="000106FB">
        <w:rPr>
          <w:rFonts w:ascii="Times New Roman" w:hAnsi="Times New Roman"/>
          <w:lang w:val="nl-NL"/>
        </w:rPr>
        <w:t xml:space="preserve">Thường xuyên theo dõi thông tin về dự báo, cảnh báo nguy cơ cháy rừng và thông tin dự báo thời tiết, nguy cơ nắng nóng, nguy cơ </w:t>
      </w:r>
      <w:r w:rsidR="0017095E" w:rsidRPr="000106FB">
        <w:rPr>
          <w:rFonts w:ascii="Times New Roman" w:hAnsi="Times New Roman"/>
          <w:lang w:val="nl-NL"/>
        </w:rPr>
        <w:t>cháy rừng để cảnh báo và</w:t>
      </w:r>
      <w:r w:rsidRPr="000106FB">
        <w:rPr>
          <w:rFonts w:ascii="Times New Roman" w:hAnsi="Times New Roman"/>
          <w:lang w:val="nl-NL"/>
        </w:rPr>
        <w:t xml:space="preserve"> có biện pháp </w:t>
      </w:r>
      <w:r w:rsidR="0017095E" w:rsidRPr="000106FB">
        <w:rPr>
          <w:rFonts w:ascii="Times New Roman" w:hAnsi="Times New Roman"/>
          <w:lang w:val="nl-NL"/>
        </w:rPr>
        <w:t>ứng phó kịp thời khi có tình huống xảy ra.</w:t>
      </w:r>
    </w:p>
    <w:p w:rsidR="0017095E" w:rsidRPr="000106FB" w:rsidRDefault="0017095E" w:rsidP="003E4F3B">
      <w:pPr>
        <w:shd w:val="clear" w:color="auto" w:fill="FFFFFF"/>
        <w:spacing w:before="120"/>
        <w:ind w:firstLine="720"/>
        <w:jc w:val="both"/>
        <w:rPr>
          <w:rFonts w:ascii="Times New Roman" w:hAnsi="Times New Roman"/>
          <w:lang w:val="nl-NL"/>
        </w:rPr>
      </w:pPr>
      <w:r w:rsidRPr="000106FB">
        <w:rPr>
          <w:rFonts w:ascii="Times New Roman" w:hAnsi="Times New Roman"/>
        </w:rPr>
        <w:t xml:space="preserve">Tiếp tục quán triệt và tổ chức thực hiện Kế hoạch số 1298/KH-UBND ngày 07/5/2024 của Ủy ban nhân dân tỉnh </w:t>
      </w:r>
      <w:r w:rsidR="003E4F3B">
        <w:rPr>
          <w:rFonts w:ascii="Times New Roman" w:hAnsi="Times New Roman"/>
        </w:rPr>
        <w:t xml:space="preserve">về </w:t>
      </w:r>
      <w:r w:rsidRPr="000106FB">
        <w:rPr>
          <w:rFonts w:ascii="Times New Roman" w:hAnsi="Times New Roman"/>
        </w:rPr>
        <w:t>triển khai thực hiện Nghị quyết số 29/NQ-CP ngày 08/3/2024 của Chính phủ ban hành Chương trình hành động thực hiện Kết luận số 61-KL/TW ngày 17/8/2023 của Ban Bí thư về tiếp tục thực hiện Chỉ thị số 13-CT/TW ngày 12/01/2017 của Ban Bí thư về tăng cường sự lãnh đạo của Đảng đối với công tác quản lý, bảo vệ và phát triển rừng và các quy định của pháp luật về lâm nghiệp.</w:t>
      </w:r>
    </w:p>
    <w:p w:rsidR="0017095E" w:rsidRPr="000106FB" w:rsidRDefault="00975B15" w:rsidP="003E4F3B">
      <w:pPr>
        <w:shd w:val="clear" w:color="auto" w:fill="FFFFFF"/>
        <w:spacing w:before="120"/>
        <w:ind w:firstLine="720"/>
        <w:jc w:val="both"/>
        <w:rPr>
          <w:rFonts w:ascii="Times New Roman" w:hAnsi="Times New Roman"/>
          <w:lang w:val="nl-NL"/>
        </w:rPr>
      </w:pPr>
      <w:r>
        <w:rPr>
          <w:rFonts w:ascii="Times New Roman" w:hAnsi="Times New Roman"/>
          <w:b/>
          <w:lang w:val="nl-NL"/>
        </w:rPr>
        <w:t>5</w:t>
      </w:r>
      <w:r w:rsidR="00E40A8E" w:rsidRPr="000106FB">
        <w:rPr>
          <w:rFonts w:ascii="Times New Roman" w:hAnsi="Times New Roman"/>
          <w:b/>
          <w:lang w:val="nl-NL"/>
        </w:rPr>
        <w:t>.</w:t>
      </w:r>
      <w:r w:rsidR="00E40A8E" w:rsidRPr="000106FB">
        <w:rPr>
          <w:rFonts w:ascii="Times New Roman" w:hAnsi="Times New Roman"/>
          <w:lang w:val="nl-NL"/>
        </w:rPr>
        <w:t xml:space="preserve"> Thực hiện nghiêm túc công tác quản lý, theo dõi hiện trạng, diễn biến rừng</w:t>
      </w:r>
      <w:r w:rsidR="0017095E" w:rsidRPr="000106FB">
        <w:rPr>
          <w:rFonts w:ascii="Times New Roman" w:hAnsi="Times New Roman"/>
          <w:lang w:val="nl-NL"/>
        </w:rPr>
        <w:t xml:space="preserve"> kịp thời, sát thực tế</w:t>
      </w:r>
      <w:r w:rsidR="00E40A8E" w:rsidRPr="000106FB">
        <w:rPr>
          <w:rFonts w:ascii="Times New Roman" w:hAnsi="Times New Roman"/>
          <w:lang w:val="nl-NL"/>
        </w:rPr>
        <w:t>;</w:t>
      </w:r>
      <w:r w:rsidR="0017095E" w:rsidRPr="000106FB">
        <w:rPr>
          <w:rFonts w:ascii="Times New Roman" w:hAnsi="Times New Roman"/>
          <w:lang w:val="nl-NL"/>
        </w:rPr>
        <w:t xml:space="preserve"> chuẩn bị nguồn lực để thực hiện điều tra rừng. Đẩy mạnh chuyển đổi số, ứng dụng công nghệ cao, hiện đại trong công tác quản lý, bảo vệ rừng, </w:t>
      </w:r>
      <w:bookmarkStart w:id="0" w:name="_GoBack"/>
      <w:bookmarkEnd w:id="0"/>
      <w:r w:rsidR="0017095E" w:rsidRPr="000106FB">
        <w:rPr>
          <w:rFonts w:ascii="Times New Roman" w:hAnsi="Times New Roman"/>
          <w:lang w:val="nl-NL"/>
        </w:rPr>
        <w:t>duy trì chế độ thường trực công tác phòng cháy, chữa cháy rừng theo quy định.</w:t>
      </w:r>
    </w:p>
    <w:p w:rsidR="00B56FB2" w:rsidRPr="000106FB" w:rsidRDefault="00975B15" w:rsidP="003E4F3B">
      <w:pPr>
        <w:shd w:val="clear" w:color="auto" w:fill="FFFFFF"/>
        <w:spacing w:before="120"/>
        <w:ind w:firstLine="720"/>
        <w:jc w:val="both"/>
        <w:rPr>
          <w:rFonts w:ascii="Times New Roman" w:hAnsi="Times New Roman"/>
          <w:b/>
          <w:color w:val="000000"/>
        </w:rPr>
      </w:pPr>
      <w:r>
        <w:rPr>
          <w:rFonts w:ascii="Times New Roman" w:hAnsi="Times New Roman"/>
          <w:b/>
        </w:rPr>
        <w:t>6</w:t>
      </w:r>
      <w:r w:rsidR="00B56FB2" w:rsidRPr="000106FB">
        <w:rPr>
          <w:rFonts w:ascii="Times New Roman" w:hAnsi="Times New Roman"/>
          <w:b/>
        </w:rPr>
        <w:t xml:space="preserve">. </w:t>
      </w:r>
      <w:r w:rsidR="00B56FB2" w:rsidRPr="000106FB">
        <w:rPr>
          <w:rFonts w:ascii="Times New Roman" w:hAnsi="Times New Roman"/>
          <w:b/>
          <w:color w:val="000000"/>
        </w:rPr>
        <w:t xml:space="preserve">Sở Nông nghiệp và </w:t>
      </w:r>
      <w:r w:rsidR="0060714A">
        <w:rPr>
          <w:rFonts w:ascii="Times New Roman" w:hAnsi="Times New Roman"/>
          <w:b/>
          <w:color w:val="000000"/>
        </w:rPr>
        <w:t>PTNT</w:t>
      </w:r>
    </w:p>
    <w:p w:rsidR="00A14729" w:rsidRPr="000106FB" w:rsidRDefault="00A14729" w:rsidP="003E4F3B">
      <w:pPr>
        <w:shd w:val="clear" w:color="auto" w:fill="FFFFFF"/>
        <w:spacing w:before="120"/>
        <w:ind w:firstLine="720"/>
        <w:jc w:val="both"/>
        <w:rPr>
          <w:rFonts w:ascii="Times New Roman" w:hAnsi="Times New Roman"/>
          <w:color w:val="000000"/>
        </w:rPr>
      </w:pPr>
      <w:r w:rsidRPr="000106FB">
        <w:rPr>
          <w:rFonts w:ascii="Times New Roman" w:hAnsi="Times New Roman"/>
          <w:color w:val="000000"/>
        </w:rPr>
        <w:t>- Chủ trì, phối hợp với các sở, ngành liên quan chỉ đạo, hướng dẫn, kiểm tra các địa phương thực</w:t>
      </w:r>
      <w:r w:rsidR="0017095E" w:rsidRPr="000106FB">
        <w:rPr>
          <w:rFonts w:ascii="Times New Roman" w:hAnsi="Times New Roman"/>
          <w:color w:val="000000"/>
        </w:rPr>
        <w:t xml:space="preserve"> hiện có hiệu quả Công văn này.</w:t>
      </w:r>
    </w:p>
    <w:p w:rsidR="00A14729" w:rsidRPr="000106FB" w:rsidRDefault="00A14729" w:rsidP="003E4F3B">
      <w:pPr>
        <w:shd w:val="clear" w:color="auto" w:fill="FFFFFF"/>
        <w:spacing w:before="120"/>
        <w:ind w:firstLine="720"/>
        <w:jc w:val="both"/>
        <w:rPr>
          <w:rFonts w:ascii="Times New Roman" w:hAnsi="Times New Roman"/>
          <w:color w:val="000000"/>
        </w:rPr>
      </w:pPr>
      <w:r w:rsidRPr="000106FB">
        <w:rPr>
          <w:rFonts w:ascii="Times New Roman" w:hAnsi="Times New Roman"/>
          <w:color w:val="000000"/>
        </w:rPr>
        <w:t xml:space="preserve">- Chỉ đạo, hướng dẫn, kiểm tra các địa phương tăng cường công tác quản lý, bảo vệ rừng, </w:t>
      </w:r>
      <w:r w:rsidR="000106FB" w:rsidRPr="000106FB">
        <w:rPr>
          <w:rFonts w:ascii="Times New Roman" w:hAnsi="Times New Roman"/>
          <w:color w:val="000000"/>
        </w:rPr>
        <w:t xml:space="preserve">tham mưu </w:t>
      </w:r>
      <w:r w:rsidRPr="000106FB">
        <w:rPr>
          <w:rFonts w:ascii="Times New Roman" w:hAnsi="Times New Roman"/>
          <w:color w:val="000000"/>
        </w:rPr>
        <w:t xml:space="preserve">thực hiện công tác </w:t>
      </w:r>
      <w:r w:rsidR="0086695B" w:rsidRPr="000106FB">
        <w:rPr>
          <w:rFonts w:ascii="Times New Roman" w:hAnsi="Times New Roman"/>
          <w:color w:val="000000"/>
        </w:rPr>
        <w:t xml:space="preserve">điều tra rừng theo </w:t>
      </w:r>
      <w:r w:rsidR="00DF168A" w:rsidRPr="000106FB">
        <w:rPr>
          <w:rFonts w:ascii="Times New Roman" w:hAnsi="Times New Roman"/>
          <w:color w:val="000000"/>
        </w:rPr>
        <w:t>kế hoạch</w:t>
      </w:r>
      <w:r w:rsidR="0086695B" w:rsidRPr="000106FB">
        <w:rPr>
          <w:rFonts w:ascii="Times New Roman" w:hAnsi="Times New Roman"/>
          <w:color w:val="000000"/>
        </w:rPr>
        <w:t>, xây dựng cơ sở dữ liệu và hồ sơ quản lý rừng, đảm bảo kịp thời cung cấp số liệu chính xác, đầy đủ, cập nhật về diện tích và chất lượng rừng phục vụ công tác</w:t>
      </w:r>
      <w:r w:rsidR="002B022E" w:rsidRPr="000106FB">
        <w:rPr>
          <w:rFonts w:ascii="Times New Roman" w:hAnsi="Times New Roman"/>
          <w:color w:val="000000"/>
        </w:rPr>
        <w:t xml:space="preserve"> theo dõi, kiểm tra, giám sát, chỉ đạo, điều hành quản lý nhà nước về lâm nghiệp ở các cấp.</w:t>
      </w:r>
    </w:p>
    <w:p w:rsidR="002B0C39" w:rsidRPr="000106FB" w:rsidRDefault="00936D9E" w:rsidP="003E4F3B">
      <w:pPr>
        <w:spacing w:before="120"/>
        <w:ind w:firstLine="720"/>
        <w:jc w:val="both"/>
        <w:rPr>
          <w:rFonts w:ascii="Times New Roman" w:hAnsi="Times New Roman"/>
          <w:color w:val="000000"/>
        </w:rPr>
      </w:pPr>
      <w:r w:rsidRPr="000106FB">
        <w:rPr>
          <w:rFonts w:ascii="Times New Roman" w:hAnsi="Times New Roman"/>
          <w:color w:val="000000"/>
        </w:rPr>
        <w:t xml:space="preserve">- </w:t>
      </w:r>
      <w:r w:rsidR="002B022E" w:rsidRPr="000106FB">
        <w:rPr>
          <w:rFonts w:ascii="Times New Roman" w:hAnsi="Times New Roman"/>
          <w:color w:val="000000"/>
        </w:rPr>
        <w:t>Tổ chức triển khai thực hiện đồng bộ các chương trình, đề án, cơ chế</w:t>
      </w:r>
      <w:r w:rsidR="00DF168A" w:rsidRPr="000106FB">
        <w:rPr>
          <w:rFonts w:ascii="Times New Roman" w:hAnsi="Times New Roman"/>
          <w:color w:val="000000"/>
        </w:rPr>
        <w:t>, chính sách về quản lý, bảo vệ và</w:t>
      </w:r>
      <w:r w:rsidR="002B022E" w:rsidRPr="000106FB">
        <w:rPr>
          <w:rFonts w:ascii="Times New Roman" w:hAnsi="Times New Roman"/>
          <w:color w:val="000000"/>
        </w:rPr>
        <w:t xml:space="preserve"> phát triển rừng để nâng cao chất lượng rừng nhằm phát huy tốt chức năng của từng loại rừng, bảo tồn hệ sinh thái rừng, đa dạng sinh học, nâng cao trữ lượng các – bon c</w:t>
      </w:r>
      <w:r w:rsidR="000106FB" w:rsidRPr="000106FB">
        <w:rPr>
          <w:rFonts w:ascii="Times New Roman" w:hAnsi="Times New Roman"/>
          <w:color w:val="000000"/>
        </w:rPr>
        <w:t>ủa rừng và phòng, chống thiên ta</w:t>
      </w:r>
      <w:r w:rsidR="002B022E" w:rsidRPr="000106FB">
        <w:rPr>
          <w:rFonts w:ascii="Times New Roman" w:hAnsi="Times New Roman"/>
          <w:color w:val="000000"/>
        </w:rPr>
        <w:t xml:space="preserve">i, ứng </w:t>
      </w:r>
      <w:r w:rsidR="000106FB" w:rsidRPr="000106FB">
        <w:rPr>
          <w:rFonts w:ascii="Times New Roman" w:hAnsi="Times New Roman"/>
          <w:color w:val="000000"/>
        </w:rPr>
        <w:t xml:space="preserve">phó </w:t>
      </w:r>
      <w:r w:rsidR="002B022E" w:rsidRPr="000106FB">
        <w:rPr>
          <w:rFonts w:ascii="Times New Roman" w:hAnsi="Times New Roman"/>
          <w:color w:val="000000"/>
        </w:rPr>
        <w:t>với biến đổi khí hậu; góp phần phát triển kinh tế - xã hội và bảo đảm quốc phòng, an ninh.</w:t>
      </w:r>
    </w:p>
    <w:p w:rsidR="002B022E" w:rsidRDefault="002B022E" w:rsidP="003E4F3B">
      <w:pPr>
        <w:spacing w:before="120"/>
        <w:ind w:firstLine="720"/>
        <w:jc w:val="both"/>
        <w:rPr>
          <w:rFonts w:ascii="Times New Roman" w:hAnsi="Times New Roman"/>
          <w:color w:val="000000"/>
        </w:rPr>
      </w:pPr>
      <w:r w:rsidRPr="000106FB">
        <w:rPr>
          <w:rFonts w:ascii="Times New Roman" w:hAnsi="Times New Roman"/>
          <w:color w:val="000000"/>
        </w:rPr>
        <w:t>- Huy động, quản lý, sử dụng có hiệu quả nguồn lực đầu tư, hỗ trợ đầu tư, nguồn vốn xã hội hóa; lồng ghép với các Chương trình mục tiêu quốc gia</w:t>
      </w:r>
      <w:r w:rsidR="006338CF" w:rsidRPr="000106FB">
        <w:rPr>
          <w:rFonts w:ascii="Times New Roman" w:hAnsi="Times New Roman"/>
          <w:color w:val="000000"/>
        </w:rPr>
        <w:t>, Chương trình đầu tư công và các Chương trình, đề án khác giai đoạn 2021 – 2025 và những năm tiếp theo để thực hiện thành công Chiến lược phát triển lâm nghiệp Việt Nam giai đoạn 2021 – 2030 và tầm nhìn đến năm 2050, Đề án “Trồng một tỷ cây xanh giai đoạn 2021 – 2025” trên địa bàn tỉnh.</w:t>
      </w:r>
    </w:p>
    <w:p w:rsidR="00B56FB2" w:rsidRPr="000106FB" w:rsidRDefault="006338CF" w:rsidP="003E4F3B">
      <w:pPr>
        <w:spacing w:before="120"/>
        <w:ind w:firstLine="720"/>
        <w:jc w:val="both"/>
        <w:rPr>
          <w:rFonts w:ascii="Times New Roman" w:hAnsi="Times New Roman"/>
          <w:lang w:val="nl-NL"/>
        </w:rPr>
      </w:pPr>
      <w:r w:rsidRPr="000106FB">
        <w:rPr>
          <w:rFonts w:ascii="Times New Roman" w:hAnsi="Times New Roman"/>
          <w:b/>
          <w:lang w:val="nl-NL"/>
        </w:rPr>
        <w:t>7</w:t>
      </w:r>
      <w:r w:rsidR="00943240" w:rsidRPr="000106FB">
        <w:rPr>
          <w:rFonts w:ascii="Times New Roman" w:hAnsi="Times New Roman"/>
          <w:b/>
          <w:lang w:val="nl-NL"/>
        </w:rPr>
        <w:t>.</w:t>
      </w:r>
      <w:r w:rsidR="00943240" w:rsidRPr="000106FB">
        <w:rPr>
          <w:rFonts w:ascii="Times New Roman" w:hAnsi="Times New Roman"/>
          <w:lang w:val="nl-NL"/>
        </w:rPr>
        <w:t xml:space="preserve"> </w:t>
      </w:r>
      <w:r w:rsidR="00943240" w:rsidRPr="000106FB">
        <w:rPr>
          <w:rFonts w:ascii="Times New Roman" w:hAnsi="Times New Roman"/>
          <w:b/>
          <w:lang w:val="nl-NL"/>
        </w:rPr>
        <w:t>Sở Thông tin và Truyền thông</w:t>
      </w:r>
      <w:r w:rsidR="00943240" w:rsidRPr="000106FB">
        <w:rPr>
          <w:rFonts w:ascii="Times New Roman" w:hAnsi="Times New Roman"/>
          <w:lang w:val="nl-NL"/>
        </w:rPr>
        <w:t xml:space="preserve"> </w:t>
      </w:r>
    </w:p>
    <w:p w:rsidR="001021E9" w:rsidRPr="000106FB" w:rsidRDefault="00B56FB2" w:rsidP="003E4F3B">
      <w:pPr>
        <w:spacing w:before="120"/>
        <w:ind w:firstLine="720"/>
        <w:jc w:val="both"/>
        <w:rPr>
          <w:rFonts w:ascii="Times New Roman" w:hAnsi="Times New Roman"/>
          <w:lang w:val="nl-NL"/>
        </w:rPr>
      </w:pPr>
      <w:r w:rsidRPr="000106FB">
        <w:rPr>
          <w:rFonts w:ascii="Times New Roman" w:hAnsi="Times New Roman"/>
          <w:lang w:val="nl-NL"/>
        </w:rPr>
        <w:t>P</w:t>
      </w:r>
      <w:r w:rsidR="00943240" w:rsidRPr="000106FB">
        <w:rPr>
          <w:rFonts w:ascii="Times New Roman" w:hAnsi="Times New Roman"/>
          <w:lang w:val="nl-NL"/>
        </w:rPr>
        <w:t xml:space="preserve">hối hợp với </w:t>
      </w:r>
      <w:r w:rsidR="00D63A09" w:rsidRPr="000106FB">
        <w:rPr>
          <w:rFonts w:ascii="Times New Roman" w:hAnsi="Times New Roman"/>
          <w:lang w:val="nl-NL"/>
        </w:rPr>
        <w:t xml:space="preserve">Đài </w:t>
      </w:r>
      <w:r w:rsidR="00DA4DDE" w:rsidRPr="000106FB">
        <w:rPr>
          <w:rFonts w:ascii="Times New Roman" w:hAnsi="Times New Roman"/>
          <w:lang w:val="nl-NL"/>
        </w:rPr>
        <w:t xml:space="preserve">Phát thanh </w:t>
      </w:r>
      <w:r w:rsidR="008C598E" w:rsidRPr="000106FB">
        <w:rPr>
          <w:rFonts w:ascii="Times New Roman" w:hAnsi="Times New Roman"/>
          <w:lang w:val="nl-NL"/>
        </w:rPr>
        <w:t>và</w:t>
      </w:r>
      <w:r w:rsidR="00DA4DDE" w:rsidRPr="000106FB">
        <w:rPr>
          <w:rFonts w:ascii="Times New Roman" w:hAnsi="Times New Roman"/>
          <w:lang w:val="nl-NL"/>
        </w:rPr>
        <w:t xml:space="preserve"> Truyền hình Tây Ninh, Báo Tây Ninh, </w:t>
      </w:r>
      <w:r w:rsidR="00943240" w:rsidRPr="000106FB">
        <w:rPr>
          <w:rFonts w:ascii="Times New Roman" w:hAnsi="Times New Roman"/>
          <w:lang w:val="nl-NL"/>
        </w:rPr>
        <w:t xml:space="preserve">các cơ quan </w:t>
      </w:r>
      <w:r w:rsidR="007A75B3" w:rsidRPr="000106FB">
        <w:rPr>
          <w:rFonts w:ascii="Times New Roman" w:hAnsi="Times New Roman"/>
          <w:lang w:val="nl-NL"/>
        </w:rPr>
        <w:t xml:space="preserve">thông tấn, </w:t>
      </w:r>
      <w:r w:rsidR="00943240" w:rsidRPr="000106FB">
        <w:rPr>
          <w:rFonts w:ascii="Times New Roman" w:hAnsi="Times New Roman"/>
          <w:lang w:val="nl-NL"/>
        </w:rPr>
        <w:t xml:space="preserve">báo chí đóng trên địa bàn </w:t>
      </w:r>
      <w:r w:rsidR="00AD7213" w:rsidRPr="000106FB">
        <w:rPr>
          <w:rFonts w:ascii="Times New Roman" w:hAnsi="Times New Roman"/>
          <w:lang w:val="nl-NL"/>
        </w:rPr>
        <w:t xml:space="preserve">tỉnh </w:t>
      </w:r>
      <w:r w:rsidR="006338CF" w:rsidRPr="000106FB">
        <w:rPr>
          <w:rFonts w:ascii="Times New Roman" w:hAnsi="Times New Roman"/>
          <w:lang w:val="nl-NL"/>
        </w:rPr>
        <w:t>tăng cường thời lượng và đẩy mạnh tuyên truyền, phát hiện, phổ biến các mô hình tốt, kinh nghiệm hay trong việc thực hiện phong trào trồng cây, trồng rừng và quản lý, bảo vệ, phát triển rừng nhằm ứng</w:t>
      </w:r>
      <w:r w:rsidR="000106FB" w:rsidRPr="000106FB">
        <w:rPr>
          <w:rFonts w:ascii="Times New Roman" w:hAnsi="Times New Roman"/>
          <w:lang w:val="nl-NL"/>
        </w:rPr>
        <w:t xml:space="preserve"> phó với biến đổi khí hậu.</w:t>
      </w:r>
    </w:p>
    <w:p w:rsidR="003D72C4" w:rsidRPr="000106FB" w:rsidRDefault="003D72C4" w:rsidP="003E4F3B">
      <w:pPr>
        <w:spacing w:before="120"/>
        <w:ind w:firstLine="720"/>
        <w:jc w:val="both"/>
        <w:rPr>
          <w:rFonts w:ascii="Times New Roman" w:hAnsi="Times New Roman"/>
          <w:b/>
        </w:rPr>
      </w:pPr>
      <w:r w:rsidRPr="000106FB">
        <w:rPr>
          <w:rFonts w:ascii="Times New Roman" w:hAnsi="Times New Roman"/>
          <w:b/>
        </w:rPr>
        <w:t>8.</w:t>
      </w:r>
      <w:r w:rsidRPr="000106FB">
        <w:rPr>
          <w:rFonts w:ascii="Times New Roman" w:hAnsi="Times New Roman"/>
        </w:rPr>
        <w:t xml:space="preserve"> </w:t>
      </w:r>
      <w:r w:rsidRPr="000106FB">
        <w:rPr>
          <w:rFonts w:ascii="Times New Roman" w:hAnsi="Times New Roman"/>
          <w:b/>
          <w:lang w:eastAsia="vi-VN"/>
        </w:rPr>
        <w:t xml:space="preserve">Các tổ chức chính trị </w:t>
      </w:r>
      <w:r w:rsidR="00006D60">
        <w:rPr>
          <w:rFonts w:ascii="Times New Roman" w:hAnsi="Times New Roman"/>
          <w:b/>
          <w:lang w:eastAsia="vi-VN"/>
        </w:rPr>
        <w:t xml:space="preserve">- </w:t>
      </w:r>
      <w:r w:rsidRPr="000106FB">
        <w:rPr>
          <w:rFonts w:ascii="Times New Roman" w:hAnsi="Times New Roman"/>
          <w:b/>
          <w:lang w:eastAsia="vi-VN"/>
        </w:rPr>
        <w:t>xã hội, doanh nghiệp, hiệp hội</w:t>
      </w:r>
    </w:p>
    <w:p w:rsidR="003D72C4" w:rsidRPr="000106FB" w:rsidRDefault="003D72C4" w:rsidP="003E4F3B">
      <w:pPr>
        <w:shd w:val="clear" w:color="auto" w:fill="FFFFFF"/>
        <w:spacing w:before="120"/>
        <w:ind w:firstLine="720"/>
        <w:jc w:val="both"/>
        <w:rPr>
          <w:rFonts w:ascii="Times New Roman" w:hAnsi="Times New Roman"/>
          <w:lang w:eastAsia="vi-VN"/>
        </w:rPr>
      </w:pPr>
      <w:r w:rsidRPr="000106FB">
        <w:rPr>
          <w:rFonts w:ascii="Times New Roman" w:hAnsi="Times New Roman"/>
          <w:lang w:eastAsia="vi-VN"/>
        </w:rPr>
        <w:t>Ủy ban Mặt trận Tổ quốc Việt Nam và các tổ chức chính trị - xã hội tỉnh, các doanh nghiệp, hiệp hội phát huy vai trò, trách nhiệm trong tuyên truyền, vận động đoàn viên, hội viên tổ chức tham gia trồng, chăm sóc, quản lý, bảo vệ cây xanh.</w:t>
      </w:r>
    </w:p>
    <w:p w:rsidR="003D72C4" w:rsidRPr="000106FB" w:rsidRDefault="003D72C4" w:rsidP="003E4F3B">
      <w:pPr>
        <w:shd w:val="clear" w:color="auto" w:fill="FFFFFF"/>
        <w:spacing w:before="120"/>
        <w:ind w:firstLine="720"/>
        <w:jc w:val="both"/>
        <w:rPr>
          <w:rFonts w:ascii="Times New Roman" w:hAnsi="Times New Roman"/>
          <w:lang w:eastAsia="vi-VN"/>
        </w:rPr>
      </w:pPr>
      <w:r w:rsidRPr="000106FB">
        <w:rPr>
          <w:rFonts w:ascii="Times New Roman" w:hAnsi="Times New Roman"/>
          <w:lang w:eastAsia="vi-VN"/>
        </w:rPr>
        <w:t>Tăng cường tuyên truyền về mục đích, ý nghĩa của việc trồng cây, trồng và bảo vệ rừng; triển khai các hoạt động tình nguyện tham gia trồng, chăm sóc, bảo vệ cây xanh; động viên, khuyến khích, kêu gọi toàn dân tham gia trồng cây, trồng rừng tạo nên phong trào thường xuyên, liên tục, hiệu quả trong toàn xã hội.</w:t>
      </w:r>
    </w:p>
    <w:p w:rsidR="00766657" w:rsidRDefault="00B56FB2" w:rsidP="003E4F3B">
      <w:pPr>
        <w:spacing w:before="120"/>
        <w:ind w:firstLine="720"/>
        <w:jc w:val="both"/>
        <w:rPr>
          <w:rFonts w:ascii="Times New Roman" w:hAnsi="Times New Roman"/>
          <w:spacing w:val="-4"/>
          <w:lang w:val="nl-NL"/>
        </w:rPr>
      </w:pPr>
      <w:r w:rsidRPr="000106FB">
        <w:rPr>
          <w:rFonts w:ascii="Times New Roman" w:hAnsi="Times New Roman"/>
          <w:spacing w:val="-4"/>
          <w:lang w:val="nl-NL"/>
        </w:rPr>
        <w:t xml:space="preserve">Đề nghị các </w:t>
      </w:r>
      <w:r w:rsidR="008348FF" w:rsidRPr="000106FB">
        <w:rPr>
          <w:rFonts w:ascii="Times New Roman" w:hAnsi="Times New Roman"/>
          <w:spacing w:val="-4"/>
          <w:lang w:val="nl-NL"/>
        </w:rPr>
        <w:t xml:space="preserve">cơ quan, </w:t>
      </w:r>
      <w:r w:rsidRPr="000106FB">
        <w:rPr>
          <w:rFonts w:ascii="Times New Roman" w:hAnsi="Times New Roman"/>
          <w:spacing w:val="-4"/>
          <w:lang w:val="nl-NL"/>
        </w:rPr>
        <w:t>đơn vị liên quan tổ chức triển khai thực hiện</w:t>
      </w:r>
      <w:r w:rsidR="008348FF" w:rsidRPr="000106FB">
        <w:rPr>
          <w:rFonts w:ascii="Times New Roman" w:hAnsi="Times New Roman"/>
          <w:spacing w:val="-4"/>
          <w:lang w:val="nl-NL"/>
        </w:rPr>
        <w:t xml:space="preserve"> tốt nội dung dung Công văn này</w:t>
      </w:r>
      <w:r w:rsidRPr="000106FB">
        <w:rPr>
          <w:rFonts w:ascii="Times New Roman" w:hAnsi="Times New Roman"/>
          <w:spacing w:val="-4"/>
          <w:lang w:val="nl-NL"/>
        </w:rPr>
        <w:t xml:space="preserve">; </w:t>
      </w:r>
      <w:r w:rsidR="00E55935" w:rsidRPr="000106FB">
        <w:rPr>
          <w:rFonts w:ascii="Times New Roman" w:hAnsi="Times New Roman"/>
          <w:spacing w:val="-4"/>
          <w:lang w:val="nl-NL"/>
        </w:rPr>
        <w:t xml:space="preserve">báo cáo </w:t>
      </w:r>
      <w:r w:rsidR="00F810D9" w:rsidRPr="000106FB">
        <w:rPr>
          <w:rFonts w:ascii="Times New Roman" w:hAnsi="Times New Roman"/>
          <w:spacing w:val="-4"/>
          <w:lang w:val="nl-NL"/>
        </w:rPr>
        <w:t xml:space="preserve">kết quả thực hiện </w:t>
      </w:r>
      <w:r w:rsidR="008C58FD" w:rsidRPr="000106FB">
        <w:rPr>
          <w:rFonts w:ascii="Times New Roman" w:hAnsi="Times New Roman"/>
          <w:spacing w:val="-4"/>
          <w:lang w:val="nl-NL"/>
        </w:rPr>
        <w:t>về Ủy ban nhân dân</w:t>
      </w:r>
      <w:r w:rsidR="00E55935" w:rsidRPr="000106FB">
        <w:rPr>
          <w:rFonts w:ascii="Times New Roman" w:hAnsi="Times New Roman"/>
          <w:spacing w:val="-4"/>
          <w:lang w:val="nl-NL"/>
        </w:rPr>
        <w:t xml:space="preserve"> tỉnh (qua Sở Nông nghiệp và </w:t>
      </w:r>
      <w:r w:rsidR="00006D60" w:rsidRPr="000106FB">
        <w:rPr>
          <w:rFonts w:ascii="Times New Roman" w:hAnsi="Times New Roman"/>
        </w:rPr>
        <w:t>PTNT</w:t>
      </w:r>
      <w:r w:rsidR="00E55935" w:rsidRPr="000106FB">
        <w:rPr>
          <w:rFonts w:ascii="Times New Roman" w:hAnsi="Times New Roman"/>
          <w:spacing w:val="-4"/>
          <w:lang w:val="nl-NL"/>
        </w:rPr>
        <w:t xml:space="preserve">) để tổng hợp báo cáo Bộ Nông nghiệp và </w:t>
      </w:r>
      <w:r w:rsidR="00006D60" w:rsidRPr="000106FB">
        <w:rPr>
          <w:rFonts w:ascii="Times New Roman" w:hAnsi="Times New Roman"/>
        </w:rPr>
        <w:t>PTNT</w:t>
      </w:r>
      <w:r w:rsidR="00E55935" w:rsidRPr="000106FB">
        <w:rPr>
          <w:rFonts w:ascii="Times New Roman" w:hAnsi="Times New Roman"/>
          <w:spacing w:val="-4"/>
          <w:lang w:val="nl-NL"/>
        </w:rPr>
        <w:t>.</w:t>
      </w:r>
      <w:r w:rsidR="00766657" w:rsidRPr="000106FB">
        <w:rPr>
          <w:rFonts w:ascii="Times New Roman" w:hAnsi="Times New Roman"/>
          <w:spacing w:val="-4"/>
          <w:lang w:val="nl-NL"/>
        </w:rPr>
        <w:t>/.</w:t>
      </w:r>
    </w:p>
    <w:p w:rsidR="003E4F3B" w:rsidRPr="000106FB" w:rsidRDefault="003E4F3B" w:rsidP="003E4F3B">
      <w:pPr>
        <w:spacing w:before="120"/>
        <w:ind w:firstLine="720"/>
        <w:jc w:val="both"/>
        <w:rPr>
          <w:rFonts w:ascii="Times New Roman" w:hAnsi="Times New Roman"/>
          <w:spacing w:val="-4"/>
          <w:lang w:val="nl-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0A2A1B" w:rsidTr="000A2A1B">
        <w:tc>
          <w:tcPr>
            <w:tcW w:w="4909" w:type="dxa"/>
          </w:tcPr>
          <w:p w:rsidR="006338CF" w:rsidRDefault="000A2A1B" w:rsidP="003E4F3B">
            <w:pPr>
              <w:jc w:val="both"/>
              <w:rPr>
                <w:rFonts w:ascii="Times New Roman" w:hAnsi="Times New Roman"/>
                <w:b/>
                <w:bCs/>
                <w:sz w:val="24"/>
                <w:szCs w:val="24"/>
                <w:lang w:val="da-DK"/>
              </w:rPr>
            </w:pPr>
            <w:r w:rsidRPr="004057A5">
              <w:rPr>
                <w:rFonts w:ascii="Times New Roman" w:hAnsi="Times New Roman"/>
                <w:b/>
                <w:bCs/>
                <w:i/>
                <w:iCs/>
                <w:sz w:val="24"/>
                <w:szCs w:val="24"/>
                <w:lang w:val="da-DK"/>
              </w:rPr>
              <w:t>Nơi nhận:</w:t>
            </w:r>
            <w:r w:rsidRPr="004057A5">
              <w:rPr>
                <w:rFonts w:ascii="Times New Roman" w:hAnsi="Times New Roman"/>
                <w:b/>
                <w:bCs/>
                <w:sz w:val="24"/>
                <w:szCs w:val="24"/>
                <w:lang w:val="da-DK"/>
              </w:rPr>
              <w:t xml:space="preserve"> </w:t>
            </w:r>
          </w:p>
          <w:p w:rsidR="000A2A1B" w:rsidRPr="006338CF" w:rsidRDefault="006338CF" w:rsidP="003E4F3B">
            <w:pPr>
              <w:jc w:val="both"/>
              <w:rPr>
                <w:rFonts w:ascii="Times New Roman" w:hAnsi="Times New Roman"/>
                <w:bCs/>
                <w:sz w:val="26"/>
                <w:szCs w:val="26"/>
                <w:lang w:val="da-DK"/>
              </w:rPr>
            </w:pPr>
            <w:r w:rsidRPr="006338CF">
              <w:rPr>
                <w:rFonts w:ascii="Times New Roman" w:hAnsi="Times New Roman"/>
                <w:bCs/>
                <w:sz w:val="24"/>
                <w:szCs w:val="24"/>
                <w:lang w:val="da-DK"/>
              </w:rPr>
              <w:t>- Như trên;</w:t>
            </w:r>
            <w:r w:rsidR="000A2A1B" w:rsidRPr="006338CF">
              <w:rPr>
                <w:rFonts w:ascii="Times New Roman" w:hAnsi="Times New Roman"/>
                <w:bCs/>
                <w:sz w:val="26"/>
                <w:szCs w:val="26"/>
                <w:lang w:val="da-DK"/>
              </w:rPr>
              <w:tab/>
              <w:t xml:space="preserve">                           </w:t>
            </w:r>
            <w:r w:rsidR="000A2A1B" w:rsidRPr="006338CF">
              <w:rPr>
                <w:rFonts w:ascii="Times New Roman" w:hAnsi="Times New Roman"/>
                <w:bCs/>
                <w:sz w:val="26"/>
                <w:szCs w:val="26"/>
                <w:lang w:val="da-DK"/>
              </w:rPr>
              <w:tab/>
            </w:r>
            <w:r w:rsidR="000A2A1B" w:rsidRPr="006338CF">
              <w:rPr>
                <w:rFonts w:ascii="Times New Roman" w:hAnsi="Times New Roman"/>
                <w:bCs/>
                <w:sz w:val="26"/>
                <w:szCs w:val="26"/>
                <w:lang w:val="da-DK"/>
              </w:rPr>
              <w:tab/>
            </w:r>
            <w:r w:rsidR="000A2A1B" w:rsidRPr="006338CF">
              <w:rPr>
                <w:rFonts w:ascii="Times New Roman" w:hAnsi="Times New Roman"/>
                <w:bCs/>
                <w:szCs w:val="26"/>
                <w:lang w:val="da-DK"/>
              </w:rPr>
              <w:t xml:space="preserve"> </w:t>
            </w:r>
          </w:p>
          <w:p w:rsidR="000A2A1B" w:rsidRPr="00804A00" w:rsidRDefault="000A2A1B" w:rsidP="003E4F3B">
            <w:pPr>
              <w:jc w:val="both"/>
              <w:rPr>
                <w:rFonts w:ascii="Times New Roman" w:hAnsi="Times New Roman"/>
                <w:sz w:val="22"/>
                <w:szCs w:val="22"/>
                <w:lang w:val="nl-NL"/>
              </w:rPr>
            </w:pPr>
            <w:r w:rsidRPr="00804A00">
              <w:rPr>
                <w:rFonts w:ascii="Times New Roman" w:hAnsi="Times New Roman"/>
                <w:sz w:val="22"/>
                <w:szCs w:val="22"/>
                <w:lang w:val="nl-NL"/>
              </w:rPr>
              <w:t>- Bộ Nông nghiệp và PTNT;</w:t>
            </w:r>
          </w:p>
          <w:p w:rsidR="000A2A1B" w:rsidRPr="00804A00" w:rsidRDefault="000A2A1B" w:rsidP="003E4F3B">
            <w:pPr>
              <w:jc w:val="both"/>
              <w:rPr>
                <w:rFonts w:ascii="Times New Roman" w:hAnsi="Times New Roman"/>
                <w:sz w:val="22"/>
                <w:szCs w:val="22"/>
                <w:lang w:val="nl-NL"/>
              </w:rPr>
            </w:pPr>
            <w:r>
              <w:rPr>
                <w:rFonts w:ascii="Times New Roman" w:hAnsi="Times New Roman"/>
                <w:sz w:val="22"/>
                <w:szCs w:val="22"/>
                <w:lang w:val="nl-NL"/>
              </w:rPr>
              <w:t>- TT</w:t>
            </w:r>
            <w:r w:rsidRPr="00804A00">
              <w:rPr>
                <w:rFonts w:ascii="Times New Roman" w:hAnsi="Times New Roman"/>
                <w:sz w:val="22"/>
                <w:szCs w:val="22"/>
                <w:lang w:val="nl-NL"/>
              </w:rPr>
              <w:t>T</w:t>
            </w:r>
            <w:r>
              <w:rPr>
                <w:rFonts w:ascii="Times New Roman" w:hAnsi="Times New Roman"/>
                <w:sz w:val="22"/>
                <w:szCs w:val="22"/>
                <w:lang w:val="nl-NL"/>
              </w:rPr>
              <w:t>U</w:t>
            </w:r>
            <w:r w:rsidRPr="00804A00">
              <w:rPr>
                <w:rFonts w:ascii="Times New Roman" w:hAnsi="Times New Roman"/>
                <w:sz w:val="22"/>
                <w:szCs w:val="22"/>
                <w:lang w:val="nl-NL"/>
              </w:rPr>
              <w:t>; HĐND tỉnh;</w:t>
            </w:r>
          </w:p>
          <w:p w:rsidR="000A2A1B" w:rsidRPr="00804A00" w:rsidRDefault="000A2A1B" w:rsidP="003E4F3B">
            <w:pPr>
              <w:jc w:val="both"/>
              <w:rPr>
                <w:rFonts w:ascii="Times New Roman" w:hAnsi="Times New Roman"/>
                <w:sz w:val="22"/>
                <w:szCs w:val="22"/>
                <w:lang w:val="nl-NL"/>
              </w:rPr>
            </w:pPr>
            <w:r w:rsidRPr="00804A00">
              <w:rPr>
                <w:rFonts w:ascii="Times New Roman" w:hAnsi="Times New Roman"/>
                <w:sz w:val="22"/>
                <w:szCs w:val="22"/>
                <w:lang w:val="nl-NL"/>
              </w:rPr>
              <w:t>- C</w:t>
            </w:r>
            <w:r>
              <w:rPr>
                <w:rFonts w:ascii="Times New Roman" w:hAnsi="Times New Roman"/>
                <w:sz w:val="22"/>
                <w:szCs w:val="22"/>
                <w:lang w:val="nl-NL"/>
              </w:rPr>
              <w:t>T</w:t>
            </w:r>
            <w:r w:rsidRPr="00804A00">
              <w:rPr>
                <w:rFonts w:ascii="Times New Roman" w:hAnsi="Times New Roman"/>
                <w:sz w:val="22"/>
                <w:szCs w:val="22"/>
                <w:lang w:val="nl-NL"/>
              </w:rPr>
              <w:t>, các PCT UBND tỉnh;</w:t>
            </w:r>
          </w:p>
          <w:p w:rsidR="000A2A1B" w:rsidRPr="00804A00" w:rsidRDefault="000A2A1B" w:rsidP="003E4F3B">
            <w:pPr>
              <w:jc w:val="both"/>
              <w:rPr>
                <w:rFonts w:ascii="Times New Roman" w:hAnsi="Times New Roman"/>
                <w:sz w:val="22"/>
                <w:szCs w:val="22"/>
                <w:lang w:val="nl-NL"/>
              </w:rPr>
            </w:pPr>
            <w:r>
              <w:rPr>
                <w:rFonts w:ascii="Times New Roman" w:hAnsi="Times New Roman"/>
                <w:sz w:val="22"/>
                <w:szCs w:val="22"/>
                <w:lang w:val="nl-NL"/>
              </w:rPr>
              <w:t>- Các S</w:t>
            </w:r>
            <w:r w:rsidRPr="00804A00">
              <w:rPr>
                <w:rFonts w:ascii="Times New Roman" w:hAnsi="Times New Roman"/>
                <w:sz w:val="22"/>
                <w:szCs w:val="22"/>
                <w:lang w:val="nl-NL"/>
              </w:rPr>
              <w:t xml:space="preserve">ở, ban, ngành, </w:t>
            </w:r>
            <w:r w:rsidRPr="00804A00">
              <w:rPr>
                <w:rFonts w:ascii="Times New Roman" w:hAnsi="Times New Roman" w:hint="eastAsia"/>
                <w:sz w:val="22"/>
                <w:szCs w:val="22"/>
                <w:lang w:val="nl-NL"/>
              </w:rPr>
              <w:t>đ</w:t>
            </w:r>
            <w:r w:rsidRPr="00804A00">
              <w:rPr>
                <w:rFonts w:ascii="Times New Roman" w:hAnsi="Times New Roman"/>
                <w:sz w:val="22"/>
                <w:szCs w:val="22"/>
                <w:lang w:val="nl-NL"/>
              </w:rPr>
              <w:t>oàn thể;</w:t>
            </w:r>
          </w:p>
          <w:p w:rsidR="000A2A1B" w:rsidRPr="00804A00" w:rsidRDefault="000A2A1B" w:rsidP="003E4F3B">
            <w:pPr>
              <w:jc w:val="both"/>
              <w:rPr>
                <w:rFonts w:ascii="Times New Roman" w:hAnsi="Times New Roman"/>
                <w:sz w:val="22"/>
                <w:szCs w:val="22"/>
                <w:lang w:val="nl-NL"/>
              </w:rPr>
            </w:pPr>
            <w:r w:rsidRPr="00804A00">
              <w:rPr>
                <w:rFonts w:ascii="Times New Roman" w:hAnsi="Times New Roman"/>
                <w:sz w:val="22"/>
                <w:szCs w:val="22"/>
                <w:lang w:val="nl-NL"/>
              </w:rPr>
              <w:t xml:space="preserve">- UBND các huyện, </w:t>
            </w:r>
            <w:r>
              <w:rPr>
                <w:rFonts w:ascii="Times New Roman" w:hAnsi="Times New Roman"/>
                <w:sz w:val="22"/>
                <w:szCs w:val="22"/>
                <w:lang w:val="nl-NL"/>
              </w:rPr>
              <w:t xml:space="preserve">thị xã, </w:t>
            </w:r>
            <w:r w:rsidRPr="00804A00">
              <w:rPr>
                <w:rFonts w:ascii="Times New Roman" w:hAnsi="Times New Roman"/>
                <w:sz w:val="22"/>
                <w:szCs w:val="22"/>
                <w:lang w:val="nl-NL"/>
              </w:rPr>
              <w:t xml:space="preserve">thành phố; </w:t>
            </w:r>
          </w:p>
          <w:p w:rsidR="000A2A1B" w:rsidRDefault="000A2A1B" w:rsidP="003E4F3B">
            <w:pPr>
              <w:jc w:val="both"/>
              <w:rPr>
                <w:rFonts w:ascii="Times New Roman" w:hAnsi="Times New Roman"/>
                <w:sz w:val="22"/>
                <w:szCs w:val="22"/>
                <w:lang w:val="nl-NL"/>
              </w:rPr>
            </w:pPr>
            <w:r w:rsidRPr="00804A00">
              <w:rPr>
                <w:rFonts w:ascii="Times New Roman" w:hAnsi="Times New Roman"/>
                <w:sz w:val="22"/>
                <w:szCs w:val="22"/>
                <w:lang w:val="nl-NL"/>
              </w:rPr>
              <w:t>- Báo</w:t>
            </w:r>
            <w:r w:rsidR="008348FF">
              <w:rPr>
                <w:rFonts w:ascii="Times New Roman" w:hAnsi="Times New Roman"/>
                <w:sz w:val="22"/>
                <w:szCs w:val="22"/>
                <w:lang w:val="nl-NL"/>
              </w:rPr>
              <w:t xml:space="preserve"> TN</w:t>
            </w:r>
            <w:r w:rsidRPr="00804A00">
              <w:rPr>
                <w:rFonts w:ascii="Times New Roman" w:hAnsi="Times New Roman"/>
                <w:sz w:val="22"/>
                <w:szCs w:val="22"/>
                <w:lang w:val="nl-NL"/>
              </w:rPr>
              <w:t xml:space="preserve">, Đài PTTH </w:t>
            </w:r>
            <w:r>
              <w:rPr>
                <w:rFonts w:ascii="Times New Roman" w:hAnsi="Times New Roman"/>
                <w:sz w:val="22"/>
                <w:szCs w:val="22"/>
                <w:lang w:val="nl-NL"/>
              </w:rPr>
              <w:t>TN</w:t>
            </w:r>
            <w:r w:rsidRPr="00804A00">
              <w:rPr>
                <w:rFonts w:ascii="Times New Roman" w:hAnsi="Times New Roman"/>
                <w:sz w:val="22"/>
                <w:szCs w:val="22"/>
                <w:lang w:val="nl-NL"/>
              </w:rPr>
              <w:t>;</w:t>
            </w:r>
          </w:p>
          <w:p w:rsidR="001021E9" w:rsidRDefault="001021E9" w:rsidP="003E4F3B">
            <w:pPr>
              <w:jc w:val="both"/>
              <w:rPr>
                <w:rFonts w:ascii="Times New Roman" w:hAnsi="Times New Roman"/>
                <w:sz w:val="22"/>
                <w:szCs w:val="22"/>
                <w:lang w:val="nl-NL"/>
              </w:rPr>
            </w:pPr>
            <w:r>
              <w:rPr>
                <w:rFonts w:ascii="Times New Roman" w:hAnsi="Times New Roman"/>
                <w:sz w:val="22"/>
                <w:szCs w:val="22"/>
                <w:lang w:val="nl-NL"/>
              </w:rPr>
              <w:t xml:space="preserve">- </w:t>
            </w:r>
            <w:r w:rsidR="008348FF">
              <w:rPr>
                <w:rFonts w:ascii="Times New Roman" w:hAnsi="Times New Roman"/>
                <w:sz w:val="22"/>
                <w:szCs w:val="22"/>
                <w:lang w:val="nl-NL"/>
              </w:rPr>
              <w:t>Các Ban quản lý rừng</w:t>
            </w:r>
            <w:r>
              <w:rPr>
                <w:rFonts w:ascii="Times New Roman" w:hAnsi="Times New Roman"/>
                <w:sz w:val="22"/>
                <w:szCs w:val="22"/>
                <w:lang w:val="nl-NL"/>
              </w:rPr>
              <w:t>;</w:t>
            </w:r>
          </w:p>
          <w:p w:rsidR="000A2A1B" w:rsidRPr="00804A00" w:rsidRDefault="000A2A1B" w:rsidP="003E4F3B">
            <w:pPr>
              <w:jc w:val="both"/>
              <w:rPr>
                <w:rFonts w:ascii="Times New Roman" w:hAnsi="Times New Roman"/>
                <w:sz w:val="22"/>
                <w:szCs w:val="22"/>
                <w:lang w:val="nl-NL"/>
              </w:rPr>
            </w:pPr>
            <w:r>
              <w:rPr>
                <w:rFonts w:ascii="Times New Roman" w:hAnsi="Times New Roman"/>
                <w:sz w:val="22"/>
                <w:szCs w:val="22"/>
                <w:lang w:val="nl-NL"/>
              </w:rPr>
              <w:t>- LĐVP, CVK;</w:t>
            </w:r>
          </w:p>
          <w:p w:rsidR="000A2A1B" w:rsidRDefault="000A2A1B" w:rsidP="003E4F3B">
            <w:pPr>
              <w:rPr>
                <w:rFonts w:ascii="Times New Roman" w:hAnsi="Times New Roman"/>
                <w:sz w:val="22"/>
                <w:szCs w:val="22"/>
                <w:lang w:val="nl-NL"/>
              </w:rPr>
            </w:pPr>
            <w:r w:rsidRPr="00804A00">
              <w:rPr>
                <w:rFonts w:ascii="Times New Roman" w:hAnsi="Times New Roman"/>
                <w:sz w:val="22"/>
                <w:szCs w:val="22"/>
                <w:lang w:val="nl-NL"/>
              </w:rPr>
              <w:t xml:space="preserve">- Lưu: VT, </w:t>
            </w:r>
            <w:r>
              <w:rPr>
                <w:rFonts w:ascii="Times New Roman" w:hAnsi="Times New Roman"/>
                <w:sz w:val="22"/>
                <w:szCs w:val="22"/>
                <w:lang w:val="nl-NL"/>
              </w:rPr>
              <w:t>VP UBND tỉnh</w:t>
            </w:r>
            <w:r w:rsidRPr="00804A00">
              <w:rPr>
                <w:rFonts w:ascii="Times New Roman" w:hAnsi="Times New Roman"/>
                <w:sz w:val="22"/>
                <w:szCs w:val="22"/>
                <w:lang w:val="nl-NL"/>
              </w:rPr>
              <w:t>.</w:t>
            </w:r>
          </w:p>
          <w:p w:rsidR="003E4F3B" w:rsidRPr="003E4F3B" w:rsidRDefault="003E4F3B" w:rsidP="003E4F3B">
            <w:pPr>
              <w:rPr>
                <w:rFonts w:ascii="Times New Roman" w:hAnsi="Times New Roman"/>
                <w:sz w:val="18"/>
                <w:szCs w:val="18"/>
              </w:rPr>
            </w:pPr>
            <w:r w:rsidRPr="003E4F3B">
              <w:rPr>
                <w:rFonts w:ascii="Times New Roman" w:hAnsi="Times New Roman"/>
                <w:sz w:val="18"/>
                <w:szCs w:val="18"/>
                <w:lang w:val="nl-NL"/>
              </w:rPr>
              <w:t>Van Nam</w:t>
            </w:r>
          </w:p>
        </w:tc>
        <w:tc>
          <w:tcPr>
            <w:tcW w:w="4910" w:type="dxa"/>
          </w:tcPr>
          <w:p w:rsidR="000A2A1B" w:rsidRDefault="003E4F3B" w:rsidP="003E4F3B">
            <w:pPr>
              <w:jc w:val="center"/>
              <w:rPr>
                <w:rFonts w:ascii="Times New Roman" w:hAnsi="Times New Roman"/>
                <w:b/>
                <w:bCs/>
                <w:lang w:val="da-DK"/>
              </w:rPr>
            </w:pPr>
            <w:r>
              <w:rPr>
                <w:rFonts w:ascii="Times New Roman" w:hAnsi="Times New Roman"/>
                <w:b/>
                <w:bCs/>
                <w:lang w:val="da-DK"/>
              </w:rPr>
              <w:t xml:space="preserve">KT. </w:t>
            </w:r>
            <w:r w:rsidR="000A2A1B" w:rsidRPr="00BE0E41">
              <w:rPr>
                <w:rFonts w:ascii="Times New Roman" w:hAnsi="Times New Roman"/>
                <w:b/>
                <w:bCs/>
                <w:lang w:val="da-DK"/>
              </w:rPr>
              <w:t>CHỦ TỊCH</w:t>
            </w:r>
          </w:p>
          <w:p w:rsidR="003E4F3B" w:rsidRPr="00BE0E41" w:rsidRDefault="003E4F3B" w:rsidP="003E4F3B">
            <w:pPr>
              <w:jc w:val="center"/>
              <w:rPr>
                <w:rFonts w:ascii="Times New Roman" w:hAnsi="Times New Roman"/>
                <w:b/>
                <w:bCs/>
                <w:lang w:val="da-DK"/>
              </w:rPr>
            </w:pPr>
            <w:r>
              <w:rPr>
                <w:rFonts w:ascii="Times New Roman" w:hAnsi="Times New Roman"/>
                <w:b/>
                <w:bCs/>
                <w:lang w:val="da-DK"/>
              </w:rPr>
              <w:t>PHÓ CHỦ TỊCH</w:t>
            </w:r>
          </w:p>
          <w:p w:rsidR="000A2A1B" w:rsidRDefault="000A2A1B" w:rsidP="000A2A1B">
            <w:pPr>
              <w:jc w:val="center"/>
              <w:rPr>
                <w:rFonts w:ascii="Times New Roman" w:hAnsi="Times New Roman"/>
              </w:rPr>
            </w:pPr>
          </w:p>
        </w:tc>
      </w:tr>
    </w:tbl>
    <w:p w:rsidR="00457B62" w:rsidRPr="00E55935" w:rsidRDefault="00457B62" w:rsidP="0093655E">
      <w:pPr>
        <w:spacing w:before="120" w:after="120"/>
        <w:ind w:firstLine="720"/>
        <w:jc w:val="both"/>
        <w:rPr>
          <w:rFonts w:ascii="Times New Roman" w:hAnsi="Times New Roman"/>
        </w:rPr>
      </w:pPr>
    </w:p>
    <w:sectPr w:rsidR="00457B62" w:rsidRPr="00E55935" w:rsidSect="000B0174">
      <w:headerReference w:type="default" r:id="rId7"/>
      <w:footerReference w:type="default" r:id="rId8"/>
      <w:pgSz w:w="11907" w:h="16840" w:code="9"/>
      <w:pgMar w:top="1134" w:right="1134" w:bottom="1134" w:left="1418" w:header="448"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DEE" w:rsidRDefault="001E3DEE">
      <w:r>
        <w:separator/>
      </w:r>
    </w:p>
  </w:endnote>
  <w:endnote w:type="continuationSeparator" w:id="0">
    <w:p w:rsidR="001E3DEE" w:rsidRDefault="001E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DDF" w:rsidRDefault="00896DDF" w:rsidP="00577838">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DEE" w:rsidRDefault="001E3DEE">
      <w:r>
        <w:separator/>
      </w:r>
    </w:p>
  </w:footnote>
  <w:footnote w:type="continuationSeparator" w:id="0">
    <w:p w:rsidR="001E3DEE" w:rsidRDefault="001E3D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B62" w:rsidRPr="00006D60" w:rsidRDefault="00457B62">
    <w:pPr>
      <w:pStyle w:val="Header"/>
      <w:jc w:val="center"/>
      <w:rPr>
        <w:sz w:val="28"/>
        <w:szCs w:val="28"/>
      </w:rPr>
    </w:pPr>
    <w:r w:rsidRPr="00006D60">
      <w:rPr>
        <w:sz w:val="28"/>
        <w:szCs w:val="28"/>
      </w:rPr>
      <w:fldChar w:fldCharType="begin"/>
    </w:r>
    <w:r w:rsidRPr="00006D60">
      <w:rPr>
        <w:sz w:val="28"/>
        <w:szCs w:val="28"/>
      </w:rPr>
      <w:instrText xml:space="preserve"> PAGE   \* MERGEFORMAT </w:instrText>
    </w:r>
    <w:r w:rsidRPr="00006D60">
      <w:rPr>
        <w:sz w:val="28"/>
        <w:szCs w:val="28"/>
      </w:rPr>
      <w:fldChar w:fldCharType="separate"/>
    </w:r>
    <w:r w:rsidR="00B417D9">
      <w:rPr>
        <w:noProof/>
        <w:sz w:val="28"/>
        <w:szCs w:val="28"/>
      </w:rPr>
      <w:t>4</w:t>
    </w:r>
    <w:r w:rsidRPr="00006D60">
      <w:rPr>
        <w:noProof/>
        <w:sz w:val="28"/>
        <w:szCs w:val="28"/>
      </w:rPr>
      <w:fldChar w:fldCharType="end"/>
    </w:r>
  </w:p>
  <w:p w:rsidR="00896DDF" w:rsidRDefault="00896DD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F4363"/>
    <w:multiLevelType w:val="hybridMultilevel"/>
    <w:tmpl w:val="51E42AEE"/>
    <w:lvl w:ilvl="0" w:tplc="63EA816A">
      <w:start w:val="1"/>
      <w:numFmt w:val="decimal"/>
      <w:lvlText w:val="%1."/>
      <w:lvlJc w:val="left"/>
      <w:pPr>
        <w:ind w:left="1725" w:hanging="100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9B3993"/>
    <w:multiLevelType w:val="hybridMultilevel"/>
    <w:tmpl w:val="48EE33F6"/>
    <w:lvl w:ilvl="0" w:tplc="924ACBC2">
      <w:start w:val="1"/>
      <w:numFmt w:val="decimal"/>
      <w:lvlText w:val="%1."/>
      <w:lvlJc w:val="left"/>
      <w:pPr>
        <w:ind w:left="1800" w:hanging="108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97F"/>
    <w:rsid w:val="00004E42"/>
    <w:rsid w:val="00006B4A"/>
    <w:rsid w:val="00006D60"/>
    <w:rsid w:val="00007482"/>
    <w:rsid w:val="00007B0D"/>
    <w:rsid w:val="000106FB"/>
    <w:rsid w:val="00013886"/>
    <w:rsid w:val="000154AA"/>
    <w:rsid w:val="000248D1"/>
    <w:rsid w:val="00031199"/>
    <w:rsid w:val="000458BE"/>
    <w:rsid w:val="0005256C"/>
    <w:rsid w:val="00062D68"/>
    <w:rsid w:val="0006773B"/>
    <w:rsid w:val="000705BE"/>
    <w:rsid w:val="00072A80"/>
    <w:rsid w:val="00073D5C"/>
    <w:rsid w:val="0008083F"/>
    <w:rsid w:val="000809D2"/>
    <w:rsid w:val="0008130A"/>
    <w:rsid w:val="00086854"/>
    <w:rsid w:val="00096AC5"/>
    <w:rsid w:val="000A2A1B"/>
    <w:rsid w:val="000A48EE"/>
    <w:rsid w:val="000A4BC0"/>
    <w:rsid w:val="000B0174"/>
    <w:rsid w:val="000B02B5"/>
    <w:rsid w:val="000B661D"/>
    <w:rsid w:val="000B7843"/>
    <w:rsid w:val="000C11E8"/>
    <w:rsid w:val="000C598E"/>
    <w:rsid w:val="000C5D03"/>
    <w:rsid w:val="000C72C1"/>
    <w:rsid w:val="000D277C"/>
    <w:rsid w:val="000D4826"/>
    <w:rsid w:val="000D5E74"/>
    <w:rsid w:val="000E0075"/>
    <w:rsid w:val="000E00F2"/>
    <w:rsid w:val="000E1E68"/>
    <w:rsid w:val="000E2761"/>
    <w:rsid w:val="000F024A"/>
    <w:rsid w:val="000F15E0"/>
    <w:rsid w:val="000F2695"/>
    <w:rsid w:val="000F72E8"/>
    <w:rsid w:val="001021E9"/>
    <w:rsid w:val="00103EB1"/>
    <w:rsid w:val="001121E5"/>
    <w:rsid w:val="001138F4"/>
    <w:rsid w:val="00114403"/>
    <w:rsid w:val="00121A48"/>
    <w:rsid w:val="00124518"/>
    <w:rsid w:val="00130822"/>
    <w:rsid w:val="001331A9"/>
    <w:rsid w:val="00135D72"/>
    <w:rsid w:val="00137A56"/>
    <w:rsid w:val="00147A45"/>
    <w:rsid w:val="00150FAD"/>
    <w:rsid w:val="00152137"/>
    <w:rsid w:val="001567E1"/>
    <w:rsid w:val="001671E5"/>
    <w:rsid w:val="0016741B"/>
    <w:rsid w:val="0017095E"/>
    <w:rsid w:val="00176C64"/>
    <w:rsid w:val="001774A0"/>
    <w:rsid w:val="001776D0"/>
    <w:rsid w:val="00180224"/>
    <w:rsid w:val="0018079F"/>
    <w:rsid w:val="001904BA"/>
    <w:rsid w:val="00192778"/>
    <w:rsid w:val="00192D98"/>
    <w:rsid w:val="001B0347"/>
    <w:rsid w:val="001B2C90"/>
    <w:rsid w:val="001B31C2"/>
    <w:rsid w:val="001B73BA"/>
    <w:rsid w:val="001B7BD9"/>
    <w:rsid w:val="001C0099"/>
    <w:rsid w:val="001C1136"/>
    <w:rsid w:val="001C3FE3"/>
    <w:rsid w:val="001C461D"/>
    <w:rsid w:val="001C532D"/>
    <w:rsid w:val="001D30E6"/>
    <w:rsid w:val="001D4919"/>
    <w:rsid w:val="001D5643"/>
    <w:rsid w:val="001E3DEE"/>
    <w:rsid w:val="001F21AB"/>
    <w:rsid w:val="0020118C"/>
    <w:rsid w:val="0020334B"/>
    <w:rsid w:val="0020586C"/>
    <w:rsid w:val="00205D90"/>
    <w:rsid w:val="00215982"/>
    <w:rsid w:val="00217458"/>
    <w:rsid w:val="002201CF"/>
    <w:rsid w:val="0022297B"/>
    <w:rsid w:val="002243ED"/>
    <w:rsid w:val="00227BF9"/>
    <w:rsid w:val="00230313"/>
    <w:rsid w:val="002335F0"/>
    <w:rsid w:val="00237340"/>
    <w:rsid w:val="0024116B"/>
    <w:rsid w:val="00247261"/>
    <w:rsid w:val="00253369"/>
    <w:rsid w:val="00253F68"/>
    <w:rsid w:val="00254202"/>
    <w:rsid w:val="00255360"/>
    <w:rsid w:val="00255C8D"/>
    <w:rsid w:val="002600A5"/>
    <w:rsid w:val="00260B55"/>
    <w:rsid w:val="0026367C"/>
    <w:rsid w:val="0027413B"/>
    <w:rsid w:val="00290281"/>
    <w:rsid w:val="002933B6"/>
    <w:rsid w:val="002A3308"/>
    <w:rsid w:val="002A3435"/>
    <w:rsid w:val="002A4928"/>
    <w:rsid w:val="002A7E6A"/>
    <w:rsid w:val="002B022E"/>
    <w:rsid w:val="002B0C39"/>
    <w:rsid w:val="002C58A1"/>
    <w:rsid w:val="002C751F"/>
    <w:rsid w:val="002D36DF"/>
    <w:rsid w:val="002D41EF"/>
    <w:rsid w:val="002E0BE8"/>
    <w:rsid w:val="002E23C0"/>
    <w:rsid w:val="002F2891"/>
    <w:rsid w:val="00304E45"/>
    <w:rsid w:val="0031130B"/>
    <w:rsid w:val="00312308"/>
    <w:rsid w:val="00312D49"/>
    <w:rsid w:val="00320F4D"/>
    <w:rsid w:val="00321E15"/>
    <w:rsid w:val="0032292E"/>
    <w:rsid w:val="00323EB9"/>
    <w:rsid w:val="00324848"/>
    <w:rsid w:val="003303B9"/>
    <w:rsid w:val="003306AC"/>
    <w:rsid w:val="003421E0"/>
    <w:rsid w:val="00342563"/>
    <w:rsid w:val="0034365D"/>
    <w:rsid w:val="003456C9"/>
    <w:rsid w:val="00350102"/>
    <w:rsid w:val="00350A4D"/>
    <w:rsid w:val="00352040"/>
    <w:rsid w:val="00356E44"/>
    <w:rsid w:val="0035772D"/>
    <w:rsid w:val="00357A09"/>
    <w:rsid w:val="00366A4B"/>
    <w:rsid w:val="00372FFE"/>
    <w:rsid w:val="00376379"/>
    <w:rsid w:val="0037671B"/>
    <w:rsid w:val="00387264"/>
    <w:rsid w:val="00390065"/>
    <w:rsid w:val="00392096"/>
    <w:rsid w:val="003B411D"/>
    <w:rsid w:val="003B4513"/>
    <w:rsid w:val="003B48AD"/>
    <w:rsid w:val="003B4986"/>
    <w:rsid w:val="003B57C6"/>
    <w:rsid w:val="003C5049"/>
    <w:rsid w:val="003C5111"/>
    <w:rsid w:val="003D5400"/>
    <w:rsid w:val="003D6973"/>
    <w:rsid w:val="003D72C4"/>
    <w:rsid w:val="003E0749"/>
    <w:rsid w:val="003E37CB"/>
    <w:rsid w:val="003E4F3B"/>
    <w:rsid w:val="003F2006"/>
    <w:rsid w:val="003F2E76"/>
    <w:rsid w:val="003F5BD5"/>
    <w:rsid w:val="0040149C"/>
    <w:rsid w:val="0040195F"/>
    <w:rsid w:val="004028A3"/>
    <w:rsid w:val="00403DE9"/>
    <w:rsid w:val="00404CBE"/>
    <w:rsid w:val="004057A5"/>
    <w:rsid w:val="00405C7A"/>
    <w:rsid w:val="004110C1"/>
    <w:rsid w:val="00412C8F"/>
    <w:rsid w:val="00415221"/>
    <w:rsid w:val="0042302D"/>
    <w:rsid w:val="004259C9"/>
    <w:rsid w:val="004334D9"/>
    <w:rsid w:val="00434EC0"/>
    <w:rsid w:val="00434F8B"/>
    <w:rsid w:val="00440CB2"/>
    <w:rsid w:val="00447FE7"/>
    <w:rsid w:val="00452076"/>
    <w:rsid w:val="00457B62"/>
    <w:rsid w:val="004614CB"/>
    <w:rsid w:val="00463E0D"/>
    <w:rsid w:val="004661A5"/>
    <w:rsid w:val="004707CC"/>
    <w:rsid w:val="00470A65"/>
    <w:rsid w:val="004840B0"/>
    <w:rsid w:val="00491144"/>
    <w:rsid w:val="004947FF"/>
    <w:rsid w:val="004948C2"/>
    <w:rsid w:val="00497267"/>
    <w:rsid w:val="004A084B"/>
    <w:rsid w:val="004A43A1"/>
    <w:rsid w:val="004B06BE"/>
    <w:rsid w:val="004C1603"/>
    <w:rsid w:val="004D0729"/>
    <w:rsid w:val="004D13C0"/>
    <w:rsid w:val="004D205C"/>
    <w:rsid w:val="004D330E"/>
    <w:rsid w:val="004D54FA"/>
    <w:rsid w:val="004E1089"/>
    <w:rsid w:val="004E7405"/>
    <w:rsid w:val="004F2C59"/>
    <w:rsid w:val="004F367D"/>
    <w:rsid w:val="004F6671"/>
    <w:rsid w:val="004F7ECD"/>
    <w:rsid w:val="00501F7C"/>
    <w:rsid w:val="0050282A"/>
    <w:rsid w:val="00504D01"/>
    <w:rsid w:val="005111AC"/>
    <w:rsid w:val="00513959"/>
    <w:rsid w:val="00513C9C"/>
    <w:rsid w:val="00520F00"/>
    <w:rsid w:val="0052106F"/>
    <w:rsid w:val="0052180D"/>
    <w:rsid w:val="00524E30"/>
    <w:rsid w:val="005252F1"/>
    <w:rsid w:val="005262E4"/>
    <w:rsid w:val="00526BE9"/>
    <w:rsid w:val="00530324"/>
    <w:rsid w:val="00534823"/>
    <w:rsid w:val="00544143"/>
    <w:rsid w:val="00547A87"/>
    <w:rsid w:val="00551212"/>
    <w:rsid w:val="005533AB"/>
    <w:rsid w:val="00556529"/>
    <w:rsid w:val="00561B7F"/>
    <w:rsid w:val="00565756"/>
    <w:rsid w:val="00565D69"/>
    <w:rsid w:val="0056791F"/>
    <w:rsid w:val="00570BE1"/>
    <w:rsid w:val="00573893"/>
    <w:rsid w:val="00577838"/>
    <w:rsid w:val="00577A9C"/>
    <w:rsid w:val="00580096"/>
    <w:rsid w:val="00581B27"/>
    <w:rsid w:val="0058343F"/>
    <w:rsid w:val="005855FD"/>
    <w:rsid w:val="005941E6"/>
    <w:rsid w:val="005A2752"/>
    <w:rsid w:val="005B091A"/>
    <w:rsid w:val="005B2A1D"/>
    <w:rsid w:val="005B2DC0"/>
    <w:rsid w:val="005C029E"/>
    <w:rsid w:val="005C1FC1"/>
    <w:rsid w:val="005C4745"/>
    <w:rsid w:val="005C6813"/>
    <w:rsid w:val="005D5DAA"/>
    <w:rsid w:val="005E03D4"/>
    <w:rsid w:val="005E2067"/>
    <w:rsid w:val="005E4B6B"/>
    <w:rsid w:val="005E4F65"/>
    <w:rsid w:val="005E69E9"/>
    <w:rsid w:val="005E6BDD"/>
    <w:rsid w:val="005F1D32"/>
    <w:rsid w:val="005F4615"/>
    <w:rsid w:val="005F6089"/>
    <w:rsid w:val="005F6CF6"/>
    <w:rsid w:val="006010BF"/>
    <w:rsid w:val="006010C4"/>
    <w:rsid w:val="0060135A"/>
    <w:rsid w:val="00604F23"/>
    <w:rsid w:val="006066E7"/>
    <w:rsid w:val="0060714A"/>
    <w:rsid w:val="0061032B"/>
    <w:rsid w:val="00611B0B"/>
    <w:rsid w:val="00615E1C"/>
    <w:rsid w:val="00625EEA"/>
    <w:rsid w:val="006265A7"/>
    <w:rsid w:val="006275F6"/>
    <w:rsid w:val="006310BD"/>
    <w:rsid w:val="00632134"/>
    <w:rsid w:val="006338CF"/>
    <w:rsid w:val="00650CC1"/>
    <w:rsid w:val="00655038"/>
    <w:rsid w:val="0065644A"/>
    <w:rsid w:val="00660054"/>
    <w:rsid w:val="00661981"/>
    <w:rsid w:val="006719B1"/>
    <w:rsid w:val="006806BD"/>
    <w:rsid w:val="006870E7"/>
    <w:rsid w:val="006948F1"/>
    <w:rsid w:val="0069545B"/>
    <w:rsid w:val="006A0D34"/>
    <w:rsid w:val="006A5667"/>
    <w:rsid w:val="006A7E7D"/>
    <w:rsid w:val="006B05A5"/>
    <w:rsid w:val="006B1ACC"/>
    <w:rsid w:val="006B3DB7"/>
    <w:rsid w:val="006B501A"/>
    <w:rsid w:val="006C1F4B"/>
    <w:rsid w:val="006C212E"/>
    <w:rsid w:val="006C6BBA"/>
    <w:rsid w:val="006C75D1"/>
    <w:rsid w:val="006C7705"/>
    <w:rsid w:val="006D1A82"/>
    <w:rsid w:val="006D6480"/>
    <w:rsid w:val="006D6A87"/>
    <w:rsid w:val="006E208F"/>
    <w:rsid w:val="006F4F35"/>
    <w:rsid w:val="00700F72"/>
    <w:rsid w:val="00703F9C"/>
    <w:rsid w:val="00704341"/>
    <w:rsid w:val="007113CC"/>
    <w:rsid w:val="00721D47"/>
    <w:rsid w:val="00744000"/>
    <w:rsid w:val="00744470"/>
    <w:rsid w:val="00747E82"/>
    <w:rsid w:val="007603B9"/>
    <w:rsid w:val="00765A1D"/>
    <w:rsid w:val="00766657"/>
    <w:rsid w:val="00770D07"/>
    <w:rsid w:val="007712A8"/>
    <w:rsid w:val="007734C6"/>
    <w:rsid w:val="007736C2"/>
    <w:rsid w:val="00774784"/>
    <w:rsid w:val="00775184"/>
    <w:rsid w:val="00783FC5"/>
    <w:rsid w:val="0079005F"/>
    <w:rsid w:val="00790426"/>
    <w:rsid w:val="007A75B3"/>
    <w:rsid w:val="007B1A70"/>
    <w:rsid w:val="007B541B"/>
    <w:rsid w:val="007C2798"/>
    <w:rsid w:val="007C3993"/>
    <w:rsid w:val="007D3CA7"/>
    <w:rsid w:val="007D4414"/>
    <w:rsid w:val="007D50E1"/>
    <w:rsid w:val="007D6676"/>
    <w:rsid w:val="007E0AAB"/>
    <w:rsid w:val="007E425D"/>
    <w:rsid w:val="007E5C88"/>
    <w:rsid w:val="007E65D6"/>
    <w:rsid w:val="007F013E"/>
    <w:rsid w:val="007F3007"/>
    <w:rsid w:val="007F4FDB"/>
    <w:rsid w:val="00800C79"/>
    <w:rsid w:val="0080195C"/>
    <w:rsid w:val="00804A00"/>
    <w:rsid w:val="00814A92"/>
    <w:rsid w:val="00821B3F"/>
    <w:rsid w:val="008230A8"/>
    <w:rsid w:val="0082565E"/>
    <w:rsid w:val="008300D6"/>
    <w:rsid w:val="008348FF"/>
    <w:rsid w:val="008353B0"/>
    <w:rsid w:val="008437A6"/>
    <w:rsid w:val="00844485"/>
    <w:rsid w:val="00845F43"/>
    <w:rsid w:val="0085108A"/>
    <w:rsid w:val="00851584"/>
    <w:rsid w:val="0085175F"/>
    <w:rsid w:val="00851E7F"/>
    <w:rsid w:val="008544D3"/>
    <w:rsid w:val="0086695B"/>
    <w:rsid w:val="00882278"/>
    <w:rsid w:val="00883624"/>
    <w:rsid w:val="008864B8"/>
    <w:rsid w:val="00886945"/>
    <w:rsid w:val="0089000E"/>
    <w:rsid w:val="00891E90"/>
    <w:rsid w:val="008936FE"/>
    <w:rsid w:val="00895160"/>
    <w:rsid w:val="00896DDF"/>
    <w:rsid w:val="008A2220"/>
    <w:rsid w:val="008B17DB"/>
    <w:rsid w:val="008B2BAB"/>
    <w:rsid w:val="008B5944"/>
    <w:rsid w:val="008B6902"/>
    <w:rsid w:val="008B7FE6"/>
    <w:rsid w:val="008C0024"/>
    <w:rsid w:val="008C150D"/>
    <w:rsid w:val="008C1943"/>
    <w:rsid w:val="008C2D90"/>
    <w:rsid w:val="008C58FD"/>
    <w:rsid w:val="008C598E"/>
    <w:rsid w:val="008C60D6"/>
    <w:rsid w:val="008C6E8B"/>
    <w:rsid w:val="008D3338"/>
    <w:rsid w:val="008D35BE"/>
    <w:rsid w:val="008D430F"/>
    <w:rsid w:val="008D482B"/>
    <w:rsid w:val="008D4DA2"/>
    <w:rsid w:val="008E38E4"/>
    <w:rsid w:val="008E7991"/>
    <w:rsid w:val="008F1453"/>
    <w:rsid w:val="00900B33"/>
    <w:rsid w:val="00912C7D"/>
    <w:rsid w:val="00915878"/>
    <w:rsid w:val="00924733"/>
    <w:rsid w:val="00924FD3"/>
    <w:rsid w:val="009311C6"/>
    <w:rsid w:val="00931A26"/>
    <w:rsid w:val="009323A6"/>
    <w:rsid w:val="0093655E"/>
    <w:rsid w:val="00936774"/>
    <w:rsid w:val="00936D9E"/>
    <w:rsid w:val="0094210A"/>
    <w:rsid w:val="00942F52"/>
    <w:rsid w:val="00943240"/>
    <w:rsid w:val="00946F75"/>
    <w:rsid w:val="00947665"/>
    <w:rsid w:val="00955DC9"/>
    <w:rsid w:val="00957A0B"/>
    <w:rsid w:val="0096037D"/>
    <w:rsid w:val="00971F00"/>
    <w:rsid w:val="00974B95"/>
    <w:rsid w:val="00975B15"/>
    <w:rsid w:val="00976848"/>
    <w:rsid w:val="00976950"/>
    <w:rsid w:val="00980A5D"/>
    <w:rsid w:val="009810AD"/>
    <w:rsid w:val="00983322"/>
    <w:rsid w:val="009833D0"/>
    <w:rsid w:val="00986B2A"/>
    <w:rsid w:val="00992219"/>
    <w:rsid w:val="009A053C"/>
    <w:rsid w:val="009A08B5"/>
    <w:rsid w:val="009A4CD4"/>
    <w:rsid w:val="009A729C"/>
    <w:rsid w:val="009B05F8"/>
    <w:rsid w:val="009B4F14"/>
    <w:rsid w:val="009B7055"/>
    <w:rsid w:val="009C2C8B"/>
    <w:rsid w:val="009C4069"/>
    <w:rsid w:val="009C41AA"/>
    <w:rsid w:val="009C4FAA"/>
    <w:rsid w:val="009C715E"/>
    <w:rsid w:val="009E03AF"/>
    <w:rsid w:val="009E299D"/>
    <w:rsid w:val="009E666E"/>
    <w:rsid w:val="009E76F2"/>
    <w:rsid w:val="009F2310"/>
    <w:rsid w:val="009F51AE"/>
    <w:rsid w:val="00A000F4"/>
    <w:rsid w:val="00A1081B"/>
    <w:rsid w:val="00A12FC5"/>
    <w:rsid w:val="00A1320D"/>
    <w:rsid w:val="00A14729"/>
    <w:rsid w:val="00A20287"/>
    <w:rsid w:val="00A21FC6"/>
    <w:rsid w:val="00A224A5"/>
    <w:rsid w:val="00A3594D"/>
    <w:rsid w:val="00A4534B"/>
    <w:rsid w:val="00A4591B"/>
    <w:rsid w:val="00A46D15"/>
    <w:rsid w:val="00A57296"/>
    <w:rsid w:val="00A615D2"/>
    <w:rsid w:val="00A7018A"/>
    <w:rsid w:val="00A708BD"/>
    <w:rsid w:val="00A712F8"/>
    <w:rsid w:val="00A80BF2"/>
    <w:rsid w:val="00A83813"/>
    <w:rsid w:val="00A905F9"/>
    <w:rsid w:val="00A925B4"/>
    <w:rsid w:val="00A92970"/>
    <w:rsid w:val="00A95616"/>
    <w:rsid w:val="00AB3B97"/>
    <w:rsid w:val="00AC3BAB"/>
    <w:rsid w:val="00AC400A"/>
    <w:rsid w:val="00AD7213"/>
    <w:rsid w:val="00AD7DAB"/>
    <w:rsid w:val="00AE3AB9"/>
    <w:rsid w:val="00AF0511"/>
    <w:rsid w:val="00AF2F36"/>
    <w:rsid w:val="00AF3E65"/>
    <w:rsid w:val="00B10743"/>
    <w:rsid w:val="00B17D5B"/>
    <w:rsid w:val="00B17F71"/>
    <w:rsid w:val="00B2280F"/>
    <w:rsid w:val="00B232AF"/>
    <w:rsid w:val="00B23458"/>
    <w:rsid w:val="00B23C8E"/>
    <w:rsid w:val="00B2433B"/>
    <w:rsid w:val="00B3382C"/>
    <w:rsid w:val="00B34C93"/>
    <w:rsid w:val="00B354D7"/>
    <w:rsid w:val="00B379B1"/>
    <w:rsid w:val="00B403C5"/>
    <w:rsid w:val="00B412CB"/>
    <w:rsid w:val="00B417D9"/>
    <w:rsid w:val="00B44B22"/>
    <w:rsid w:val="00B47D13"/>
    <w:rsid w:val="00B515DA"/>
    <w:rsid w:val="00B56FB2"/>
    <w:rsid w:val="00B611CE"/>
    <w:rsid w:val="00B65121"/>
    <w:rsid w:val="00B74B0B"/>
    <w:rsid w:val="00B77506"/>
    <w:rsid w:val="00B82CCB"/>
    <w:rsid w:val="00B84038"/>
    <w:rsid w:val="00B870B2"/>
    <w:rsid w:val="00B95245"/>
    <w:rsid w:val="00BA0F0F"/>
    <w:rsid w:val="00BA2497"/>
    <w:rsid w:val="00BA2547"/>
    <w:rsid w:val="00BA2DC6"/>
    <w:rsid w:val="00BA398E"/>
    <w:rsid w:val="00BA435F"/>
    <w:rsid w:val="00BC572E"/>
    <w:rsid w:val="00BC7AEC"/>
    <w:rsid w:val="00BD37C7"/>
    <w:rsid w:val="00BD3C40"/>
    <w:rsid w:val="00BD518F"/>
    <w:rsid w:val="00BD6DE2"/>
    <w:rsid w:val="00BE0D5F"/>
    <w:rsid w:val="00BE0DDC"/>
    <w:rsid w:val="00BE0E41"/>
    <w:rsid w:val="00BE0F8E"/>
    <w:rsid w:val="00BE1ACD"/>
    <w:rsid w:val="00BE7FBA"/>
    <w:rsid w:val="00BF1233"/>
    <w:rsid w:val="00C04532"/>
    <w:rsid w:val="00C04EA0"/>
    <w:rsid w:val="00C068DF"/>
    <w:rsid w:val="00C078E3"/>
    <w:rsid w:val="00C13431"/>
    <w:rsid w:val="00C14142"/>
    <w:rsid w:val="00C23FFA"/>
    <w:rsid w:val="00C25017"/>
    <w:rsid w:val="00C26BB4"/>
    <w:rsid w:val="00C30D93"/>
    <w:rsid w:val="00C31955"/>
    <w:rsid w:val="00C4283E"/>
    <w:rsid w:val="00C43B86"/>
    <w:rsid w:val="00C47A42"/>
    <w:rsid w:val="00C62575"/>
    <w:rsid w:val="00C67D51"/>
    <w:rsid w:val="00C73E41"/>
    <w:rsid w:val="00C7474E"/>
    <w:rsid w:val="00C81BD3"/>
    <w:rsid w:val="00C868F5"/>
    <w:rsid w:val="00C8695C"/>
    <w:rsid w:val="00C94715"/>
    <w:rsid w:val="00C954E7"/>
    <w:rsid w:val="00CA64B0"/>
    <w:rsid w:val="00CB08D7"/>
    <w:rsid w:val="00CB2501"/>
    <w:rsid w:val="00CC777A"/>
    <w:rsid w:val="00CD232B"/>
    <w:rsid w:val="00CD36D3"/>
    <w:rsid w:val="00CD75AC"/>
    <w:rsid w:val="00CE000E"/>
    <w:rsid w:val="00CE2846"/>
    <w:rsid w:val="00CE3AD4"/>
    <w:rsid w:val="00CE68DE"/>
    <w:rsid w:val="00CF06F4"/>
    <w:rsid w:val="00D02C64"/>
    <w:rsid w:val="00D06413"/>
    <w:rsid w:val="00D10000"/>
    <w:rsid w:val="00D14A3E"/>
    <w:rsid w:val="00D21BB4"/>
    <w:rsid w:val="00D261E0"/>
    <w:rsid w:val="00D309DA"/>
    <w:rsid w:val="00D4279F"/>
    <w:rsid w:val="00D50729"/>
    <w:rsid w:val="00D50915"/>
    <w:rsid w:val="00D511CA"/>
    <w:rsid w:val="00D554B2"/>
    <w:rsid w:val="00D60F9F"/>
    <w:rsid w:val="00D63A09"/>
    <w:rsid w:val="00D677FD"/>
    <w:rsid w:val="00D72142"/>
    <w:rsid w:val="00D7697F"/>
    <w:rsid w:val="00D77104"/>
    <w:rsid w:val="00D81C10"/>
    <w:rsid w:val="00D84B08"/>
    <w:rsid w:val="00D95618"/>
    <w:rsid w:val="00D979A5"/>
    <w:rsid w:val="00DA2F29"/>
    <w:rsid w:val="00DA4DDE"/>
    <w:rsid w:val="00DA61EF"/>
    <w:rsid w:val="00DA7971"/>
    <w:rsid w:val="00DB0D42"/>
    <w:rsid w:val="00DB23EF"/>
    <w:rsid w:val="00DB5EAD"/>
    <w:rsid w:val="00DB5EDB"/>
    <w:rsid w:val="00DB6713"/>
    <w:rsid w:val="00DB7B52"/>
    <w:rsid w:val="00DC3DC9"/>
    <w:rsid w:val="00DC45C3"/>
    <w:rsid w:val="00DC59E9"/>
    <w:rsid w:val="00DD75CF"/>
    <w:rsid w:val="00DE1669"/>
    <w:rsid w:val="00DE17C7"/>
    <w:rsid w:val="00DF0612"/>
    <w:rsid w:val="00DF168A"/>
    <w:rsid w:val="00DF263E"/>
    <w:rsid w:val="00DF2868"/>
    <w:rsid w:val="00E00D44"/>
    <w:rsid w:val="00E0291A"/>
    <w:rsid w:val="00E07D8D"/>
    <w:rsid w:val="00E219EF"/>
    <w:rsid w:val="00E23FA7"/>
    <w:rsid w:val="00E26A26"/>
    <w:rsid w:val="00E27A02"/>
    <w:rsid w:val="00E35B6B"/>
    <w:rsid w:val="00E40A8E"/>
    <w:rsid w:val="00E40FB9"/>
    <w:rsid w:val="00E42967"/>
    <w:rsid w:val="00E43A6C"/>
    <w:rsid w:val="00E5358C"/>
    <w:rsid w:val="00E54A5F"/>
    <w:rsid w:val="00E55935"/>
    <w:rsid w:val="00E567AE"/>
    <w:rsid w:val="00E56FD1"/>
    <w:rsid w:val="00E57A10"/>
    <w:rsid w:val="00E61635"/>
    <w:rsid w:val="00E62A84"/>
    <w:rsid w:val="00E6681B"/>
    <w:rsid w:val="00E6687E"/>
    <w:rsid w:val="00E70B7B"/>
    <w:rsid w:val="00E7146A"/>
    <w:rsid w:val="00E73702"/>
    <w:rsid w:val="00E76BE8"/>
    <w:rsid w:val="00E831C1"/>
    <w:rsid w:val="00E849F1"/>
    <w:rsid w:val="00E84DFB"/>
    <w:rsid w:val="00E851AB"/>
    <w:rsid w:val="00E9527C"/>
    <w:rsid w:val="00E967C4"/>
    <w:rsid w:val="00E975E9"/>
    <w:rsid w:val="00E97CF1"/>
    <w:rsid w:val="00EA1239"/>
    <w:rsid w:val="00EA4509"/>
    <w:rsid w:val="00EB1D0C"/>
    <w:rsid w:val="00EB412E"/>
    <w:rsid w:val="00EB79A4"/>
    <w:rsid w:val="00EC0710"/>
    <w:rsid w:val="00EC591C"/>
    <w:rsid w:val="00ED551B"/>
    <w:rsid w:val="00ED7110"/>
    <w:rsid w:val="00EF0CC5"/>
    <w:rsid w:val="00EF3CD9"/>
    <w:rsid w:val="00EF6A6D"/>
    <w:rsid w:val="00F04C0D"/>
    <w:rsid w:val="00F20068"/>
    <w:rsid w:val="00F2266F"/>
    <w:rsid w:val="00F26B38"/>
    <w:rsid w:val="00F33FE2"/>
    <w:rsid w:val="00F34E98"/>
    <w:rsid w:val="00F428C4"/>
    <w:rsid w:val="00F45041"/>
    <w:rsid w:val="00F51A76"/>
    <w:rsid w:val="00F52E0E"/>
    <w:rsid w:val="00F54AC1"/>
    <w:rsid w:val="00F55426"/>
    <w:rsid w:val="00F60872"/>
    <w:rsid w:val="00F63132"/>
    <w:rsid w:val="00F631DD"/>
    <w:rsid w:val="00F64EB4"/>
    <w:rsid w:val="00F70C84"/>
    <w:rsid w:val="00F77103"/>
    <w:rsid w:val="00F779CA"/>
    <w:rsid w:val="00F810D9"/>
    <w:rsid w:val="00F850EB"/>
    <w:rsid w:val="00F92DA4"/>
    <w:rsid w:val="00F94402"/>
    <w:rsid w:val="00F968CD"/>
    <w:rsid w:val="00FB4DA4"/>
    <w:rsid w:val="00FB6A87"/>
    <w:rsid w:val="00FC087F"/>
    <w:rsid w:val="00FC166D"/>
    <w:rsid w:val="00FD1BC0"/>
    <w:rsid w:val="00FE34A1"/>
    <w:rsid w:val="00FF26B5"/>
    <w:rsid w:val="00FF4D3B"/>
    <w:rsid w:val="00FF6493"/>
    <w:rsid w:val="00FF6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14EF3"/>
  <w15:docId w15:val="{47588059-6F65-45A2-BDD4-5EA8309CB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97F"/>
    <w:rPr>
      <w:rFonts w:ascii="VNI-Times" w:hAnsi="VNI-Times"/>
      <w:sz w:val="28"/>
      <w:szCs w:val="28"/>
    </w:rPr>
  </w:style>
  <w:style w:type="paragraph" w:styleId="Heading4">
    <w:name w:val="heading 4"/>
    <w:basedOn w:val="Normal"/>
    <w:link w:val="Heading4Char"/>
    <w:uiPriority w:val="9"/>
    <w:qFormat/>
    <w:rsid w:val="00312308"/>
    <w:pPr>
      <w:spacing w:before="100" w:beforeAutospacing="1" w:after="100" w:afterAutospacing="1"/>
      <w:outlineLvl w:val="3"/>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697F"/>
    <w:pPr>
      <w:tabs>
        <w:tab w:val="center" w:pos="4320"/>
        <w:tab w:val="right" w:pos="8640"/>
      </w:tabs>
    </w:pPr>
    <w:rPr>
      <w:rFonts w:ascii="Times New Roman" w:hAnsi="Times New Roman"/>
      <w:sz w:val="26"/>
      <w:szCs w:val="26"/>
    </w:rPr>
  </w:style>
  <w:style w:type="character" w:styleId="PageNumber">
    <w:name w:val="page number"/>
    <w:basedOn w:val="DefaultParagraphFont"/>
    <w:rsid w:val="00D7697F"/>
  </w:style>
  <w:style w:type="table" w:styleId="TableGrid">
    <w:name w:val="Table Grid"/>
    <w:basedOn w:val="TableNormal"/>
    <w:rsid w:val="00942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967C4"/>
    <w:rPr>
      <w:rFonts w:ascii="Tahoma" w:hAnsi="Tahoma" w:cs="Tahoma"/>
      <w:sz w:val="16"/>
      <w:szCs w:val="16"/>
    </w:rPr>
  </w:style>
  <w:style w:type="character" w:styleId="Emphasis">
    <w:name w:val="Emphasis"/>
    <w:qFormat/>
    <w:rsid w:val="00342563"/>
    <w:rPr>
      <w:rFonts w:ascii="Arial" w:hAnsi="Arial" w:cs="Arial" w:hint="default"/>
      <w:i/>
      <w:iCs/>
      <w:sz w:val="26"/>
      <w:szCs w:val="26"/>
      <w:lang w:val="en-US" w:eastAsia="en-US" w:bidi="ar-SA"/>
    </w:rPr>
  </w:style>
  <w:style w:type="paragraph" w:customStyle="1" w:styleId="CharCharChar">
    <w:name w:val="Char Char Char"/>
    <w:basedOn w:val="Normal"/>
    <w:next w:val="Normal"/>
    <w:autoRedefine/>
    <w:semiHidden/>
    <w:rsid w:val="00342563"/>
    <w:pPr>
      <w:spacing w:before="120" w:after="120" w:line="312" w:lineRule="auto"/>
    </w:pPr>
    <w:rPr>
      <w:rFonts w:ascii="Times New Roman" w:hAnsi="Times New Roman"/>
    </w:rPr>
  </w:style>
  <w:style w:type="paragraph" w:styleId="Footer">
    <w:name w:val="footer"/>
    <w:basedOn w:val="Normal"/>
    <w:rsid w:val="00577838"/>
    <w:pPr>
      <w:tabs>
        <w:tab w:val="center" w:pos="4320"/>
        <w:tab w:val="right" w:pos="8640"/>
      </w:tabs>
    </w:pPr>
  </w:style>
  <w:style w:type="paragraph" w:customStyle="1" w:styleId="Char">
    <w:name w:val="Char"/>
    <w:autoRedefine/>
    <w:rsid w:val="001774A0"/>
    <w:pPr>
      <w:tabs>
        <w:tab w:val="left" w:pos="1152"/>
      </w:tabs>
      <w:spacing w:before="120" w:after="120" w:line="312" w:lineRule="auto"/>
    </w:pPr>
    <w:rPr>
      <w:rFonts w:ascii="Arial" w:hAnsi="Arial" w:cs="Arial"/>
      <w:sz w:val="26"/>
      <w:szCs w:val="26"/>
    </w:rPr>
  </w:style>
  <w:style w:type="paragraph" w:styleId="BodyTextIndent">
    <w:name w:val="Body Text Indent"/>
    <w:basedOn w:val="Normal"/>
    <w:rsid w:val="00814A92"/>
    <w:pPr>
      <w:spacing w:line="264" w:lineRule="auto"/>
      <w:ind w:firstLine="680"/>
      <w:jc w:val="both"/>
    </w:pPr>
    <w:rPr>
      <w:sz w:val="26"/>
      <w:szCs w:val="24"/>
    </w:rPr>
  </w:style>
  <w:style w:type="character" w:customStyle="1" w:styleId="HeaderChar">
    <w:name w:val="Header Char"/>
    <w:link w:val="Header"/>
    <w:uiPriority w:val="99"/>
    <w:rsid w:val="00457B62"/>
    <w:rPr>
      <w:sz w:val="26"/>
      <w:szCs w:val="26"/>
    </w:rPr>
  </w:style>
  <w:style w:type="character" w:customStyle="1" w:styleId="Heading4Char">
    <w:name w:val="Heading 4 Char"/>
    <w:basedOn w:val="DefaultParagraphFont"/>
    <w:link w:val="Heading4"/>
    <w:uiPriority w:val="9"/>
    <w:rsid w:val="00312308"/>
    <w:rPr>
      <w:b/>
      <w:bCs/>
      <w:sz w:val="24"/>
      <w:szCs w:val="24"/>
    </w:rPr>
  </w:style>
  <w:style w:type="paragraph" w:styleId="ListParagraph">
    <w:name w:val="List Paragraph"/>
    <w:basedOn w:val="Normal"/>
    <w:uiPriority w:val="34"/>
    <w:qFormat/>
    <w:rsid w:val="008444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488792">
      <w:bodyDiv w:val="1"/>
      <w:marLeft w:val="0"/>
      <w:marRight w:val="0"/>
      <w:marTop w:val="0"/>
      <w:marBottom w:val="0"/>
      <w:divBdr>
        <w:top w:val="none" w:sz="0" w:space="0" w:color="auto"/>
        <w:left w:val="none" w:sz="0" w:space="0" w:color="auto"/>
        <w:bottom w:val="none" w:sz="0" w:space="0" w:color="auto"/>
        <w:right w:val="none" w:sz="0" w:space="0" w:color="auto"/>
      </w:divBdr>
    </w:div>
    <w:div w:id="439493570">
      <w:bodyDiv w:val="1"/>
      <w:marLeft w:val="0"/>
      <w:marRight w:val="0"/>
      <w:marTop w:val="0"/>
      <w:marBottom w:val="0"/>
      <w:divBdr>
        <w:top w:val="none" w:sz="0" w:space="0" w:color="auto"/>
        <w:left w:val="none" w:sz="0" w:space="0" w:color="auto"/>
        <w:bottom w:val="none" w:sz="0" w:space="0" w:color="auto"/>
        <w:right w:val="none" w:sz="0" w:space="0" w:color="auto"/>
      </w:divBdr>
    </w:div>
    <w:div w:id="592933946">
      <w:bodyDiv w:val="1"/>
      <w:marLeft w:val="0"/>
      <w:marRight w:val="0"/>
      <w:marTop w:val="0"/>
      <w:marBottom w:val="0"/>
      <w:divBdr>
        <w:top w:val="none" w:sz="0" w:space="0" w:color="auto"/>
        <w:left w:val="none" w:sz="0" w:space="0" w:color="auto"/>
        <w:bottom w:val="none" w:sz="0" w:space="0" w:color="auto"/>
        <w:right w:val="none" w:sz="0" w:space="0" w:color="auto"/>
      </w:divBdr>
    </w:div>
    <w:div w:id="90710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UBND TỈNH TÂY NINH            CỘNG HÒA XÃ HỘI CHỦ NGHĨA VIỆT NAM</vt:lpstr>
    </vt:vector>
  </TitlesOfParts>
  <Company>164A</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            CỘNG HÒA XÃ HỘI CHỦ NGHĨA VIỆT NAM</dc:title>
  <dc:creator>Windows xp sp2 Full</dc:creator>
  <cp:lastModifiedBy>admin</cp:lastModifiedBy>
  <cp:revision>4</cp:revision>
  <cp:lastPrinted>2025-01-02T02:49:00Z</cp:lastPrinted>
  <dcterms:created xsi:type="dcterms:W3CDTF">2025-01-08T07:32:00Z</dcterms:created>
  <dcterms:modified xsi:type="dcterms:W3CDTF">2025-01-09T04:16:00Z</dcterms:modified>
</cp:coreProperties>
</file>